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75" w:rsidRDefault="00C24875">
      <w:pPr>
        <w:rPr>
          <w:b/>
          <w:sz w:val="24"/>
        </w:rPr>
      </w:pPr>
    </w:p>
    <w:p w:rsidR="00C24875" w:rsidRDefault="00E66B35">
      <w:pPr>
        <w:jc w:val="center"/>
        <w:rPr>
          <w:b/>
          <w:sz w:val="24"/>
        </w:rPr>
      </w:pPr>
      <w:r>
        <w:rPr>
          <w:b/>
          <w:sz w:val="24"/>
        </w:rPr>
        <w:t>诺安基金管理有限公司关于</w:t>
      </w:r>
      <w:r w:rsidR="00593371">
        <w:rPr>
          <w:rFonts w:hint="eastAsia"/>
          <w:b/>
          <w:sz w:val="24"/>
        </w:rPr>
        <w:t>旗下部分基金</w:t>
      </w:r>
      <w:r>
        <w:rPr>
          <w:b/>
          <w:sz w:val="24"/>
        </w:rPr>
        <w:t>增加</w:t>
      </w:r>
      <w:r w:rsidR="00013D34">
        <w:rPr>
          <w:b/>
          <w:sz w:val="24"/>
        </w:rPr>
        <w:t>奕丰基金</w:t>
      </w:r>
      <w:r>
        <w:rPr>
          <w:b/>
          <w:sz w:val="24"/>
        </w:rPr>
        <w:t>为代销机构</w:t>
      </w:r>
      <w:r>
        <w:rPr>
          <w:rFonts w:hint="eastAsia"/>
          <w:b/>
          <w:sz w:val="24"/>
        </w:rPr>
        <w:t>并开通定投、转换业务及参加基金费率优惠活动</w:t>
      </w:r>
      <w:r>
        <w:rPr>
          <w:b/>
          <w:sz w:val="24"/>
        </w:rPr>
        <w:t>的公告</w:t>
      </w:r>
    </w:p>
    <w:p w:rsidR="00C24875" w:rsidRPr="00013D34" w:rsidRDefault="00C24875">
      <w:pPr>
        <w:ind w:firstLineChars="200" w:firstLine="420"/>
        <w:rPr>
          <w:rFonts w:ascii="宋体" w:hAnsi="宋体"/>
        </w:rPr>
      </w:pPr>
    </w:p>
    <w:p w:rsidR="00C24875" w:rsidRPr="00092F1E" w:rsidRDefault="00E66B35">
      <w:pPr>
        <w:ind w:firstLineChars="200" w:firstLine="420"/>
        <w:rPr>
          <w:rFonts w:ascii="宋体" w:hAnsi="宋体"/>
          <w:szCs w:val="21"/>
        </w:rPr>
      </w:pPr>
      <w:r w:rsidRPr="001D70B0">
        <w:rPr>
          <w:rFonts w:ascii="宋体" w:hAnsi="宋体"/>
          <w:szCs w:val="21"/>
        </w:rPr>
        <w:t>根据诺安基金管理有限公司（以下简称“本公司”）与</w:t>
      </w:r>
      <w:r w:rsidR="00013D34">
        <w:rPr>
          <w:rFonts w:ascii="宋体" w:hAnsi="宋体"/>
          <w:szCs w:val="21"/>
        </w:rPr>
        <w:t>奕丰基金销售有限公司</w:t>
      </w:r>
      <w:r w:rsidRPr="001D70B0">
        <w:rPr>
          <w:rFonts w:ascii="宋体" w:hAnsi="宋体"/>
          <w:szCs w:val="21"/>
        </w:rPr>
        <w:t>（以下简称“</w:t>
      </w:r>
      <w:r w:rsidR="00013D34">
        <w:rPr>
          <w:rFonts w:ascii="宋体" w:hAnsi="宋体" w:hint="eastAsia"/>
          <w:szCs w:val="21"/>
        </w:rPr>
        <w:t>奕丰基金</w:t>
      </w:r>
      <w:r w:rsidRPr="001D70B0">
        <w:rPr>
          <w:rFonts w:ascii="宋体" w:hAnsi="宋体"/>
          <w:szCs w:val="21"/>
        </w:rPr>
        <w:t>”）签署的基金销售代理</w:t>
      </w:r>
      <w:r w:rsidRPr="00E4674E">
        <w:rPr>
          <w:szCs w:val="21"/>
        </w:rPr>
        <w:t>协议，自</w:t>
      </w:r>
      <w:r w:rsidR="00593371" w:rsidRPr="00E4674E">
        <w:rPr>
          <w:szCs w:val="21"/>
        </w:rPr>
        <w:t>2023</w:t>
      </w:r>
      <w:r w:rsidR="00593371" w:rsidRPr="00E4674E">
        <w:rPr>
          <w:szCs w:val="21"/>
        </w:rPr>
        <w:t>年</w:t>
      </w:r>
      <w:r w:rsidR="00593371">
        <w:rPr>
          <w:szCs w:val="21"/>
        </w:rPr>
        <w:t>4</w:t>
      </w:r>
      <w:r w:rsidR="00013D34" w:rsidRPr="00E4674E">
        <w:rPr>
          <w:szCs w:val="21"/>
        </w:rPr>
        <w:t>月</w:t>
      </w:r>
      <w:r w:rsidR="00593371">
        <w:rPr>
          <w:szCs w:val="21"/>
        </w:rPr>
        <w:t>27</w:t>
      </w:r>
      <w:r w:rsidR="00A12D32" w:rsidRPr="00E4674E">
        <w:rPr>
          <w:szCs w:val="21"/>
        </w:rPr>
        <w:t>日</w:t>
      </w:r>
      <w:r w:rsidRPr="00E4674E">
        <w:rPr>
          <w:szCs w:val="21"/>
        </w:rPr>
        <w:t>起，</w:t>
      </w:r>
      <w:r w:rsidRPr="001D70B0">
        <w:rPr>
          <w:rFonts w:ascii="宋体" w:hAnsi="宋体"/>
          <w:szCs w:val="21"/>
        </w:rPr>
        <w:t>本公司旗下部分基金增加</w:t>
      </w:r>
      <w:r w:rsidR="00013D34">
        <w:rPr>
          <w:rFonts w:ascii="宋体" w:hAnsi="宋体" w:hint="eastAsia"/>
          <w:szCs w:val="21"/>
        </w:rPr>
        <w:t>奕丰基金</w:t>
      </w:r>
      <w:r w:rsidRPr="001D70B0">
        <w:rPr>
          <w:rFonts w:ascii="宋体" w:hAnsi="宋体"/>
          <w:szCs w:val="21"/>
        </w:rPr>
        <w:t>为代销机构，适用基金</w:t>
      </w:r>
      <w:r w:rsidRPr="00092F1E">
        <w:rPr>
          <w:rFonts w:ascii="宋体" w:hAnsi="宋体"/>
          <w:szCs w:val="21"/>
        </w:rPr>
        <w:t>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4820"/>
        <w:gridCol w:w="1476"/>
      </w:tblGrid>
      <w:tr w:rsidR="00C24875" w:rsidRPr="001D70B0" w:rsidTr="000C7BF8">
        <w:trPr>
          <w:tblHeader/>
          <w:jc w:val="center"/>
        </w:trPr>
        <w:tc>
          <w:tcPr>
            <w:tcW w:w="888" w:type="dxa"/>
          </w:tcPr>
          <w:p w:rsidR="00C24875" w:rsidRPr="001D70B0" w:rsidRDefault="00E66B35">
            <w:pPr>
              <w:jc w:val="center"/>
              <w:rPr>
                <w:b/>
                <w:szCs w:val="21"/>
              </w:rPr>
            </w:pPr>
            <w:r w:rsidRPr="001D70B0">
              <w:rPr>
                <w:b/>
                <w:szCs w:val="21"/>
              </w:rPr>
              <w:t>序号</w:t>
            </w:r>
          </w:p>
        </w:tc>
        <w:tc>
          <w:tcPr>
            <w:tcW w:w="4820" w:type="dxa"/>
          </w:tcPr>
          <w:p w:rsidR="00C24875" w:rsidRPr="001D70B0" w:rsidRDefault="00E66B35">
            <w:pPr>
              <w:jc w:val="center"/>
              <w:rPr>
                <w:b/>
                <w:szCs w:val="21"/>
              </w:rPr>
            </w:pPr>
            <w:r w:rsidRPr="001D70B0">
              <w:rPr>
                <w:b/>
                <w:szCs w:val="21"/>
              </w:rPr>
              <w:t>基金名称</w:t>
            </w:r>
          </w:p>
        </w:tc>
        <w:tc>
          <w:tcPr>
            <w:tcW w:w="1476" w:type="dxa"/>
          </w:tcPr>
          <w:p w:rsidR="00C24875" w:rsidRPr="001D70B0" w:rsidRDefault="00E66B35">
            <w:pPr>
              <w:jc w:val="center"/>
              <w:rPr>
                <w:b/>
                <w:szCs w:val="21"/>
              </w:rPr>
            </w:pPr>
            <w:r w:rsidRPr="001D70B0">
              <w:rPr>
                <w:b/>
                <w:szCs w:val="21"/>
              </w:rPr>
              <w:t>基金代码</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RDefault="001563C0" w:rsidP="001563C0">
            <w:pPr>
              <w:rPr>
                <w:szCs w:val="21"/>
              </w:rPr>
            </w:pPr>
            <w:r w:rsidRPr="001D039B">
              <w:rPr>
                <w:szCs w:val="21"/>
              </w:rPr>
              <w:t>诺安聚鑫宝货币市场基金</w:t>
            </w:r>
            <w:r w:rsidRPr="001D039B">
              <w:rPr>
                <w:szCs w:val="21"/>
              </w:rPr>
              <w:t>A</w:t>
            </w:r>
          </w:p>
        </w:tc>
        <w:tc>
          <w:tcPr>
            <w:tcW w:w="1476" w:type="dxa"/>
            <w:vAlign w:val="center"/>
          </w:tcPr>
          <w:p w:rsidR="001563C0" w:rsidRPr="001D039B" w:rsidRDefault="001563C0" w:rsidP="001563C0">
            <w:pPr>
              <w:jc w:val="center"/>
              <w:rPr>
                <w:szCs w:val="21"/>
              </w:rPr>
            </w:pPr>
            <w:r w:rsidRPr="001D039B">
              <w:rPr>
                <w:szCs w:val="21"/>
              </w:rPr>
              <w:t>000771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诺安创新驱动灵活配置混合型证券投资基金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002051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诺安稳健回报灵活配置混合型证券投资基金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002052</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诺安优势行业灵活配置混合型证券投资基金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002053</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诺安泰鑫一年定期开放债券型证券投资基金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001964</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诺安精选回报灵活配置混合型证券投资基金</w:t>
            </w:r>
          </w:p>
        </w:tc>
        <w:tc>
          <w:tcPr>
            <w:tcW w:w="1476" w:type="dxa"/>
            <w:vAlign w:val="center"/>
          </w:tcPr>
          <w:p w:rsidR="001563C0" w:rsidRPr="001D039B" w:rsidDel="00593371" w:rsidRDefault="001563C0" w:rsidP="001563C0">
            <w:pPr>
              <w:jc w:val="center"/>
              <w:rPr>
                <w:szCs w:val="21"/>
              </w:rPr>
            </w:pPr>
            <w:r w:rsidRPr="001D039B">
              <w:rPr>
                <w:szCs w:val="21"/>
              </w:rPr>
              <w:t>002067</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诺安高端制造股票型证券投资基金</w:t>
            </w:r>
            <w:r w:rsidRPr="001D039B">
              <w:rPr>
                <w:szCs w:val="21"/>
              </w:rPr>
              <w:t>A</w:t>
            </w:r>
          </w:p>
        </w:tc>
        <w:tc>
          <w:tcPr>
            <w:tcW w:w="1476" w:type="dxa"/>
            <w:vAlign w:val="center"/>
          </w:tcPr>
          <w:p w:rsidR="001563C0" w:rsidRPr="001D039B" w:rsidDel="00593371" w:rsidRDefault="001563C0" w:rsidP="001563C0">
            <w:pPr>
              <w:jc w:val="center"/>
              <w:rPr>
                <w:szCs w:val="21"/>
              </w:rPr>
            </w:pPr>
            <w:r w:rsidRPr="001D039B">
              <w:rPr>
                <w:szCs w:val="21"/>
              </w:rPr>
              <w:t>001707</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诺安优化配置混合型证券投资基金</w:t>
            </w:r>
          </w:p>
        </w:tc>
        <w:tc>
          <w:tcPr>
            <w:tcW w:w="1476" w:type="dxa"/>
            <w:vAlign w:val="center"/>
          </w:tcPr>
          <w:p w:rsidR="001563C0" w:rsidRPr="001D039B" w:rsidDel="00593371" w:rsidRDefault="001563C0" w:rsidP="001563C0">
            <w:pPr>
              <w:jc w:val="center"/>
              <w:rPr>
                <w:szCs w:val="21"/>
              </w:rPr>
            </w:pPr>
            <w:r w:rsidRPr="001D039B">
              <w:rPr>
                <w:szCs w:val="21"/>
              </w:rPr>
              <w:t>006025</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诺安精选价值混合型证券投资基金</w:t>
            </w:r>
          </w:p>
        </w:tc>
        <w:tc>
          <w:tcPr>
            <w:tcW w:w="1476" w:type="dxa"/>
            <w:vAlign w:val="center"/>
          </w:tcPr>
          <w:p w:rsidR="001563C0" w:rsidRPr="001D039B" w:rsidDel="00593371" w:rsidRDefault="001563C0" w:rsidP="001563C0">
            <w:pPr>
              <w:jc w:val="center"/>
              <w:rPr>
                <w:szCs w:val="21"/>
              </w:rPr>
            </w:pPr>
            <w:r w:rsidRPr="001D039B">
              <w:rPr>
                <w:szCs w:val="21"/>
              </w:rPr>
              <w:t>001900</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诺安中证</w:t>
            </w:r>
            <w:r w:rsidRPr="001D039B">
              <w:rPr>
                <w:szCs w:val="21"/>
              </w:rPr>
              <w:t>100</w:t>
            </w:r>
            <w:r w:rsidRPr="001D039B">
              <w:rPr>
                <w:szCs w:val="21"/>
              </w:rPr>
              <w:t>指数证券投资基金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010351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诺安沪深</w:t>
            </w:r>
            <w:r w:rsidRPr="001D039B">
              <w:rPr>
                <w:szCs w:val="21"/>
              </w:rPr>
              <w:t>300</w:t>
            </w:r>
            <w:r w:rsidRPr="001D039B">
              <w:rPr>
                <w:szCs w:val="21"/>
              </w:rPr>
              <w:t>指数增强型证券投资基金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010352</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诺安中证</w:t>
            </w:r>
            <w:r w:rsidRPr="001D039B">
              <w:rPr>
                <w:szCs w:val="21"/>
              </w:rPr>
              <w:t>500</w:t>
            </w:r>
            <w:r w:rsidRPr="001D039B">
              <w:rPr>
                <w:szCs w:val="21"/>
              </w:rPr>
              <w:t>指数增强型证券投资基金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010355</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诺安先锋混合型证券投资基金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012621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诺安积极回报灵活配置混合型证券投资基金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012847</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诺安研究优选混合型证券投资基金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014497</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诺安鸿鑫混合型证券投资基金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014498</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诺安利鑫灵活配置混合型证券投资基金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014521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诺安高端制造股票型证券投资基金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014536</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诺安益鑫灵活配置混合型证券投资基金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014550</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诺安新动力灵活配置混合型证券投资基金</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014551</w:t>
            </w:r>
          </w:p>
        </w:tc>
      </w:tr>
      <w:tr w:rsidR="001563C0" w:rsidRPr="001D70B0" w:rsidTr="00E37BB8">
        <w:trPr>
          <w:jc w:val="center"/>
        </w:trPr>
        <w:tc>
          <w:tcPr>
            <w:tcW w:w="888" w:type="dxa"/>
          </w:tcPr>
          <w:p w:rsidR="001563C0" w:rsidRPr="001D70B0" w:rsidRDefault="001563C0" w:rsidP="001563C0">
            <w:pPr>
              <w:pStyle w:val="1"/>
              <w:numPr>
                <w:ilvl w:val="0"/>
                <w:numId w:val="1"/>
              </w:numPr>
              <w:ind w:firstLineChars="0"/>
              <w:jc w:val="center"/>
              <w:rPr>
                <w:rFonts w:ascii="Times New Roman" w:hAnsi="Times New Roman"/>
                <w:szCs w:val="21"/>
              </w:rPr>
            </w:pPr>
          </w:p>
        </w:tc>
        <w:tc>
          <w:tcPr>
            <w:tcW w:w="4820" w:type="dxa"/>
            <w:vAlign w:val="center"/>
          </w:tcPr>
          <w:p w:rsidR="001563C0" w:rsidRPr="001D039B" w:rsidDel="00593371" w:rsidRDefault="001563C0" w:rsidP="001563C0">
            <w:pPr>
              <w:rPr>
                <w:szCs w:val="21"/>
              </w:rPr>
            </w:pPr>
            <w:r w:rsidRPr="001D039B">
              <w:rPr>
                <w:szCs w:val="21"/>
              </w:rPr>
              <w:t>诺安创业板指数增强型证券投资基金（</w:t>
            </w:r>
            <w:r w:rsidRPr="001D039B">
              <w:rPr>
                <w:szCs w:val="21"/>
              </w:rPr>
              <w:t>LOF</w:t>
            </w:r>
            <w:r w:rsidRPr="001D039B">
              <w:rPr>
                <w:szCs w:val="21"/>
              </w:rPr>
              <w:t>）</w:t>
            </w:r>
            <w:r w:rsidRPr="001D039B">
              <w:rPr>
                <w:szCs w:val="21"/>
              </w:rPr>
              <w:t>C</w:t>
            </w:r>
          </w:p>
        </w:tc>
        <w:tc>
          <w:tcPr>
            <w:tcW w:w="1476" w:type="dxa"/>
            <w:vAlign w:val="center"/>
          </w:tcPr>
          <w:p w:rsidR="001563C0" w:rsidRPr="001D039B" w:rsidDel="00593371" w:rsidRDefault="001563C0" w:rsidP="001563C0">
            <w:pPr>
              <w:jc w:val="center"/>
              <w:rPr>
                <w:szCs w:val="21"/>
              </w:rPr>
            </w:pPr>
            <w:r w:rsidRPr="001D039B">
              <w:rPr>
                <w:szCs w:val="21"/>
              </w:rPr>
              <w:t>010356</w:t>
            </w:r>
          </w:p>
        </w:tc>
      </w:tr>
    </w:tbl>
    <w:p w:rsidR="00C24875" w:rsidRPr="001D70B0" w:rsidRDefault="00E66B35">
      <w:pPr>
        <w:ind w:firstLineChars="200" w:firstLine="420"/>
        <w:rPr>
          <w:szCs w:val="21"/>
        </w:rPr>
      </w:pPr>
      <w:r w:rsidRPr="001D70B0">
        <w:rPr>
          <w:rFonts w:hint="eastAsia"/>
          <w:szCs w:val="21"/>
        </w:rPr>
        <w:t>自</w:t>
      </w:r>
      <w:r w:rsidR="00593371" w:rsidRPr="00E4674E">
        <w:rPr>
          <w:szCs w:val="21"/>
        </w:rPr>
        <w:t>2023</w:t>
      </w:r>
      <w:r w:rsidR="00593371" w:rsidRPr="00E4674E">
        <w:rPr>
          <w:szCs w:val="21"/>
        </w:rPr>
        <w:t>年</w:t>
      </w:r>
      <w:r w:rsidR="00593371">
        <w:rPr>
          <w:szCs w:val="21"/>
        </w:rPr>
        <w:t>4</w:t>
      </w:r>
      <w:r w:rsidR="00593371" w:rsidRPr="00E4674E">
        <w:rPr>
          <w:szCs w:val="21"/>
        </w:rPr>
        <w:t>月</w:t>
      </w:r>
      <w:r w:rsidR="00593371">
        <w:rPr>
          <w:szCs w:val="21"/>
        </w:rPr>
        <w:t>27</w:t>
      </w:r>
      <w:r w:rsidR="00593371" w:rsidRPr="00E4674E">
        <w:rPr>
          <w:szCs w:val="21"/>
        </w:rPr>
        <w:t>日</w:t>
      </w:r>
      <w:r w:rsidRPr="001D70B0">
        <w:rPr>
          <w:rFonts w:hint="eastAsia"/>
          <w:szCs w:val="21"/>
        </w:rPr>
        <w:t>起，投资者可在</w:t>
      </w:r>
      <w:r w:rsidR="00013D34">
        <w:rPr>
          <w:rFonts w:ascii="宋体" w:hAnsi="宋体" w:hint="eastAsia"/>
          <w:szCs w:val="21"/>
        </w:rPr>
        <w:t>奕丰基金</w:t>
      </w:r>
      <w:r w:rsidRPr="001D70B0">
        <w:rPr>
          <w:rFonts w:hint="eastAsia"/>
          <w:szCs w:val="21"/>
        </w:rPr>
        <w:t>办理上述基金的申购、赎回等业务，进行相关信息查询并享受相应的售后服务，具体办理程序及业务规则请遵循</w:t>
      </w:r>
      <w:r w:rsidR="00013D34">
        <w:rPr>
          <w:rFonts w:ascii="宋体" w:hAnsi="宋体" w:hint="eastAsia"/>
          <w:szCs w:val="21"/>
        </w:rPr>
        <w:t>奕丰基金</w:t>
      </w:r>
      <w:r w:rsidRPr="001D70B0">
        <w:rPr>
          <w:rFonts w:hint="eastAsia"/>
          <w:szCs w:val="21"/>
        </w:rPr>
        <w:t>的规定。</w:t>
      </w:r>
    </w:p>
    <w:p w:rsidR="00C24875" w:rsidRPr="001D70B0" w:rsidRDefault="00E66B35">
      <w:pPr>
        <w:ind w:firstLineChars="200" w:firstLine="420"/>
        <w:rPr>
          <w:szCs w:val="21"/>
        </w:rPr>
      </w:pPr>
      <w:r w:rsidRPr="001D70B0">
        <w:rPr>
          <w:rFonts w:hint="eastAsia"/>
          <w:szCs w:val="21"/>
        </w:rPr>
        <w:t>同时，本公司将在</w:t>
      </w:r>
      <w:r w:rsidR="00013D34">
        <w:rPr>
          <w:rFonts w:ascii="宋体" w:hAnsi="宋体" w:hint="eastAsia"/>
          <w:szCs w:val="21"/>
        </w:rPr>
        <w:t>奕丰基金</w:t>
      </w:r>
      <w:r w:rsidRPr="001D70B0">
        <w:rPr>
          <w:rFonts w:hint="eastAsia"/>
          <w:szCs w:val="21"/>
        </w:rPr>
        <w:t>开通上述</w:t>
      </w:r>
      <w:r w:rsidR="001563C0">
        <w:rPr>
          <w:rFonts w:hint="eastAsia"/>
          <w:szCs w:val="21"/>
        </w:rPr>
        <w:t>相关</w:t>
      </w:r>
      <w:r w:rsidRPr="001D70B0">
        <w:rPr>
          <w:rFonts w:hint="eastAsia"/>
          <w:szCs w:val="21"/>
        </w:rPr>
        <w:t>基金的定投、转换业务并参加</w:t>
      </w:r>
      <w:r w:rsidR="00013D34">
        <w:rPr>
          <w:rFonts w:ascii="宋体" w:hAnsi="宋体" w:hint="eastAsia"/>
          <w:szCs w:val="21"/>
        </w:rPr>
        <w:t>奕丰基金</w:t>
      </w:r>
      <w:r w:rsidRPr="001D70B0">
        <w:rPr>
          <w:rFonts w:hint="eastAsia"/>
          <w:szCs w:val="21"/>
        </w:rPr>
        <w:t>开展的基金费率优惠活动，具体如下：</w:t>
      </w:r>
    </w:p>
    <w:p w:rsidR="00C24875" w:rsidRPr="001D70B0" w:rsidRDefault="00E66B35">
      <w:pPr>
        <w:spacing w:line="276" w:lineRule="auto"/>
        <w:ind w:firstLineChars="196" w:firstLine="413"/>
        <w:rPr>
          <w:b/>
          <w:bCs/>
          <w:szCs w:val="21"/>
        </w:rPr>
      </w:pPr>
      <w:r w:rsidRPr="001D70B0">
        <w:rPr>
          <w:b/>
          <w:bCs/>
          <w:szCs w:val="21"/>
        </w:rPr>
        <w:t>1</w:t>
      </w:r>
      <w:r w:rsidRPr="001D70B0">
        <w:rPr>
          <w:rFonts w:hint="eastAsia"/>
          <w:b/>
          <w:bCs/>
          <w:szCs w:val="21"/>
        </w:rPr>
        <w:t>、基金定投业务</w:t>
      </w:r>
    </w:p>
    <w:p w:rsidR="00C24875" w:rsidRPr="001D70B0" w:rsidRDefault="00E66B35">
      <w:pPr>
        <w:spacing w:line="276" w:lineRule="auto"/>
        <w:ind w:firstLineChars="200" w:firstLine="420"/>
        <w:rPr>
          <w:szCs w:val="21"/>
        </w:rPr>
      </w:pPr>
      <w:r w:rsidRPr="001D70B0">
        <w:rPr>
          <w:rFonts w:hint="eastAsia"/>
          <w:szCs w:val="21"/>
        </w:rPr>
        <w:t>自</w:t>
      </w:r>
      <w:r w:rsidR="00593371" w:rsidRPr="00E4674E">
        <w:rPr>
          <w:szCs w:val="21"/>
        </w:rPr>
        <w:t>2023</w:t>
      </w:r>
      <w:r w:rsidR="00593371" w:rsidRPr="00E4674E">
        <w:rPr>
          <w:szCs w:val="21"/>
        </w:rPr>
        <w:t>年</w:t>
      </w:r>
      <w:r w:rsidR="00593371">
        <w:rPr>
          <w:szCs w:val="21"/>
        </w:rPr>
        <w:t>4</w:t>
      </w:r>
      <w:r w:rsidR="00593371" w:rsidRPr="00E4674E">
        <w:rPr>
          <w:szCs w:val="21"/>
        </w:rPr>
        <w:t>月</w:t>
      </w:r>
      <w:r w:rsidR="00593371">
        <w:rPr>
          <w:szCs w:val="21"/>
        </w:rPr>
        <w:t>27</w:t>
      </w:r>
      <w:r w:rsidR="00593371" w:rsidRPr="00E4674E">
        <w:rPr>
          <w:szCs w:val="21"/>
        </w:rPr>
        <w:t>日</w:t>
      </w:r>
      <w:r w:rsidRPr="001D70B0">
        <w:rPr>
          <w:rFonts w:hint="eastAsia"/>
          <w:szCs w:val="21"/>
        </w:rPr>
        <w:t>起，投资者可通过</w:t>
      </w:r>
      <w:r w:rsidR="00013D34">
        <w:rPr>
          <w:rFonts w:ascii="宋体" w:hAnsi="宋体" w:hint="eastAsia"/>
          <w:szCs w:val="21"/>
        </w:rPr>
        <w:t>奕丰基金</w:t>
      </w:r>
      <w:r w:rsidRPr="001D70B0">
        <w:rPr>
          <w:rFonts w:hint="eastAsia"/>
          <w:szCs w:val="21"/>
        </w:rPr>
        <w:t>办理上述</w:t>
      </w:r>
      <w:r w:rsidR="001563C0">
        <w:rPr>
          <w:rFonts w:hint="eastAsia"/>
          <w:szCs w:val="21"/>
        </w:rPr>
        <w:t>已开通定投业务</w:t>
      </w:r>
      <w:r w:rsidRPr="001D70B0">
        <w:rPr>
          <w:rFonts w:hint="eastAsia"/>
          <w:szCs w:val="21"/>
        </w:rPr>
        <w:t>基金的定投业务。</w:t>
      </w:r>
    </w:p>
    <w:p w:rsidR="00C24875" w:rsidRPr="001D70B0" w:rsidRDefault="00E66B35">
      <w:pPr>
        <w:spacing w:line="276" w:lineRule="auto"/>
        <w:ind w:firstLineChars="200" w:firstLine="420"/>
        <w:rPr>
          <w:szCs w:val="21"/>
        </w:rPr>
      </w:pPr>
      <w:r w:rsidRPr="001D70B0">
        <w:rPr>
          <w:rFonts w:hint="eastAsia"/>
          <w:szCs w:val="21"/>
        </w:rPr>
        <w:t>基金定投业务的申购费率同正常申购费率。</w:t>
      </w:r>
    </w:p>
    <w:p w:rsidR="00C24875" w:rsidRPr="001D70B0" w:rsidRDefault="00E66B35">
      <w:pPr>
        <w:spacing w:line="276" w:lineRule="auto"/>
        <w:ind w:firstLineChars="196" w:firstLine="413"/>
        <w:rPr>
          <w:szCs w:val="21"/>
        </w:rPr>
      </w:pPr>
      <w:r w:rsidRPr="001D70B0">
        <w:rPr>
          <w:b/>
          <w:bCs/>
          <w:szCs w:val="21"/>
        </w:rPr>
        <w:t>2</w:t>
      </w:r>
      <w:r w:rsidRPr="001D70B0">
        <w:rPr>
          <w:rFonts w:hint="eastAsia"/>
          <w:b/>
          <w:bCs/>
          <w:szCs w:val="21"/>
        </w:rPr>
        <w:t>、基金转换业务</w:t>
      </w:r>
    </w:p>
    <w:p w:rsidR="00C24875" w:rsidRPr="001D70B0" w:rsidRDefault="00E66B35">
      <w:pPr>
        <w:spacing w:line="276" w:lineRule="auto"/>
        <w:ind w:firstLineChars="200" w:firstLine="420"/>
        <w:rPr>
          <w:szCs w:val="21"/>
        </w:rPr>
      </w:pPr>
      <w:r w:rsidRPr="001D70B0">
        <w:rPr>
          <w:rFonts w:hint="eastAsia"/>
          <w:szCs w:val="21"/>
        </w:rPr>
        <w:t>自</w:t>
      </w:r>
      <w:r w:rsidR="00593371" w:rsidRPr="00E4674E">
        <w:rPr>
          <w:szCs w:val="21"/>
        </w:rPr>
        <w:t>2023</w:t>
      </w:r>
      <w:r w:rsidR="00593371" w:rsidRPr="00E4674E">
        <w:rPr>
          <w:szCs w:val="21"/>
        </w:rPr>
        <w:t>年</w:t>
      </w:r>
      <w:r w:rsidR="00593371">
        <w:rPr>
          <w:szCs w:val="21"/>
        </w:rPr>
        <w:t>4</w:t>
      </w:r>
      <w:r w:rsidR="00593371" w:rsidRPr="00E4674E">
        <w:rPr>
          <w:szCs w:val="21"/>
        </w:rPr>
        <w:t>月</w:t>
      </w:r>
      <w:r w:rsidR="00593371">
        <w:rPr>
          <w:szCs w:val="21"/>
        </w:rPr>
        <w:t>27</w:t>
      </w:r>
      <w:r w:rsidR="00593371" w:rsidRPr="00E4674E">
        <w:rPr>
          <w:szCs w:val="21"/>
        </w:rPr>
        <w:t>日</w:t>
      </w:r>
      <w:r w:rsidRPr="001D70B0">
        <w:rPr>
          <w:rFonts w:hint="eastAsia"/>
          <w:szCs w:val="21"/>
        </w:rPr>
        <w:t>起，投资者可通过</w:t>
      </w:r>
      <w:r w:rsidR="00013D34">
        <w:rPr>
          <w:rFonts w:ascii="宋体" w:hAnsi="宋体" w:hint="eastAsia"/>
          <w:szCs w:val="21"/>
        </w:rPr>
        <w:t>奕丰基金</w:t>
      </w:r>
      <w:r w:rsidRPr="001D70B0">
        <w:rPr>
          <w:rFonts w:hint="eastAsia"/>
          <w:szCs w:val="21"/>
        </w:rPr>
        <w:t>办理上述</w:t>
      </w:r>
      <w:r w:rsidR="001563C0">
        <w:rPr>
          <w:rFonts w:hint="eastAsia"/>
          <w:szCs w:val="21"/>
        </w:rPr>
        <w:t>已开通转换业务</w:t>
      </w:r>
      <w:r w:rsidRPr="001D70B0">
        <w:rPr>
          <w:rFonts w:hint="eastAsia"/>
          <w:szCs w:val="21"/>
        </w:rPr>
        <w:t>基金与本公司旗下在</w:t>
      </w:r>
      <w:r w:rsidR="00013D34">
        <w:rPr>
          <w:rFonts w:ascii="宋体" w:hAnsi="宋体" w:hint="eastAsia"/>
          <w:szCs w:val="21"/>
        </w:rPr>
        <w:t>奕丰基金</w:t>
      </w:r>
      <w:r w:rsidRPr="001D70B0">
        <w:rPr>
          <w:rFonts w:hint="eastAsia"/>
          <w:szCs w:val="21"/>
        </w:rPr>
        <w:t>可参与转换基金间的转换业务。</w:t>
      </w:r>
    </w:p>
    <w:p w:rsidR="00C24875" w:rsidRPr="001D70B0" w:rsidRDefault="00E66B35">
      <w:pPr>
        <w:spacing w:line="276" w:lineRule="auto"/>
        <w:ind w:firstLineChars="200" w:firstLine="420"/>
        <w:rPr>
          <w:szCs w:val="21"/>
        </w:rPr>
      </w:pPr>
      <w:r w:rsidRPr="001D70B0">
        <w:rPr>
          <w:szCs w:val="21"/>
        </w:rPr>
        <w:t>基金转换业务的规则、费用及计算方法请参见基金最新的招募说明书及本公司已刊登的基金办理转换业务的相关公告。</w:t>
      </w:r>
    </w:p>
    <w:p w:rsidR="0041566C" w:rsidRPr="001D70B0" w:rsidRDefault="00E66B35" w:rsidP="00644C4B">
      <w:pPr>
        <w:spacing w:line="276" w:lineRule="auto"/>
        <w:ind w:firstLineChars="202" w:firstLine="426"/>
        <w:rPr>
          <w:szCs w:val="21"/>
        </w:rPr>
      </w:pPr>
      <w:r w:rsidRPr="001D70B0">
        <w:rPr>
          <w:b/>
          <w:bCs/>
          <w:szCs w:val="21"/>
        </w:rPr>
        <w:t>3</w:t>
      </w:r>
      <w:r w:rsidRPr="001D70B0">
        <w:rPr>
          <w:b/>
          <w:bCs/>
          <w:szCs w:val="21"/>
        </w:rPr>
        <w:t>、基金费率优惠活动</w:t>
      </w:r>
    </w:p>
    <w:p w:rsidR="00593371" w:rsidRDefault="00593371">
      <w:pPr>
        <w:spacing w:line="276" w:lineRule="auto"/>
        <w:ind w:firstLineChars="202" w:firstLine="424"/>
        <w:rPr>
          <w:szCs w:val="21"/>
        </w:rPr>
      </w:pPr>
      <w:r w:rsidRPr="001D70B0">
        <w:rPr>
          <w:rFonts w:hint="eastAsia"/>
          <w:szCs w:val="21"/>
        </w:rPr>
        <w:t>自</w:t>
      </w:r>
      <w:r w:rsidRPr="00E4674E">
        <w:rPr>
          <w:szCs w:val="21"/>
        </w:rPr>
        <w:t>2023</w:t>
      </w:r>
      <w:r w:rsidRPr="00E4674E">
        <w:rPr>
          <w:szCs w:val="21"/>
        </w:rPr>
        <w:t>年</w:t>
      </w:r>
      <w:r>
        <w:rPr>
          <w:szCs w:val="21"/>
        </w:rPr>
        <w:t>4</w:t>
      </w:r>
      <w:r w:rsidRPr="00E4674E">
        <w:rPr>
          <w:szCs w:val="21"/>
        </w:rPr>
        <w:t>月</w:t>
      </w:r>
      <w:r>
        <w:rPr>
          <w:szCs w:val="21"/>
        </w:rPr>
        <w:t>27</w:t>
      </w:r>
      <w:r w:rsidRPr="00E4674E">
        <w:rPr>
          <w:szCs w:val="21"/>
        </w:rPr>
        <w:t>日</w:t>
      </w:r>
      <w:r w:rsidRPr="001D70B0">
        <w:rPr>
          <w:rFonts w:hint="eastAsia"/>
          <w:szCs w:val="21"/>
        </w:rPr>
        <w:t>起，投资者通过</w:t>
      </w:r>
      <w:r>
        <w:rPr>
          <w:rFonts w:ascii="宋体" w:hAnsi="宋体" w:hint="eastAsia"/>
          <w:szCs w:val="21"/>
        </w:rPr>
        <w:t>奕丰基金</w:t>
      </w:r>
      <w:r w:rsidRPr="001D70B0">
        <w:rPr>
          <w:rFonts w:hint="eastAsia"/>
          <w:szCs w:val="21"/>
        </w:rPr>
        <w:t>办理上述</w:t>
      </w:r>
      <w:r w:rsidR="001563C0">
        <w:rPr>
          <w:rFonts w:hint="eastAsia"/>
          <w:szCs w:val="21"/>
        </w:rPr>
        <w:t>相关</w:t>
      </w:r>
      <w:r w:rsidRPr="001D70B0">
        <w:rPr>
          <w:rFonts w:hint="eastAsia"/>
          <w:szCs w:val="21"/>
        </w:rPr>
        <w:t>基金</w:t>
      </w:r>
      <w:r>
        <w:rPr>
          <w:rFonts w:hint="eastAsia"/>
          <w:szCs w:val="21"/>
        </w:rPr>
        <w:t>的申购、定投申购</w:t>
      </w:r>
      <w:r w:rsidRPr="001D70B0">
        <w:rPr>
          <w:rFonts w:hint="eastAsia"/>
          <w:szCs w:val="21"/>
        </w:rPr>
        <w:t>业务，享有的申购费费率优惠以</w:t>
      </w:r>
      <w:r>
        <w:rPr>
          <w:rFonts w:ascii="宋体" w:hAnsi="宋体" w:hint="eastAsia"/>
          <w:szCs w:val="21"/>
        </w:rPr>
        <w:t>奕丰基金</w:t>
      </w:r>
      <w:r w:rsidRPr="001D70B0">
        <w:rPr>
          <w:rFonts w:hint="eastAsia"/>
          <w:szCs w:val="21"/>
        </w:rPr>
        <w:t>的规定为准。</w:t>
      </w:r>
    </w:p>
    <w:p w:rsidR="00C24875" w:rsidRPr="001D70B0" w:rsidRDefault="00E66B35">
      <w:pPr>
        <w:spacing w:line="276" w:lineRule="auto"/>
        <w:ind w:firstLineChars="202" w:firstLine="424"/>
        <w:rPr>
          <w:szCs w:val="21"/>
        </w:rPr>
      </w:pPr>
      <w:r w:rsidRPr="001D70B0">
        <w:rPr>
          <w:rFonts w:hint="eastAsia"/>
          <w:szCs w:val="21"/>
        </w:rPr>
        <w:lastRenderedPageBreak/>
        <w:t>自</w:t>
      </w:r>
      <w:r w:rsidR="00593371" w:rsidRPr="00E4674E">
        <w:rPr>
          <w:szCs w:val="21"/>
        </w:rPr>
        <w:t>2023</w:t>
      </w:r>
      <w:r w:rsidR="00593371" w:rsidRPr="00E4674E">
        <w:rPr>
          <w:szCs w:val="21"/>
        </w:rPr>
        <w:t>年</w:t>
      </w:r>
      <w:r w:rsidR="00593371">
        <w:rPr>
          <w:szCs w:val="21"/>
        </w:rPr>
        <w:t>4</w:t>
      </w:r>
      <w:r w:rsidR="00593371" w:rsidRPr="00E4674E">
        <w:rPr>
          <w:szCs w:val="21"/>
        </w:rPr>
        <w:t>月</w:t>
      </w:r>
      <w:r w:rsidR="00593371">
        <w:rPr>
          <w:szCs w:val="21"/>
        </w:rPr>
        <w:t>27</w:t>
      </w:r>
      <w:r w:rsidR="00593371" w:rsidRPr="00E4674E">
        <w:rPr>
          <w:szCs w:val="21"/>
        </w:rPr>
        <w:t>日</w:t>
      </w:r>
      <w:r w:rsidRPr="001D70B0">
        <w:rPr>
          <w:rFonts w:hint="eastAsia"/>
          <w:szCs w:val="21"/>
        </w:rPr>
        <w:t>起，投资者通过</w:t>
      </w:r>
      <w:r w:rsidR="00013D34">
        <w:rPr>
          <w:rFonts w:ascii="宋体" w:hAnsi="宋体" w:hint="eastAsia"/>
          <w:szCs w:val="21"/>
        </w:rPr>
        <w:t>奕丰基金</w:t>
      </w:r>
      <w:r w:rsidRPr="001D70B0">
        <w:rPr>
          <w:rFonts w:hint="eastAsia"/>
          <w:szCs w:val="21"/>
        </w:rPr>
        <w:t>办理上述</w:t>
      </w:r>
      <w:r w:rsidR="001563C0">
        <w:rPr>
          <w:rFonts w:hint="eastAsia"/>
          <w:szCs w:val="21"/>
        </w:rPr>
        <w:t>已开通转换业务</w:t>
      </w:r>
      <w:r w:rsidRPr="001D70B0">
        <w:rPr>
          <w:rFonts w:hint="eastAsia"/>
          <w:szCs w:val="21"/>
        </w:rPr>
        <w:t>基金与本公司旗下可参与转换基金间的转换业务，享有的申购费补差费率优惠以</w:t>
      </w:r>
      <w:r w:rsidR="00013D34">
        <w:rPr>
          <w:rFonts w:ascii="宋体" w:hAnsi="宋体" w:hint="eastAsia"/>
          <w:szCs w:val="21"/>
        </w:rPr>
        <w:t>奕丰基金</w:t>
      </w:r>
      <w:r w:rsidRPr="001D70B0">
        <w:rPr>
          <w:rFonts w:hint="eastAsia"/>
          <w:szCs w:val="21"/>
        </w:rPr>
        <w:t>的规定为准。</w:t>
      </w:r>
    </w:p>
    <w:p w:rsidR="00C24875" w:rsidRPr="001D70B0" w:rsidRDefault="00E66B35">
      <w:pPr>
        <w:ind w:firstLineChars="200" w:firstLine="420"/>
        <w:rPr>
          <w:szCs w:val="21"/>
        </w:rPr>
      </w:pPr>
      <w:r w:rsidRPr="001D70B0">
        <w:rPr>
          <w:rFonts w:hint="eastAsia"/>
          <w:szCs w:val="21"/>
        </w:rPr>
        <w:t>基金费率标准详见基金的基金合同、招募说明书（更新）等法律文件，以及本公司发布的最新业务公告。</w:t>
      </w:r>
    </w:p>
    <w:p w:rsidR="00C24875" w:rsidRPr="001D70B0" w:rsidRDefault="00C24875">
      <w:pPr>
        <w:spacing w:line="276" w:lineRule="auto"/>
        <w:ind w:firstLineChars="200" w:firstLine="420"/>
        <w:rPr>
          <w:szCs w:val="21"/>
        </w:rPr>
      </w:pPr>
    </w:p>
    <w:p w:rsidR="00C24875" w:rsidRPr="001D70B0" w:rsidRDefault="00E66B35">
      <w:pPr>
        <w:ind w:firstLineChars="202" w:firstLine="426"/>
        <w:rPr>
          <w:b/>
          <w:szCs w:val="21"/>
        </w:rPr>
      </w:pPr>
      <w:r w:rsidRPr="001D70B0">
        <w:rPr>
          <w:b/>
          <w:szCs w:val="21"/>
        </w:rPr>
        <w:t>重要提示：</w:t>
      </w:r>
    </w:p>
    <w:p w:rsidR="00C24875" w:rsidRPr="001D70B0" w:rsidRDefault="00E66B35" w:rsidP="00AF0CC3">
      <w:pPr>
        <w:ind w:firstLineChars="202" w:firstLine="424"/>
        <w:rPr>
          <w:szCs w:val="21"/>
        </w:rPr>
      </w:pPr>
      <w:r w:rsidRPr="001D70B0">
        <w:rPr>
          <w:szCs w:val="21"/>
        </w:rPr>
        <w:t>1</w:t>
      </w:r>
      <w:r w:rsidRPr="001D70B0">
        <w:rPr>
          <w:rFonts w:hint="eastAsia"/>
          <w:szCs w:val="21"/>
        </w:rPr>
        <w:t>、上述</w:t>
      </w:r>
      <w:r w:rsidR="001563C0">
        <w:rPr>
          <w:rFonts w:hint="eastAsia"/>
          <w:szCs w:val="21"/>
        </w:rPr>
        <w:t>货币基金在</w:t>
      </w:r>
      <w:r w:rsidR="001563C0">
        <w:rPr>
          <w:rFonts w:hint="eastAsia"/>
        </w:rPr>
        <w:t>奕丰基金</w:t>
      </w:r>
      <w:r w:rsidR="001563C0" w:rsidRPr="001D70B0">
        <w:rPr>
          <w:rFonts w:hint="eastAsia"/>
          <w:szCs w:val="21"/>
        </w:rPr>
        <w:t>的申购、定投申购起点金额不得低于</w:t>
      </w:r>
      <w:r w:rsidR="001563C0">
        <w:rPr>
          <w:rFonts w:hint="eastAsia"/>
          <w:szCs w:val="21"/>
        </w:rPr>
        <w:t>0</w:t>
      </w:r>
      <w:r w:rsidR="001563C0">
        <w:rPr>
          <w:szCs w:val="21"/>
        </w:rPr>
        <w:t>.01</w:t>
      </w:r>
      <w:r w:rsidR="001563C0" w:rsidRPr="001D70B0">
        <w:rPr>
          <w:rFonts w:hint="eastAsia"/>
          <w:szCs w:val="21"/>
        </w:rPr>
        <w:t>元（含申购费）</w:t>
      </w:r>
      <w:r w:rsidR="001563C0">
        <w:rPr>
          <w:rFonts w:hint="eastAsia"/>
          <w:szCs w:val="21"/>
        </w:rPr>
        <w:t>，非货币</w:t>
      </w:r>
      <w:r w:rsidRPr="001D70B0">
        <w:rPr>
          <w:rFonts w:hint="eastAsia"/>
          <w:szCs w:val="21"/>
        </w:rPr>
        <w:t>基金</w:t>
      </w:r>
      <w:r w:rsidR="008D10B2" w:rsidRPr="001D70B0">
        <w:rPr>
          <w:rFonts w:hint="eastAsia"/>
          <w:szCs w:val="21"/>
        </w:rPr>
        <w:t>在</w:t>
      </w:r>
      <w:r w:rsidR="00013D34">
        <w:rPr>
          <w:rFonts w:hint="eastAsia"/>
        </w:rPr>
        <w:t>奕丰基金</w:t>
      </w:r>
      <w:r w:rsidR="008D10B2" w:rsidRPr="001D70B0">
        <w:rPr>
          <w:rFonts w:hint="eastAsia"/>
          <w:szCs w:val="21"/>
        </w:rPr>
        <w:t>的申购、定投申购起点金额不得低于</w:t>
      </w:r>
      <w:r w:rsidR="001F4D78">
        <w:rPr>
          <w:szCs w:val="21"/>
        </w:rPr>
        <w:t>1</w:t>
      </w:r>
      <w:r w:rsidR="008D10B2" w:rsidRPr="001D70B0">
        <w:rPr>
          <w:rFonts w:hint="eastAsia"/>
          <w:szCs w:val="21"/>
        </w:rPr>
        <w:t>元（含申购费）</w:t>
      </w:r>
      <w:r w:rsidRPr="001D70B0">
        <w:rPr>
          <w:rFonts w:hint="eastAsia"/>
          <w:szCs w:val="21"/>
        </w:rPr>
        <w:t>，具体以</w:t>
      </w:r>
      <w:r w:rsidR="00013D34">
        <w:rPr>
          <w:rFonts w:hint="eastAsia"/>
        </w:rPr>
        <w:t>奕丰基金</w:t>
      </w:r>
      <w:r w:rsidRPr="001D70B0">
        <w:rPr>
          <w:rFonts w:hint="eastAsia"/>
          <w:szCs w:val="21"/>
        </w:rPr>
        <w:t>规定为准。</w:t>
      </w:r>
    </w:p>
    <w:p w:rsidR="008D10B2" w:rsidRDefault="00E66B35" w:rsidP="001563C0">
      <w:pPr>
        <w:ind w:firstLineChars="202" w:firstLine="424"/>
        <w:rPr>
          <w:szCs w:val="21"/>
        </w:rPr>
      </w:pPr>
      <w:r w:rsidRPr="001D70B0">
        <w:rPr>
          <w:szCs w:val="21"/>
        </w:rPr>
        <w:t>2</w:t>
      </w:r>
      <w:r w:rsidRPr="001D70B0">
        <w:rPr>
          <w:rFonts w:hint="eastAsia"/>
          <w:szCs w:val="21"/>
        </w:rPr>
        <w:t>、</w:t>
      </w:r>
      <w:r w:rsidR="001563C0">
        <w:rPr>
          <w:rFonts w:hint="eastAsia"/>
          <w:szCs w:val="21"/>
        </w:rPr>
        <w:t>诺安泰鑫一年定期开放债券型证券投资基金为定期开放式基金，未开通定投、转换业务，其开放办理申购、赎回业务的具体时间详见基金管理人披露的相关公告；诺安创业板指数</w:t>
      </w:r>
      <w:r w:rsidR="001D039B">
        <w:rPr>
          <w:rFonts w:hint="eastAsia"/>
          <w:szCs w:val="21"/>
        </w:rPr>
        <w:t>增强型证券投资基金（</w:t>
      </w:r>
      <w:r w:rsidR="001D039B">
        <w:rPr>
          <w:rFonts w:hint="eastAsia"/>
          <w:szCs w:val="21"/>
        </w:rPr>
        <w:t>L</w:t>
      </w:r>
      <w:r w:rsidR="001D039B">
        <w:rPr>
          <w:szCs w:val="21"/>
        </w:rPr>
        <w:t>OF</w:t>
      </w:r>
      <w:r w:rsidR="001D039B">
        <w:rPr>
          <w:rFonts w:hint="eastAsia"/>
          <w:szCs w:val="21"/>
        </w:rPr>
        <w:t>）未开通转换业务；</w:t>
      </w:r>
      <w:r w:rsidRPr="001D70B0">
        <w:rPr>
          <w:rFonts w:hint="eastAsia"/>
          <w:szCs w:val="21"/>
        </w:rPr>
        <w:t>同一基金不同基金份额之间不得相互转换。</w:t>
      </w:r>
    </w:p>
    <w:p w:rsidR="00C24875" w:rsidRPr="001D70B0" w:rsidRDefault="007950EE" w:rsidP="006212D8">
      <w:pPr>
        <w:ind w:firstLineChars="202" w:firstLine="424"/>
        <w:rPr>
          <w:szCs w:val="21"/>
        </w:rPr>
      </w:pPr>
      <w:r>
        <w:rPr>
          <w:szCs w:val="21"/>
        </w:rPr>
        <w:t>3</w:t>
      </w:r>
      <w:r w:rsidR="008D10B2">
        <w:rPr>
          <w:rFonts w:hint="eastAsia"/>
          <w:szCs w:val="21"/>
        </w:rPr>
        <w:t>、</w:t>
      </w:r>
      <w:r w:rsidR="00E66B35" w:rsidRPr="001D70B0">
        <w:rPr>
          <w:szCs w:val="21"/>
        </w:rPr>
        <w:t>投资者在</w:t>
      </w:r>
      <w:r w:rsidR="00013D34">
        <w:rPr>
          <w:rFonts w:hint="eastAsia"/>
        </w:rPr>
        <w:t>奕丰基金</w:t>
      </w:r>
      <w:r w:rsidR="00E66B35" w:rsidRPr="001D70B0">
        <w:rPr>
          <w:szCs w:val="21"/>
        </w:rPr>
        <w:t>办理相关业务应遵循</w:t>
      </w:r>
      <w:r w:rsidR="00013D34">
        <w:rPr>
          <w:rFonts w:hint="eastAsia"/>
        </w:rPr>
        <w:t>奕丰基金</w:t>
      </w:r>
      <w:r w:rsidR="00E66B35" w:rsidRPr="001D70B0">
        <w:rPr>
          <w:szCs w:val="21"/>
        </w:rPr>
        <w:t>的具体规定</w:t>
      </w:r>
      <w:r w:rsidR="00A0134C">
        <w:rPr>
          <w:rFonts w:hint="eastAsia"/>
          <w:szCs w:val="21"/>
        </w:rPr>
        <w:t>，</w:t>
      </w:r>
      <w:r w:rsidR="00E66B35" w:rsidRPr="001D70B0">
        <w:rPr>
          <w:szCs w:val="21"/>
        </w:rPr>
        <w:t>相关业务规则及前述费率优惠如有变动，敬请投资者留意</w:t>
      </w:r>
      <w:r w:rsidR="00013D34">
        <w:rPr>
          <w:rFonts w:hint="eastAsia"/>
        </w:rPr>
        <w:t>奕丰基金</w:t>
      </w:r>
      <w:r w:rsidR="00E66B35" w:rsidRPr="001D70B0">
        <w:rPr>
          <w:szCs w:val="21"/>
        </w:rPr>
        <w:t>的相关公告。</w:t>
      </w:r>
    </w:p>
    <w:p w:rsidR="00C24875" w:rsidRPr="001D70B0" w:rsidRDefault="007950EE">
      <w:pPr>
        <w:ind w:firstLineChars="202" w:firstLine="424"/>
        <w:rPr>
          <w:szCs w:val="21"/>
        </w:rPr>
      </w:pPr>
      <w:bookmarkStart w:id="0" w:name="_Hlk86311349"/>
      <w:r>
        <w:rPr>
          <w:szCs w:val="21"/>
        </w:rPr>
        <w:t>4</w:t>
      </w:r>
      <w:r w:rsidR="00E66B35" w:rsidRPr="001D70B0">
        <w:rPr>
          <w:szCs w:val="21"/>
        </w:rPr>
        <w:t>、</w:t>
      </w:r>
      <w:bookmarkEnd w:id="0"/>
      <w:r w:rsidR="00E66B35" w:rsidRPr="001D70B0">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本基金管理人提醒投资者基金投资的</w:t>
      </w:r>
      <w:r w:rsidR="00E66B35" w:rsidRPr="001D70B0">
        <w:rPr>
          <w:szCs w:val="21"/>
        </w:rPr>
        <w:t>“</w:t>
      </w:r>
      <w:r w:rsidR="00E66B35" w:rsidRPr="001D70B0">
        <w:rPr>
          <w:szCs w:val="21"/>
        </w:rPr>
        <w:t>买者自负</w:t>
      </w:r>
      <w:r w:rsidR="00E66B35" w:rsidRPr="001D70B0">
        <w:rPr>
          <w:szCs w:val="21"/>
        </w:rPr>
        <w:t>”</w:t>
      </w:r>
      <w:r w:rsidR="00E66B35" w:rsidRPr="001D70B0">
        <w:rPr>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C24875" w:rsidRPr="001D70B0" w:rsidRDefault="007950EE" w:rsidP="00014690">
      <w:pPr>
        <w:ind w:firstLineChars="202" w:firstLine="424"/>
        <w:rPr>
          <w:szCs w:val="21"/>
        </w:rPr>
      </w:pPr>
      <w:r>
        <w:rPr>
          <w:szCs w:val="21"/>
        </w:rPr>
        <w:t>5</w:t>
      </w:r>
      <w:r w:rsidR="00E66B35" w:rsidRPr="001D70B0">
        <w:rPr>
          <w:szCs w:val="21"/>
        </w:rPr>
        <w:t>、本公告的有关内容在法律法规允许范围内由本公司负责解释。</w:t>
      </w:r>
    </w:p>
    <w:p w:rsidR="00C24875" w:rsidRPr="001D70B0" w:rsidRDefault="00E66B35">
      <w:pPr>
        <w:ind w:firstLineChars="202" w:firstLine="426"/>
        <w:rPr>
          <w:b/>
          <w:szCs w:val="21"/>
        </w:rPr>
      </w:pPr>
      <w:r w:rsidRPr="001D70B0">
        <w:rPr>
          <w:b/>
          <w:szCs w:val="21"/>
        </w:rPr>
        <w:t>投资者可以通过以下途径咨询有关情况：</w:t>
      </w:r>
    </w:p>
    <w:p w:rsidR="00C24875" w:rsidRPr="001D70B0" w:rsidRDefault="00E66B35">
      <w:pPr>
        <w:ind w:firstLineChars="202" w:firstLine="424"/>
        <w:rPr>
          <w:szCs w:val="21"/>
        </w:rPr>
      </w:pPr>
      <w:r w:rsidRPr="001D70B0">
        <w:rPr>
          <w:szCs w:val="21"/>
        </w:rPr>
        <w:t>1</w:t>
      </w:r>
      <w:r w:rsidRPr="001D70B0">
        <w:rPr>
          <w:szCs w:val="21"/>
        </w:rPr>
        <w:t>、</w:t>
      </w:r>
      <w:r w:rsidR="00013D34">
        <w:rPr>
          <w:rFonts w:hint="eastAsia"/>
          <w:szCs w:val="21"/>
        </w:rPr>
        <w:t>奕丰基金销售有限公司</w:t>
      </w:r>
    </w:p>
    <w:p w:rsidR="00545ECB" w:rsidRPr="001D70B0" w:rsidRDefault="00E66B35">
      <w:pPr>
        <w:ind w:firstLineChars="202" w:firstLine="424"/>
        <w:rPr>
          <w:szCs w:val="21"/>
        </w:rPr>
      </w:pPr>
      <w:r w:rsidRPr="001D70B0">
        <w:rPr>
          <w:szCs w:val="21"/>
        </w:rPr>
        <w:t>客户服务电话：</w:t>
      </w:r>
      <w:r w:rsidR="00013D34" w:rsidRPr="009B3C3D">
        <w:rPr>
          <w:szCs w:val="21"/>
        </w:rPr>
        <w:t>400-684-0500</w:t>
      </w:r>
    </w:p>
    <w:p w:rsidR="00C24875" w:rsidRPr="001D70B0" w:rsidRDefault="00E66B35">
      <w:pPr>
        <w:ind w:firstLineChars="202" w:firstLine="424"/>
        <w:rPr>
          <w:szCs w:val="21"/>
        </w:rPr>
      </w:pPr>
      <w:r w:rsidRPr="001D70B0">
        <w:rPr>
          <w:szCs w:val="21"/>
        </w:rPr>
        <w:t>网址</w:t>
      </w:r>
      <w:r w:rsidRPr="001D70B0">
        <w:rPr>
          <w:rFonts w:hint="eastAsia"/>
          <w:szCs w:val="21"/>
        </w:rPr>
        <w:t>：</w:t>
      </w:r>
      <w:hyperlink r:id="rId9" w:history="1">
        <w:r w:rsidR="00013D34" w:rsidRPr="009B3C3D">
          <w:rPr>
            <w:szCs w:val="21"/>
          </w:rPr>
          <w:t>www.ifastps.com.cn</w:t>
        </w:r>
      </w:hyperlink>
    </w:p>
    <w:p w:rsidR="00C24875" w:rsidRPr="001D70B0" w:rsidRDefault="00E66B35">
      <w:pPr>
        <w:ind w:firstLineChars="202" w:firstLine="424"/>
        <w:rPr>
          <w:szCs w:val="21"/>
        </w:rPr>
      </w:pPr>
      <w:r w:rsidRPr="001D70B0">
        <w:rPr>
          <w:szCs w:val="21"/>
        </w:rPr>
        <w:t>2</w:t>
      </w:r>
      <w:r w:rsidRPr="001D70B0">
        <w:rPr>
          <w:szCs w:val="21"/>
        </w:rPr>
        <w:t>、诺安基金管理有限公司</w:t>
      </w:r>
    </w:p>
    <w:p w:rsidR="00C24875" w:rsidRPr="001D70B0" w:rsidRDefault="00E66B35">
      <w:pPr>
        <w:ind w:firstLineChars="202" w:firstLine="424"/>
        <w:rPr>
          <w:szCs w:val="21"/>
        </w:rPr>
      </w:pPr>
      <w:r w:rsidRPr="001D70B0">
        <w:rPr>
          <w:szCs w:val="21"/>
        </w:rPr>
        <w:t>客户服务电话：</w:t>
      </w:r>
      <w:r w:rsidRPr="001D70B0">
        <w:rPr>
          <w:szCs w:val="21"/>
        </w:rPr>
        <w:t>400-888-8998</w:t>
      </w:r>
    </w:p>
    <w:p w:rsidR="00C24875" w:rsidRPr="001D70B0" w:rsidRDefault="00E66B35">
      <w:pPr>
        <w:ind w:firstLineChars="202" w:firstLine="424"/>
        <w:rPr>
          <w:szCs w:val="21"/>
        </w:rPr>
      </w:pPr>
      <w:r w:rsidRPr="001D70B0">
        <w:rPr>
          <w:szCs w:val="21"/>
        </w:rPr>
        <w:t>网址：</w:t>
      </w:r>
      <w:r w:rsidRPr="001D70B0">
        <w:rPr>
          <w:szCs w:val="21"/>
        </w:rPr>
        <w:t>www.lionfund.com</w:t>
      </w:r>
      <w:bookmarkStart w:id="1" w:name="_Hlt175453970"/>
      <w:r w:rsidRPr="001D70B0">
        <w:rPr>
          <w:szCs w:val="21"/>
        </w:rPr>
        <w:t>.</w:t>
      </w:r>
      <w:bookmarkEnd w:id="1"/>
      <w:r w:rsidRPr="001D70B0">
        <w:rPr>
          <w:szCs w:val="21"/>
        </w:rPr>
        <w:t>cn</w:t>
      </w:r>
    </w:p>
    <w:p w:rsidR="00C24875" w:rsidRPr="001D70B0" w:rsidRDefault="00C24875">
      <w:pPr>
        <w:ind w:firstLineChars="202" w:firstLine="424"/>
        <w:rPr>
          <w:szCs w:val="21"/>
        </w:rPr>
      </w:pPr>
    </w:p>
    <w:p w:rsidR="00C24875" w:rsidRPr="001D70B0" w:rsidRDefault="00E66B35">
      <w:pPr>
        <w:ind w:right="420" w:firstLineChars="202" w:firstLine="424"/>
        <w:rPr>
          <w:szCs w:val="21"/>
        </w:rPr>
      </w:pPr>
      <w:r w:rsidRPr="001D70B0">
        <w:rPr>
          <w:szCs w:val="21"/>
        </w:rPr>
        <w:t>特此公告。</w:t>
      </w:r>
    </w:p>
    <w:p w:rsidR="00C24875" w:rsidRPr="001D70B0" w:rsidRDefault="00E66B35">
      <w:pPr>
        <w:ind w:firstLineChars="202" w:firstLine="424"/>
        <w:jc w:val="right"/>
        <w:rPr>
          <w:szCs w:val="21"/>
        </w:rPr>
      </w:pPr>
      <w:r w:rsidRPr="001D70B0">
        <w:rPr>
          <w:szCs w:val="21"/>
        </w:rPr>
        <w:t>诺安基金管理有限公司</w:t>
      </w:r>
    </w:p>
    <w:p w:rsidR="00C24875" w:rsidRPr="001D70B0" w:rsidRDefault="00CA15FD" w:rsidP="009B3C3D">
      <w:pPr>
        <w:ind w:firstLineChars="202" w:firstLine="424"/>
        <w:jc w:val="right"/>
        <w:rPr>
          <w:szCs w:val="21"/>
        </w:rPr>
      </w:pPr>
      <w:r w:rsidRPr="007950EE">
        <w:rPr>
          <w:rFonts w:hint="eastAsia"/>
          <w:szCs w:val="21"/>
        </w:rPr>
        <w:t>2023</w:t>
      </w:r>
      <w:r w:rsidRPr="007950EE">
        <w:rPr>
          <w:rFonts w:hint="eastAsia"/>
          <w:szCs w:val="21"/>
        </w:rPr>
        <w:t>年</w:t>
      </w:r>
      <w:r>
        <w:rPr>
          <w:szCs w:val="21"/>
        </w:rPr>
        <w:t>4</w:t>
      </w:r>
      <w:r w:rsidR="00013D34" w:rsidRPr="007950EE">
        <w:rPr>
          <w:rFonts w:hint="eastAsia"/>
          <w:szCs w:val="21"/>
        </w:rPr>
        <w:t>月</w:t>
      </w:r>
      <w:r>
        <w:rPr>
          <w:szCs w:val="21"/>
        </w:rPr>
        <w:t>27</w:t>
      </w:r>
      <w:r w:rsidR="007950EE" w:rsidRPr="007950EE">
        <w:rPr>
          <w:rFonts w:hint="eastAsia"/>
          <w:szCs w:val="21"/>
        </w:rPr>
        <w:t>日</w:t>
      </w:r>
    </w:p>
    <w:sectPr w:rsidR="00C24875" w:rsidRPr="001D70B0" w:rsidSect="00340060">
      <w:headerReference w:type="default" r:id="rId10"/>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05D" w:rsidRDefault="004F105D">
      <w:r>
        <w:separator/>
      </w:r>
    </w:p>
  </w:endnote>
  <w:endnote w:type="continuationSeparator" w:id="0">
    <w:p w:rsidR="004F105D" w:rsidRDefault="004F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05D" w:rsidRDefault="004F105D">
      <w:r>
        <w:separator/>
      </w:r>
    </w:p>
  </w:footnote>
  <w:footnote w:type="continuationSeparator" w:id="0">
    <w:p w:rsidR="004F105D" w:rsidRDefault="004F1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5" w:rsidRDefault="00E66B35">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57BA"/>
    <w:rsid w:val="00001CC2"/>
    <w:rsid w:val="00002298"/>
    <w:rsid w:val="00002877"/>
    <w:rsid w:val="00002C26"/>
    <w:rsid w:val="00004373"/>
    <w:rsid w:val="0000499E"/>
    <w:rsid w:val="000067F3"/>
    <w:rsid w:val="000101F9"/>
    <w:rsid w:val="000110E5"/>
    <w:rsid w:val="000115DE"/>
    <w:rsid w:val="00012A2A"/>
    <w:rsid w:val="00012F53"/>
    <w:rsid w:val="00013D34"/>
    <w:rsid w:val="00014690"/>
    <w:rsid w:val="00015066"/>
    <w:rsid w:val="0001773B"/>
    <w:rsid w:val="00020E00"/>
    <w:rsid w:val="00023B51"/>
    <w:rsid w:val="00023BE5"/>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E0F"/>
    <w:rsid w:val="00077D13"/>
    <w:rsid w:val="000800CE"/>
    <w:rsid w:val="0008022C"/>
    <w:rsid w:val="000840A4"/>
    <w:rsid w:val="00084A09"/>
    <w:rsid w:val="0008502C"/>
    <w:rsid w:val="000869D5"/>
    <w:rsid w:val="00086B15"/>
    <w:rsid w:val="00086EFD"/>
    <w:rsid w:val="000879CA"/>
    <w:rsid w:val="00090EEA"/>
    <w:rsid w:val="00091852"/>
    <w:rsid w:val="00092934"/>
    <w:rsid w:val="00092E0E"/>
    <w:rsid w:val="00092F1E"/>
    <w:rsid w:val="00093E7A"/>
    <w:rsid w:val="00095478"/>
    <w:rsid w:val="0009569C"/>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ACE"/>
    <w:rsid w:val="000D1B2A"/>
    <w:rsid w:val="000D243C"/>
    <w:rsid w:val="000D3C87"/>
    <w:rsid w:val="000D6C41"/>
    <w:rsid w:val="000D6D1B"/>
    <w:rsid w:val="000D6E22"/>
    <w:rsid w:val="000E2A4B"/>
    <w:rsid w:val="000E3F12"/>
    <w:rsid w:val="000E47F9"/>
    <w:rsid w:val="000E4AFF"/>
    <w:rsid w:val="000E5652"/>
    <w:rsid w:val="000E59CA"/>
    <w:rsid w:val="000E59D7"/>
    <w:rsid w:val="000E5F70"/>
    <w:rsid w:val="000E5FEF"/>
    <w:rsid w:val="000E74C1"/>
    <w:rsid w:val="000F0338"/>
    <w:rsid w:val="000F0A67"/>
    <w:rsid w:val="000F1372"/>
    <w:rsid w:val="000F1AEA"/>
    <w:rsid w:val="000F2CE1"/>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51E1"/>
    <w:rsid w:val="0015571E"/>
    <w:rsid w:val="00155F60"/>
    <w:rsid w:val="001563C0"/>
    <w:rsid w:val="001574E5"/>
    <w:rsid w:val="00157943"/>
    <w:rsid w:val="0016240E"/>
    <w:rsid w:val="00162EF0"/>
    <w:rsid w:val="001641DF"/>
    <w:rsid w:val="00164519"/>
    <w:rsid w:val="00165877"/>
    <w:rsid w:val="00165DDB"/>
    <w:rsid w:val="00165EEF"/>
    <w:rsid w:val="00167AC6"/>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91CA6"/>
    <w:rsid w:val="00192DFF"/>
    <w:rsid w:val="00194C97"/>
    <w:rsid w:val="00195BF5"/>
    <w:rsid w:val="0019783B"/>
    <w:rsid w:val="00197AE0"/>
    <w:rsid w:val="001A00E2"/>
    <w:rsid w:val="001A1045"/>
    <w:rsid w:val="001A1318"/>
    <w:rsid w:val="001B268F"/>
    <w:rsid w:val="001B45C6"/>
    <w:rsid w:val="001B5627"/>
    <w:rsid w:val="001C0CCB"/>
    <w:rsid w:val="001C2101"/>
    <w:rsid w:val="001C2B1B"/>
    <w:rsid w:val="001C378B"/>
    <w:rsid w:val="001C3BAF"/>
    <w:rsid w:val="001C7702"/>
    <w:rsid w:val="001C7FAE"/>
    <w:rsid w:val="001D039B"/>
    <w:rsid w:val="001D1B6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BF3"/>
    <w:rsid w:val="001F4D78"/>
    <w:rsid w:val="001F6242"/>
    <w:rsid w:val="00200F65"/>
    <w:rsid w:val="00201F70"/>
    <w:rsid w:val="00203010"/>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780"/>
    <w:rsid w:val="0023183E"/>
    <w:rsid w:val="0023741C"/>
    <w:rsid w:val="00237FCC"/>
    <w:rsid w:val="00240FD8"/>
    <w:rsid w:val="00241B2C"/>
    <w:rsid w:val="00243975"/>
    <w:rsid w:val="00244C77"/>
    <w:rsid w:val="002455A0"/>
    <w:rsid w:val="00246665"/>
    <w:rsid w:val="002477C9"/>
    <w:rsid w:val="00251B9C"/>
    <w:rsid w:val="00251D5C"/>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6BFD"/>
    <w:rsid w:val="00297AEA"/>
    <w:rsid w:val="002A00AB"/>
    <w:rsid w:val="002A0260"/>
    <w:rsid w:val="002A177F"/>
    <w:rsid w:val="002A1947"/>
    <w:rsid w:val="002A1A55"/>
    <w:rsid w:val="002A1E77"/>
    <w:rsid w:val="002A2210"/>
    <w:rsid w:val="002A2CF0"/>
    <w:rsid w:val="002A2F7E"/>
    <w:rsid w:val="002A3594"/>
    <w:rsid w:val="002A43AA"/>
    <w:rsid w:val="002A4F10"/>
    <w:rsid w:val="002A54AB"/>
    <w:rsid w:val="002B1F5D"/>
    <w:rsid w:val="002B3401"/>
    <w:rsid w:val="002B45B0"/>
    <w:rsid w:val="002B52D2"/>
    <w:rsid w:val="002B5747"/>
    <w:rsid w:val="002B5808"/>
    <w:rsid w:val="002B5BAC"/>
    <w:rsid w:val="002C3077"/>
    <w:rsid w:val="002C386D"/>
    <w:rsid w:val="002C38D6"/>
    <w:rsid w:val="002D2585"/>
    <w:rsid w:val="002D264E"/>
    <w:rsid w:val="002D28BE"/>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2F03"/>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C99"/>
    <w:rsid w:val="0032546A"/>
    <w:rsid w:val="00326647"/>
    <w:rsid w:val="00326F38"/>
    <w:rsid w:val="0032792E"/>
    <w:rsid w:val="00330AC4"/>
    <w:rsid w:val="0033157E"/>
    <w:rsid w:val="003325CC"/>
    <w:rsid w:val="00332C44"/>
    <w:rsid w:val="00333575"/>
    <w:rsid w:val="00334B0D"/>
    <w:rsid w:val="00335077"/>
    <w:rsid w:val="003350A7"/>
    <w:rsid w:val="00340060"/>
    <w:rsid w:val="003419D6"/>
    <w:rsid w:val="00341ED4"/>
    <w:rsid w:val="0034360C"/>
    <w:rsid w:val="00344213"/>
    <w:rsid w:val="00344B48"/>
    <w:rsid w:val="00345181"/>
    <w:rsid w:val="00345A3F"/>
    <w:rsid w:val="00345B16"/>
    <w:rsid w:val="00350C2B"/>
    <w:rsid w:val="00353E6F"/>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803A4"/>
    <w:rsid w:val="003803AB"/>
    <w:rsid w:val="00380EAE"/>
    <w:rsid w:val="00383A21"/>
    <w:rsid w:val="00383F88"/>
    <w:rsid w:val="0038660B"/>
    <w:rsid w:val="00386C90"/>
    <w:rsid w:val="00387D60"/>
    <w:rsid w:val="00390899"/>
    <w:rsid w:val="0039503F"/>
    <w:rsid w:val="0039523C"/>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7AD"/>
    <w:rsid w:val="003C0FFE"/>
    <w:rsid w:val="003C1ECD"/>
    <w:rsid w:val="003C4A02"/>
    <w:rsid w:val="003C4BD7"/>
    <w:rsid w:val="003C4F59"/>
    <w:rsid w:val="003C568E"/>
    <w:rsid w:val="003C61F0"/>
    <w:rsid w:val="003C6702"/>
    <w:rsid w:val="003D05AF"/>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3A39"/>
    <w:rsid w:val="0041566C"/>
    <w:rsid w:val="0041749C"/>
    <w:rsid w:val="00417D70"/>
    <w:rsid w:val="00417E86"/>
    <w:rsid w:val="00417F52"/>
    <w:rsid w:val="004201CD"/>
    <w:rsid w:val="00423123"/>
    <w:rsid w:val="004244F8"/>
    <w:rsid w:val="0042463D"/>
    <w:rsid w:val="00424CC0"/>
    <w:rsid w:val="00426835"/>
    <w:rsid w:val="00426A97"/>
    <w:rsid w:val="00427CF7"/>
    <w:rsid w:val="00427E0D"/>
    <w:rsid w:val="00431C4A"/>
    <w:rsid w:val="00432458"/>
    <w:rsid w:val="00432DB0"/>
    <w:rsid w:val="0043358E"/>
    <w:rsid w:val="00434EB6"/>
    <w:rsid w:val="004368CF"/>
    <w:rsid w:val="00437C02"/>
    <w:rsid w:val="0044038C"/>
    <w:rsid w:val="004416EE"/>
    <w:rsid w:val="00442E93"/>
    <w:rsid w:val="00442EBD"/>
    <w:rsid w:val="004434EE"/>
    <w:rsid w:val="00443A9A"/>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48DF"/>
    <w:rsid w:val="00480AE8"/>
    <w:rsid w:val="00480DD0"/>
    <w:rsid w:val="00481BF2"/>
    <w:rsid w:val="00481C93"/>
    <w:rsid w:val="0048439A"/>
    <w:rsid w:val="004856E4"/>
    <w:rsid w:val="00486032"/>
    <w:rsid w:val="004901DB"/>
    <w:rsid w:val="00491601"/>
    <w:rsid w:val="0049240E"/>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6776"/>
    <w:rsid w:val="004B7B92"/>
    <w:rsid w:val="004B7EE9"/>
    <w:rsid w:val="004C029C"/>
    <w:rsid w:val="004C1472"/>
    <w:rsid w:val="004C18A2"/>
    <w:rsid w:val="004C2127"/>
    <w:rsid w:val="004C2824"/>
    <w:rsid w:val="004C3F38"/>
    <w:rsid w:val="004D137E"/>
    <w:rsid w:val="004D1C09"/>
    <w:rsid w:val="004D2C24"/>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F96"/>
    <w:rsid w:val="004F105D"/>
    <w:rsid w:val="004F22C2"/>
    <w:rsid w:val="004F2FCD"/>
    <w:rsid w:val="004F4444"/>
    <w:rsid w:val="004F50B7"/>
    <w:rsid w:val="004F58D4"/>
    <w:rsid w:val="004F6A8E"/>
    <w:rsid w:val="004F70E0"/>
    <w:rsid w:val="004F728F"/>
    <w:rsid w:val="004F797A"/>
    <w:rsid w:val="00500BC7"/>
    <w:rsid w:val="00500DCF"/>
    <w:rsid w:val="00502983"/>
    <w:rsid w:val="00504AAA"/>
    <w:rsid w:val="0050569F"/>
    <w:rsid w:val="00505DE8"/>
    <w:rsid w:val="00506B77"/>
    <w:rsid w:val="0050774E"/>
    <w:rsid w:val="00511EA2"/>
    <w:rsid w:val="005134E7"/>
    <w:rsid w:val="005157BA"/>
    <w:rsid w:val="00516A71"/>
    <w:rsid w:val="00522791"/>
    <w:rsid w:val="00522AC3"/>
    <w:rsid w:val="00523C5B"/>
    <w:rsid w:val="00527C30"/>
    <w:rsid w:val="0053372B"/>
    <w:rsid w:val="00533A35"/>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50BEF"/>
    <w:rsid w:val="00550D22"/>
    <w:rsid w:val="00552950"/>
    <w:rsid w:val="00553941"/>
    <w:rsid w:val="00554B4B"/>
    <w:rsid w:val="00555F6B"/>
    <w:rsid w:val="005564D7"/>
    <w:rsid w:val="005565D3"/>
    <w:rsid w:val="00561876"/>
    <w:rsid w:val="00562AF1"/>
    <w:rsid w:val="00563EF0"/>
    <w:rsid w:val="00563F6E"/>
    <w:rsid w:val="005645FB"/>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3371"/>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2CB3"/>
    <w:rsid w:val="005E492E"/>
    <w:rsid w:val="005E5A0D"/>
    <w:rsid w:val="005E60D0"/>
    <w:rsid w:val="005E61F1"/>
    <w:rsid w:val="005F18CE"/>
    <w:rsid w:val="005F1F8F"/>
    <w:rsid w:val="005F2EFC"/>
    <w:rsid w:val="005F3061"/>
    <w:rsid w:val="005F3A74"/>
    <w:rsid w:val="005F4552"/>
    <w:rsid w:val="005F6537"/>
    <w:rsid w:val="005F6896"/>
    <w:rsid w:val="005F6C89"/>
    <w:rsid w:val="00601A0A"/>
    <w:rsid w:val="00603EB9"/>
    <w:rsid w:val="00604114"/>
    <w:rsid w:val="0060512D"/>
    <w:rsid w:val="006062FF"/>
    <w:rsid w:val="0060646C"/>
    <w:rsid w:val="006067B0"/>
    <w:rsid w:val="00606BB8"/>
    <w:rsid w:val="00607332"/>
    <w:rsid w:val="00607ECA"/>
    <w:rsid w:val="0061090F"/>
    <w:rsid w:val="00610AF5"/>
    <w:rsid w:val="0061188F"/>
    <w:rsid w:val="00612CA5"/>
    <w:rsid w:val="00613B06"/>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A3CEC"/>
    <w:rsid w:val="006A5F24"/>
    <w:rsid w:val="006A678C"/>
    <w:rsid w:val="006A7279"/>
    <w:rsid w:val="006B055F"/>
    <w:rsid w:val="006B07F3"/>
    <w:rsid w:val="006B19E4"/>
    <w:rsid w:val="006B2E47"/>
    <w:rsid w:val="006B3153"/>
    <w:rsid w:val="006B505C"/>
    <w:rsid w:val="006B57A8"/>
    <w:rsid w:val="006C05B3"/>
    <w:rsid w:val="006C067A"/>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28D0"/>
    <w:rsid w:val="00712B6F"/>
    <w:rsid w:val="0071516C"/>
    <w:rsid w:val="00715A27"/>
    <w:rsid w:val="007219BD"/>
    <w:rsid w:val="00722D3F"/>
    <w:rsid w:val="00722F3E"/>
    <w:rsid w:val="00724C92"/>
    <w:rsid w:val="00726836"/>
    <w:rsid w:val="00726C19"/>
    <w:rsid w:val="00727057"/>
    <w:rsid w:val="007329C9"/>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2F35"/>
    <w:rsid w:val="00763198"/>
    <w:rsid w:val="007632AE"/>
    <w:rsid w:val="00763DC0"/>
    <w:rsid w:val="00764137"/>
    <w:rsid w:val="0076479D"/>
    <w:rsid w:val="00764E60"/>
    <w:rsid w:val="00766224"/>
    <w:rsid w:val="00766B4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6474"/>
    <w:rsid w:val="00796746"/>
    <w:rsid w:val="007A0DB1"/>
    <w:rsid w:val="007A210D"/>
    <w:rsid w:val="007A75D4"/>
    <w:rsid w:val="007B19B5"/>
    <w:rsid w:val="007B2C48"/>
    <w:rsid w:val="007B5240"/>
    <w:rsid w:val="007B5A1A"/>
    <w:rsid w:val="007B669B"/>
    <w:rsid w:val="007C1B3F"/>
    <w:rsid w:val="007C2A0D"/>
    <w:rsid w:val="007C2BC8"/>
    <w:rsid w:val="007C449B"/>
    <w:rsid w:val="007C7662"/>
    <w:rsid w:val="007C7BC7"/>
    <w:rsid w:val="007D0135"/>
    <w:rsid w:val="007D3603"/>
    <w:rsid w:val="007D3B9C"/>
    <w:rsid w:val="007D4301"/>
    <w:rsid w:val="007D61EC"/>
    <w:rsid w:val="007E0352"/>
    <w:rsid w:val="007E745A"/>
    <w:rsid w:val="007E79DB"/>
    <w:rsid w:val="007F2483"/>
    <w:rsid w:val="007F28C5"/>
    <w:rsid w:val="007F4E79"/>
    <w:rsid w:val="007F6446"/>
    <w:rsid w:val="007F7D52"/>
    <w:rsid w:val="00800F94"/>
    <w:rsid w:val="0080102F"/>
    <w:rsid w:val="00801271"/>
    <w:rsid w:val="00802CB5"/>
    <w:rsid w:val="00803D36"/>
    <w:rsid w:val="00804E0B"/>
    <w:rsid w:val="00805034"/>
    <w:rsid w:val="008130FA"/>
    <w:rsid w:val="008149EA"/>
    <w:rsid w:val="00816EDD"/>
    <w:rsid w:val="00817172"/>
    <w:rsid w:val="00817428"/>
    <w:rsid w:val="008178A2"/>
    <w:rsid w:val="00817C5C"/>
    <w:rsid w:val="00820172"/>
    <w:rsid w:val="00820479"/>
    <w:rsid w:val="0082450B"/>
    <w:rsid w:val="00830668"/>
    <w:rsid w:val="0083133E"/>
    <w:rsid w:val="008316F5"/>
    <w:rsid w:val="008321B1"/>
    <w:rsid w:val="00832DFA"/>
    <w:rsid w:val="00834148"/>
    <w:rsid w:val="008344CE"/>
    <w:rsid w:val="00834A4D"/>
    <w:rsid w:val="00835E87"/>
    <w:rsid w:val="0083677E"/>
    <w:rsid w:val="00843290"/>
    <w:rsid w:val="008446F9"/>
    <w:rsid w:val="008461E4"/>
    <w:rsid w:val="00850E5C"/>
    <w:rsid w:val="00853A0C"/>
    <w:rsid w:val="00853EAC"/>
    <w:rsid w:val="008577BE"/>
    <w:rsid w:val="00857AD3"/>
    <w:rsid w:val="00860C5C"/>
    <w:rsid w:val="00861823"/>
    <w:rsid w:val="0086264A"/>
    <w:rsid w:val="00863BD9"/>
    <w:rsid w:val="008668C3"/>
    <w:rsid w:val="00867DD9"/>
    <w:rsid w:val="00873F41"/>
    <w:rsid w:val="0087412B"/>
    <w:rsid w:val="00874807"/>
    <w:rsid w:val="0087579D"/>
    <w:rsid w:val="008773D7"/>
    <w:rsid w:val="0087753C"/>
    <w:rsid w:val="00880F2E"/>
    <w:rsid w:val="00880F52"/>
    <w:rsid w:val="00881A4B"/>
    <w:rsid w:val="008837A5"/>
    <w:rsid w:val="008846C7"/>
    <w:rsid w:val="00886970"/>
    <w:rsid w:val="008876D4"/>
    <w:rsid w:val="00890CC7"/>
    <w:rsid w:val="00890F7B"/>
    <w:rsid w:val="00891404"/>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B6024"/>
    <w:rsid w:val="008B71B2"/>
    <w:rsid w:val="008C0F47"/>
    <w:rsid w:val="008C1312"/>
    <w:rsid w:val="008C36AE"/>
    <w:rsid w:val="008C3CEF"/>
    <w:rsid w:val="008C4A38"/>
    <w:rsid w:val="008C56BB"/>
    <w:rsid w:val="008D0005"/>
    <w:rsid w:val="008D10B2"/>
    <w:rsid w:val="008D22C5"/>
    <w:rsid w:val="008D2702"/>
    <w:rsid w:val="008D4519"/>
    <w:rsid w:val="008D59F8"/>
    <w:rsid w:val="008D6545"/>
    <w:rsid w:val="008D65C0"/>
    <w:rsid w:val="008D6836"/>
    <w:rsid w:val="008E0C44"/>
    <w:rsid w:val="008E0C87"/>
    <w:rsid w:val="008E179C"/>
    <w:rsid w:val="008E2341"/>
    <w:rsid w:val="008E6D55"/>
    <w:rsid w:val="008E78AB"/>
    <w:rsid w:val="008E7EE6"/>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31728"/>
    <w:rsid w:val="00931E14"/>
    <w:rsid w:val="0093226A"/>
    <w:rsid w:val="00934146"/>
    <w:rsid w:val="009343B3"/>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80162"/>
    <w:rsid w:val="00981223"/>
    <w:rsid w:val="00981CC4"/>
    <w:rsid w:val="00982398"/>
    <w:rsid w:val="00983494"/>
    <w:rsid w:val="00983623"/>
    <w:rsid w:val="009845D5"/>
    <w:rsid w:val="009848F7"/>
    <w:rsid w:val="00984969"/>
    <w:rsid w:val="0098744C"/>
    <w:rsid w:val="00990595"/>
    <w:rsid w:val="00992E7B"/>
    <w:rsid w:val="00993A5F"/>
    <w:rsid w:val="0099498D"/>
    <w:rsid w:val="0099575E"/>
    <w:rsid w:val="00995CA8"/>
    <w:rsid w:val="00995E2F"/>
    <w:rsid w:val="009976C7"/>
    <w:rsid w:val="00997A4D"/>
    <w:rsid w:val="009A0566"/>
    <w:rsid w:val="009A171B"/>
    <w:rsid w:val="009A32B9"/>
    <w:rsid w:val="009A3827"/>
    <w:rsid w:val="009A63FE"/>
    <w:rsid w:val="009A78CC"/>
    <w:rsid w:val="009B130E"/>
    <w:rsid w:val="009B1880"/>
    <w:rsid w:val="009B2F5B"/>
    <w:rsid w:val="009B3C3D"/>
    <w:rsid w:val="009B4F84"/>
    <w:rsid w:val="009B533C"/>
    <w:rsid w:val="009B54A6"/>
    <w:rsid w:val="009B7CAD"/>
    <w:rsid w:val="009C3D8D"/>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E0D5D"/>
    <w:rsid w:val="009E1F0C"/>
    <w:rsid w:val="009E22C7"/>
    <w:rsid w:val="009E3294"/>
    <w:rsid w:val="009E3FE5"/>
    <w:rsid w:val="009E4905"/>
    <w:rsid w:val="009E4FCD"/>
    <w:rsid w:val="009E51B4"/>
    <w:rsid w:val="009E5E44"/>
    <w:rsid w:val="009E73D4"/>
    <w:rsid w:val="009F09A7"/>
    <w:rsid w:val="009F0E9B"/>
    <w:rsid w:val="009F3616"/>
    <w:rsid w:val="009F3857"/>
    <w:rsid w:val="009F533D"/>
    <w:rsid w:val="009F7E4D"/>
    <w:rsid w:val="00A0134C"/>
    <w:rsid w:val="00A01EAD"/>
    <w:rsid w:val="00A020B0"/>
    <w:rsid w:val="00A02808"/>
    <w:rsid w:val="00A03966"/>
    <w:rsid w:val="00A07ED5"/>
    <w:rsid w:val="00A101A9"/>
    <w:rsid w:val="00A10643"/>
    <w:rsid w:val="00A10ADB"/>
    <w:rsid w:val="00A10C9A"/>
    <w:rsid w:val="00A10CEA"/>
    <w:rsid w:val="00A1157E"/>
    <w:rsid w:val="00A11EEE"/>
    <w:rsid w:val="00A12D32"/>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4B34"/>
    <w:rsid w:val="00A36DB7"/>
    <w:rsid w:val="00A3728F"/>
    <w:rsid w:val="00A372EB"/>
    <w:rsid w:val="00A409E4"/>
    <w:rsid w:val="00A41AE5"/>
    <w:rsid w:val="00A4241A"/>
    <w:rsid w:val="00A4288F"/>
    <w:rsid w:val="00A459FE"/>
    <w:rsid w:val="00A46014"/>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6845"/>
    <w:rsid w:val="00A71589"/>
    <w:rsid w:val="00A71D30"/>
    <w:rsid w:val="00A7208D"/>
    <w:rsid w:val="00A72A8A"/>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5B79"/>
    <w:rsid w:val="00AB1209"/>
    <w:rsid w:val="00AB127B"/>
    <w:rsid w:val="00AB1E42"/>
    <w:rsid w:val="00AB2499"/>
    <w:rsid w:val="00AB2A03"/>
    <w:rsid w:val="00AB3794"/>
    <w:rsid w:val="00AB6A92"/>
    <w:rsid w:val="00AB6DC0"/>
    <w:rsid w:val="00AB6F7D"/>
    <w:rsid w:val="00AB72D5"/>
    <w:rsid w:val="00AB7911"/>
    <w:rsid w:val="00AC1A0D"/>
    <w:rsid w:val="00AC1A4A"/>
    <w:rsid w:val="00AC4040"/>
    <w:rsid w:val="00AC5855"/>
    <w:rsid w:val="00AC69DD"/>
    <w:rsid w:val="00AD0438"/>
    <w:rsid w:val="00AD146B"/>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43EC"/>
    <w:rsid w:val="00B06339"/>
    <w:rsid w:val="00B067C7"/>
    <w:rsid w:val="00B07A44"/>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8F9"/>
    <w:rsid w:val="00B30EFF"/>
    <w:rsid w:val="00B3662C"/>
    <w:rsid w:val="00B36AEC"/>
    <w:rsid w:val="00B36ED0"/>
    <w:rsid w:val="00B37EC1"/>
    <w:rsid w:val="00B40805"/>
    <w:rsid w:val="00B41C7A"/>
    <w:rsid w:val="00B46ED7"/>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C02EE"/>
    <w:rsid w:val="00BC1266"/>
    <w:rsid w:val="00BC65CD"/>
    <w:rsid w:val="00BC6646"/>
    <w:rsid w:val="00BC6835"/>
    <w:rsid w:val="00BD1745"/>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B1F"/>
    <w:rsid w:val="00C42D1A"/>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80A6A"/>
    <w:rsid w:val="00C80D9F"/>
    <w:rsid w:val="00C8117B"/>
    <w:rsid w:val="00C81E30"/>
    <w:rsid w:val="00C827A7"/>
    <w:rsid w:val="00C83262"/>
    <w:rsid w:val="00C83F7C"/>
    <w:rsid w:val="00C83F9B"/>
    <w:rsid w:val="00C84219"/>
    <w:rsid w:val="00C84D6E"/>
    <w:rsid w:val="00C85DFD"/>
    <w:rsid w:val="00C8630B"/>
    <w:rsid w:val="00C86C00"/>
    <w:rsid w:val="00C86E3C"/>
    <w:rsid w:val="00C90184"/>
    <w:rsid w:val="00C91526"/>
    <w:rsid w:val="00C92AC8"/>
    <w:rsid w:val="00CA0019"/>
    <w:rsid w:val="00CA15FD"/>
    <w:rsid w:val="00CA2E4D"/>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42A2"/>
    <w:rsid w:val="00CC62E0"/>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F09"/>
    <w:rsid w:val="00D749DE"/>
    <w:rsid w:val="00D74E5F"/>
    <w:rsid w:val="00D74FDF"/>
    <w:rsid w:val="00D75B92"/>
    <w:rsid w:val="00D75C8D"/>
    <w:rsid w:val="00D7687E"/>
    <w:rsid w:val="00D77D22"/>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2FF5"/>
    <w:rsid w:val="00D94194"/>
    <w:rsid w:val="00D94386"/>
    <w:rsid w:val="00D953E9"/>
    <w:rsid w:val="00D95484"/>
    <w:rsid w:val="00D95BCD"/>
    <w:rsid w:val="00DA17A6"/>
    <w:rsid w:val="00DA2776"/>
    <w:rsid w:val="00DA2A2A"/>
    <w:rsid w:val="00DA3445"/>
    <w:rsid w:val="00DA3B27"/>
    <w:rsid w:val="00DA4022"/>
    <w:rsid w:val="00DA478E"/>
    <w:rsid w:val="00DA62E7"/>
    <w:rsid w:val="00DA72F5"/>
    <w:rsid w:val="00DA7950"/>
    <w:rsid w:val="00DA7F6E"/>
    <w:rsid w:val="00DB04BD"/>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D055B"/>
    <w:rsid w:val="00DD1A26"/>
    <w:rsid w:val="00DD1FE3"/>
    <w:rsid w:val="00DD2195"/>
    <w:rsid w:val="00DD29CD"/>
    <w:rsid w:val="00DD47DB"/>
    <w:rsid w:val="00DE05F9"/>
    <w:rsid w:val="00DE25DA"/>
    <w:rsid w:val="00DE44AE"/>
    <w:rsid w:val="00DE4CCE"/>
    <w:rsid w:val="00DE7032"/>
    <w:rsid w:val="00DF0FB0"/>
    <w:rsid w:val="00DF2F56"/>
    <w:rsid w:val="00DF405C"/>
    <w:rsid w:val="00DF65FA"/>
    <w:rsid w:val="00DF66E0"/>
    <w:rsid w:val="00DF683A"/>
    <w:rsid w:val="00DF7278"/>
    <w:rsid w:val="00DF783B"/>
    <w:rsid w:val="00E0072C"/>
    <w:rsid w:val="00E00CA2"/>
    <w:rsid w:val="00E021ED"/>
    <w:rsid w:val="00E02556"/>
    <w:rsid w:val="00E02AF5"/>
    <w:rsid w:val="00E0630D"/>
    <w:rsid w:val="00E07A34"/>
    <w:rsid w:val="00E07B0A"/>
    <w:rsid w:val="00E12F01"/>
    <w:rsid w:val="00E13228"/>
    <w:rsid w:val="00E15003"/>
    <w:rsid w:val="00E15251"/>
    <w:rsid w:val="00E15A05"/>
    <w:rsid w:val="00E15FEC"/>
    <w:rsid w:val="00E16DBF"/>
    <w:rsid w:val="00E17B9F"/>
    <w:rsid w:val="00E213AB"/>
    <w:rsid w:val="00E21556"/>
    <w:rsid w:val="00E2595E"/>
    <w:rsid w:val="00E259CC"/>
    <w:rsid w:val="00E26DD4"/>
    <w:rsid w:val="00E277FC"/>
    <w:rsid w:val="00E30CDD"/>
    <w:rsid w:val="00E31776"/>
    <w:rsid w:val="00E317DA"/>
    <w:rsid w:val="00E341DA"/>
    <w:rsid w:val="00E349C8"/>
    <w:rsid w:val="00E34A99"/>
    <w:rsid w:val="00E352F8"/>
    <w:rsid w:val="00E35AE8"/>
    <w:rsid w:val="00E36CE8"/>
    <w:rsid w:val="00E37034"/>
    <w:rsid w:val="00E37E22"/>
    <w:rsid w:val="00E41455"/>
    <w:rsid w:val="00E45576"/>
    <w:rsid w:val="00E460D3"/>
    <w:rsid w:val="00E4674E"/>
    <w:rsid w:val="00E46CC6"/>
    <w:rsid w:val="00E50264"/>
    <w:rsid w:val="00E504C0"/>
    <w:rsid w:val="00E50674"/>
    <w:rsid w:val="00E51B7E"/>
    <w:rsid w:val="00E52E92"/>
    <w:rsid w:val="00E531E6"/>
    <w:rsid w:val="00E565BF"/>
    <w:rsid w:val="00E6025B"/>
    <w:rsid w:val="00E6089B"/>
    <w:rsid w:val="00E6328C"/>
    <w:rsid w:val="00E65ADE"/>
    <w:rsid w:val="00E66B35"/>
    <w:rsid w:val="00E70B7C"/>
    <w:rsid w:val="00E70ED8"/>
    <w:rsid w:val="00E718A9"/>
    <w:rsid w:val="00E7239A"/>
    <w:rsid w:val="00E73165"/>
    <w:rsid w:val="00E734EE"/>
    <w:rsid w:val="00E755FB"/>
    <w:rsid w:val="00E761FF"/>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49D"/>
    <w:rsid w:val="00EB3A73"/>
    <w:rsid w:val="00EB3D5F"/>
    <w:rsid w:val="00EB577F"/>
    <w:rsid w:val="00EB6AFC"/>
    <w:rsid w:val="00EB73A3"/>
    <w:rsid w:val="00EC0679"/>
    <w:rsid w:val="00EC3BE1"/>
    <w:rsid w:val="00EC3F41"/>
    <w:rsid w:val="00EC517D"/>
    <w:rsid w:val="00EC6A46"/>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1ACA"/>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0000"/>
    <w:rsid w:val="00F51231"/>
    <w:rsid w:val="00F52E5C"/>
    <w:rsid w:val="00F534E2"/>
    <w:rsid w:val="00F57250"/>
    <w:rsid w:val="00F606AE"/>
    <w:rsid w:val="00F610C6"/>
    <w:rsid w:val="00F64195"/>
    <w:rsid w:val="00F65209"/>
    <w:rsid w:val="00F676EC"/>
    <w:rsid w:val="00F67CCB"/>
    <w:rsid w:val="00F70BB4"/>
    <w:rsid w:val="00F71B0C"/>
    <w:rsid w:val="00F7237B"/>
    <w:rsid w:val="00F73CC2"/>
    <w:rsid w:val="00F741A0"/>
    <w:rsid w:val="00F774D9"/>
    <w:rsid w:val="00F77DCF"/>
    <w:rsid w:val="00F77E21"/>
    <w:rsid w:val="00F82076"/>
    <w:rsid w:val="00F83A8B"/>
    <w:rsid w:val="00F84AE9"/>
    <w:rsid w:val="00F85651"/>
    <w:rsid w:val="00F8619B"/>
    <w:rsid w:val="00F87A44"/>
    <w:rsid w:val="00F91041"/>
    <w:rsid w:val="00F91F0E"/>
    <w:rsid w:val="00F93BD4"/>
    <w:rsid w:val="00F9447E"/>
    <w:rsid w:val="00F95012"/>
    <w:rsid w:val="00F96DA3"/>
    <w:rsid w:val="00FA3BEB"/>
    <w:rsid w:val="00FA44C2"/>
    <w:rsid w:val="00FA4C9E"/>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598"/>
    <w:rsid w:val="00FD0ED4"/>
    <w:rsid w:val="00FD1C32"/>
    <w:rsid w:val="00FD3F8C"/>
    <w:rsid w:val="00FD52F5"/>
    <w:rsid w:val="00FE025D"/>
    <w:rsid w:val="00FE414A"/>
    <w:rsid w:val="00FE41B8"/>
    <w:rsid w:val="00FE4502"/>
    <w:rsid w:val="00FE5862"/>
    <w:rsid w:val="00FE640B"/>
    <w:rsid w:val="00FF0803"/>
    <w:rsid w:val="00FF097B"/>
    <w:rsid w:val="00FF13DF"/>
    <w:rsid w:val="00FF202B"/>
    <w:rsid w:val="00FF3810"/>
    <w:rsid w:val="00FF49E7"/>
    <w:rsid w:val="00FF4CD5"/>
    <w:rsid w:val="00FF4F3B"/>
    <w:rsid w:val="00FF6326"/>
    <w:rsid w:val="00FF6CC1"/>
    <w:rsid w:val="00FF73B6"/>
    <w:rsid w:val="00FF7594"/>
    <w:rsid w:val="0611602B"/>
    <w:rsid w:val="08932F4A"/>
    <w:rsid w:val="0BD55D63"/>
    <w:rsid w:val="0D1F6C35"/>
    <w:rsid w:val="12D9039E"/>
    <w:rsid w:val="15642253"/>
    <w:rsid w:val="1EA97C86"/>
    <w:rsid w:val="1F666E0A"/>
    <w:rsid w:val="223972D9"/>
    <w:rsid w:val="28127CB2"/>
    <w:rsid w:val="288539E0"/>
    <w:rsid w:val="292423B8"/>
    <w:rsid w:val="2B870CE7"/>
    <w:rsid w:val="2C30664E"/>
    <w:rsid w:val="2C910B62"/>
    <w:rsid w:val="2FC33472"/>
    <w:rsid w:val="2FF20697"/>
    <w:rsid w:val="3A832082"/>
    <w:rsid w:val="3E9A2E5F"/>
    <w:rsid w:val="46CD6FAF"/>
    <w:rsid w:val="4C9721A8"/>
    <w:rsid w:val="51343669"/>
    <w:rsid w:val="521C6808"/>
    <w:rsid w:val="57152855"/>
    <w:rsid w:val="58FC17C9"/>
    <w:rsid w:val="621C4B10"/>
    <w:rsid w:val="643367C1"/>
    <w:rsid w:val="671C431E"/>
    <w:rsid w:val="6A7D7CF5"/>
    <w:rsid w:val="6AA247A7"/>
    <w:rsid w:val="707F1CF0"/>
    <w:rsid w:val="74A81534"/>
    <w:rsid w:val="7C063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lsdException w:name="footer" w:semiHidden="0" w:unhideWhenUsed="0"/>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0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340060"/>
    <w:pPr>
      <w:jc w:val="left"/>
    </w:pPr>
  </w:style>
  <w:style w:type="paragraph" w:styleId="a4">
    <w:name w:val="Balloon Text"/>
    <w:basedOn w:val="a"/>
    <w:semiHidden/>
    <w:rsid w:val="00340060"/>
    <w:rPr>
      <w:sz w:val="18"/>
      <w:szCs w:val="18"/>
    </w:rPr>
  </w:style>
  <w:style w:type="paragraph" w:styleId="a5">
    <w:name w:val="footer"/>
    <w:basedOn w:val="a"/>
    <w:rsid w:val="00340060"/>
    <w:pPr>
      <w:tabs>
        <w:tab w:val="center" w:pos="4153"/>
        <w:tab w:val="right" w:pos="8306"/>
      </w:tabs>
      <w:snapToGrid w:val="0"/>
      <w:jc w:val="left"/>
    </w:pPr>
    <w:rPr>
      <w:sz w:val="18"/>
      <w:szCs w:val="18"/>
    </w:rPr>
  </w:style>
  <w:style w:type="paragraph" w:styleId="a6">
    <w:name w:val="header"/>
    <w:basedOn w:val="a"/>
    <w:rsid w:val="0034006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rsid w:val="00340060"/>
    <w:rPr>
      <w:b/>
      <w:bCs/>
    </w:rPr>
  </w:style>
  <w:style w:type="table" w:styleId="a8">
    <w:name w:val="Table Grid"/>
    <w:basedOn w:val="a1"/>
    <w:uiPriority w:val="59"/>
    <w:qFormat/>
    <w:rsid w:val="003400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340060"/>
    <w:rPr>
      <w:color w:val="800080"/>
      <w:u w:val="single"/>
    </w:rPr>
  </w:style>
  <w:style w:type="character" w:styleId="aa">
    <w:name w:val="Hyperlink"/>
    <w:rsid w:val="00340060"/>
    <w:rPr>
      <w:color w:val="0000FF"/>
      <w:u w:val="single"/>
    </w:rPr>
  </w:style>
  <w:style w:type="character" w:styleId="ab">
    <w:name w:val="annotation reference"/>
    <w:uiPriority w:val="99"/>
    <w:qFormat/>
    <w:rsid w:val="00340060"/>
    <w:rPr>
      <w:sz w:val="21"/>
      <w:szCs w:val="21"/>
    </w:rPr>
  </w:style>
  <w:style w:type="paragraph" w:customStyle="1" w:styleId="1">
    <w:name w:val="列出段落1"/>
    <w:basedOn w:val="a"/>
    <w:uiPriority w:val="34"/>
    <w:qFormat/>
    <w:rsid w:val="00340060"/>
    <w:pPr>
      <w:ind w:firstLineChars="200" w:firstLine="420"/>
    </w:pPr>
    <w:rPr>
      <w:rFonts w:ascii="Calibri" w:hAnsi="Calibri"/>
      <w:szCs w:val="22"/>
    </w:rPr>
  </w:style>
  <w:style w:type="paragraph" w:customStyle="1" w:styleId="CharCharCharChar1CharCharChar">
    <w:name w:val="Char Char Char Char1 Char Char Char"/>
    <w:basedOn w:val="a"/>
    <w:rsid w:val="00340060"/>
  </w:style>
  <w:style w:type="paragraph" w:customStyle="1" w:styleId="CharCharCharChar">
    <w:name w:val="Char Char Char Char"/>
    <w:basedOn w:val="a"/>
    <w:rsid w:val="00340060"/>
    <w:pPr>
      <w:tabs>
        <w:tab w:val="left" w:pos="360"/>
      </w:tabs>
    </w:pPr>
    <w:rPr>
      <w:sz w:val="24"/>
    </w:rPr>
  </w:style>
  <w:style w:type="paragraph" w:customStyle="1" w:styleId="10">
    <w:name w:val="修订1"/>
    <w:uiPriority w:val="99"/>
    <w:semiHidden/>
    <w:rsid w:val="00340060"/>
    <w:rPr>
      <w:kern w:val="2"/>
      <w:sz w:val="21"/>
      <w:szCs w:val="24"/>
    </w:rPr>
  </w:style>
  <w:style w:type="table" w:customStyle="1" w:styleId="11">
    <w:name w:val="网格型1"/>
    <w:basedOn w:val="a1"/>
    <w:uiPriority w:val="59"/>
    <w:rsid w:val="00340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rsid w:val="00340060"/>
    <w:rPr>
      <w:sz w:val="18"/>
      <w:szCs w:val="18"/>
    </w:rPr>
  </w:style>
  <w:style w:type="character" w:customStyle="1" w:styleId="Char">
    <w:name w:val="批注文字 Char"/>
    <w:link w:val="a3"/>
    <w:uiPriority w:val="99"/>
    <w:qFormat/>
    <w:rsid w:val="00340060"/>
    <w:rPr>
      <w:kern w:val="2"/>
      <w:sz w:val="21"/>
      <w:szCs w:val="24"/>
    </w:rPr>
  </w:style>
  <w:style w:type="character" w:customStyle="1" w:styleId="Char0">
    <w:name w:val="批注主题 Char"/>
    <w:link w:val="a7"/>
    <w:rsid w:val="00340060"/>
    <w:rPr>
      <w:b/>
      <w:bCs/>
      <w:kern w:val="2"/>
      <w:sz w:val="21"/>
      <w:szCs w:val="24"/>
    </w:rPr>
  </w:style>
  <w:style w:type="character" w:customStyle="1" w:styleId="fontstyle01">
    <w:name w:val="fontstyle01"/>
    <w:rsid w:val="00340060"/>
    <w:rPr>
      <w:rFonts w:ascii="仿宋_GB2312" w:eastAsia="仿宋_GB2312" w:hint="eastAsia"/>
      <w:color w:val="000000"/>
      <w:sz w:val="32"/>
      <w:szCs w:val="32"/>
    </w:rPr>
  </w:style>
  <w:style w:type="character" w:customStyle="1" w:styleId="tel-number">
    <w:name w:val="tel-number"/>
    <w:basedOn w:val="a0"/>
    <w:rsid w:val="00340060"/>
  </w:style>
  <w:style w:type="paragraph" w:styleId="ac">
    <w:name w:val="List Paragraph"/>
    <w:basedOn w:val="a"/>
    <w:uiPriority w:val="34"/>
    <w:qFormat/>
    <w:rsid w:val="00340060"/>
    <w:pPr>
      <w:ind w:firstLineChars="200" w:firstLine="420"/>
    </w:pPr>
  </w:style>
  <w:style w:type="character" w:customStyle="1" w:styleId="12">
    <w:name w:val="未处理的提及1"/>
    <w:basedOn w:val="a0"/>
    <w:uiPriority w:val="99"/>
    <w:semiHidden/>
    <w:unhideWhenUsed/>
    <w:rsid w:val="00340060"/>
    <w:rPr>
      <w:color w:val="605E5C"/>
      <w:shd w:val="clear" w:color="auto" w:fill="E1DFDD"/>
    </w:rPr>
  </w:style>
  <w:style w:type="paragraph" w:styleId="ad">
    <w:name w:val="Revision"/>
    <w:hidden/>
    <w:uiPriority w:val="99"/>
    <w:semiHidden/>
    <w:rsid w:val="00B21D04"/>
    <w:rPr>
      <w:kern w:val="2"/>
      <w:sz w:val="21"/>
      <w:szCs w:val="24"/>
    </w:rPr>
  </w:style>
  <w:style w:type="character" w:customStyle="1" w:styleId="2">
    <w:name w:val="未处理的提及2"/>
    <w:basedOn w:val="a0"/>
    <w:uiPriority w:val="99"/>
    <w:semiHidden/>
    <w:unhideWhenUsed/>
    <w:rsid w:val="006F19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fastp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0A68C-BF6A-400D-B5FD-5E2983FA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1846</Characters>
  <Application>Microsoft Office Word</Application>
  <DocSecurity>4</DocSecurity>
  <Lines>15</Lines>
  <Paragraphs>4</Paragraphs>
  <ScaleCrop>false</ScaleCrop>
  <Company>china</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2023-04-26T16:02:00Z</dcterms:created>
  <dcterms:modified xsi:type="dcterms:W3CDTF">2023-04-26T16:02:00Z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8B65A4CE19AB41E7B8A2AC2C22E85375</vt:lpwstr>
  </property>
</Properties>
</file>