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8" w:rsidRPr="00B67733" w:rsidRDefault="00D411A4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长盛基金管理有限</w:t>
      </w:r>
      <w:r w:rsidR="00C02448" w:rsidRPr="00B67733">
        <w:rPr>
          <w:rFonts w:ascii="宋体" w:hAnsi="宋体" w:hint="eastAsia"/>
          <w:b/>
          <w:color w:val="000000"/>
          <w:sz w:val="24"/>
        </w:rPr>
        <w:t>公司旗下基金</w:t>
      </w:r>
      <w:r w:rsidR="006E1B5A">
        <w:rPr>
          <w:rFonts w:ascii="宋体" w:hAnsi="宋体" w:hint="eastAsia"/>
          <w:b/>
          <w:color w:val="000000"/>
          <w:sz w:val="24"/>
        </w:rPr>
        <w:t>202</w:t>
      </w:r>
      <w:r w:rsidR="008E315E">
        <w:rPr>
          <w:rFonts w:ascii="宋体" w:hAnsi="宋体"/>
          <w:b/>
          <w:color w:val="000000"/>
          <w:sz w:val="24"/>
        </w:rPr>
        <w:t>3</w:t>
      </w:r>
      <w:r w:rsidR="006E1B5A">
        <w:rPr>
          <w:rFonts w:ascii="宋体" w:hAnsi="宋体" w:hint="eastAsia"/>
          <w:b/>
          <w:color w:val="000000"/>
          <w:sz w:val="24"/>
        </w:rPr>
        <w:t>年</w:t>
      </w:r>
      <w:r w:rsidR="008E315E">
        <w:rPr>
          <w:rFonts w:ascii="宋体" w:hAnsi="宋体" w:hint="eastAsia"/>
          <w:b/>
          <w:color w:val="000000"/>
          <w:sz w:val="24"/>
        </w:rPr>
        <w:t>第1季度</w:t>
      </w:r>
      <w:r w:rsidR="00C02448" w:rsidRPr="00B67733">
        <w:rPr>
          <w:rFonts w:ascii="宋体" w:hAnsi="宋体" w:hint="eastAsia"/>
          <w:b/>
          <w:color w:val="000000"/>
          <w:sz w:val="24"/>
        </w:rPr>
        <w:t>报告提示性公告</w:t>
      </w:r>
    </w:p>
    <w:p w:rsidR="00C02448" w:rsidRPr="00B67733" w:rsidRDefault="00C02448" w:rsidP="00C02448">
      <w:pPr>
        <w:spacing w:line="540" w:lineRule="exact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C02448" w:rsidRPr="00B67733" w:rsidRDefault="003C1EE3" w:rsidP="003C1EE3">
      <w:pPr>
        <w:spacing w:line="540" w:lineRule="exact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本公司董事会及董事保证基金</w:t>
      </w:r>
      <w:r w:rsidR="00BB0282">
        <w:rPr>
          <w:rFonts w:ascii="宋体" w:hAnsi="宋体" w:hint="eastAsia"/>
          <w:color w:val="000000"/>
          <w:sz w:val="24"/>
        </w:rPr>
        <w:t>年</w:t>
      </w:r>
      <w:r w:rsidR="00BE22B6">
        <w:rPr>
          <w:rFonts w:ascii="宋体" w:hAnsi="宋体" w:hint="eastAsia"/>
          <w:color w:val="000000"/>
          <w:sz w:val="24"/>
        </w:rPr>
        <w:t>度</w:t>
      </w:r>
      <w:r w:rsidR="00C02448" w:rsidRPr="00B67733">
        <w:rPr>
          <w:rFonts w:ascii="宋体" w:hAnsi="宋体" w:hint="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811AE" w:rsidRPr="00B67733" w:rsidRDefault="00D411A4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D411A4">
        <w:rPr>
          <w:rFonts w:ascii="宋体" w:hAnsi="宋体" w:hint="eastAsia"/>
          <w:color w:val="000000"/>
          <w:sz w:val="24"/>
        </w:rPr>
        <w:t>长盛基金管理有限公司</w:t>
      </w:r>
      <w:r w:rsidR="00C02448" w:rsidRPr="00B67733">
        <w:rPr>
          <w:rFonts w:ascii="宋体" w:hAnsi="宋体" w:hint="eastAsia"/>
          <w:color w:val="000000"/>
          <w:sz w:val="24"/>
        </w:rPr>
        <w:t>旗下</w:t>
      </w:r>
      <w:r w:rsidR="008E315E">
        <w:rPr>
          <w:rFonts w:ascii="宋体" w:hAnsi="宋体"/>
          <w:color w:val="000000"/>
          <w:sz w:val="24"/>
        </w:rPr>
        <w:t>68</w:t>
      </w:r>
      <w:r w:rsidR="00F811AE">
        <w:rPr>
          <w:rFonts w:ascii="宋体" w:hAnsi="宋体" w:hint="eastAsia"/>
          <w:color w:val="000000"/>
          <w:sz w:val="24"/>
        </w:rPr>
        <w:t>只基金</w:t>
      </w:r>
      <w:r w:rsidR="00F811AE" w:rsidRPr="00F811AE">
        <w:rPr>
          <w:rFonts w:ascii="宋体" w:hAnsi="宋体"/>
          <w:color w:val="000000"/>
          <w:sz w:val="24"/>
        </w:rPr>
        <w:t>（具体基金详见附表）</w:t>
      </w:r>
      <w:r w:rsidR="00F811AE" w:rsidRPr="00B67733">
        <w:rPr>
          <w:rFonts w:ascii="宋体" w:hAnsi="宋体" w:hint="eastAsia"/>
          <w:color w:val="000000"/>
          <w:sz w:val="24"/>
        </w:rPr>
        <w:t>的</w:t>
      </w:r>
      <w:r w:rsidR="008E315E" w:rsidRPr="008E315E">
        <w:rPr>
          <w:rFonts w:ascii="宋体" w:hAnsi="宋体" w:hint="eastAsia"/>
          <w:color w:val="000000"/>
          <w:sz w:val="24"/>
        </w:rPr>
        <w:t>202</w:t>
      </w:r>
      <w:r w:rsidR="008E315E" w:rsidRPr="008E315E">
        <w:rPr>
          <w:rFonts w:ascii="宋体" w:hAnsi="宋体"/>
          <w:color w:val="000000"/>
          <w:sz w:val="24"/>
        </w:rPr>
        <w:t>3</w:t>
      </w:r>
      <w:r w:rsidR="008E315E" w:rsidRPr="008E315E">
        <w:rPr>
          <w:rFonts w:ascii="宋体" w:hAnsi="宋体" w:hint="eastAsia"/>
          <w:color w:val="000000"/>
          <w:sz w:val="24"/>
        </w:rPr>
        <w:t>年第1季度报告</w:t>
      </w:r>
      <w:r w:rsidR="00F811AE" w:rsidRPr="00B67733">
        <w:rPr>
          <w:rFonts w:ascii="宋体" w:hAnsi="宋体"/>
          <w:color w:val="000000"/>
          <w:sz w:val="24"/>
        </w:rPr>
        <w:t>全文</w:t>
      </w:r>
      <w:r w:rsidR="00F811AE" w:rsidRPr="00B67733">
        <w:rPr>
          <w:rFonts w:ascii="宋体" w:hAnsi="宋体" w:hint="eastAsia"/>
          <w:color w:val="000000"/>
          <w:sz w:val="24"/>
        </w:rPr>
        <w:t>于</w:t>
      </w:r>
      <w:r w:rsidR="00F811AE">
        <w:rPr>
          <w:rFonts w:ascii="宋体" w:hAnsi="宋体" w:hint="eastAsia"/>
          <w:color w:val="000000"/>
          <w:sz w:val="24"/>
        </w:rPr>
        <w:t>202</w:t>
      </w:r>
      <w:r w:rsidR="006E1B5A">
        <w:rPr>
          <w:rFonts w:ascii="宋体" w:hAnsi="宋体"/>
          <w:color w:val="000000"/>
          <w:sz w:val="24"/>
        </w:rPr>
        <w:t>3</w:t>
      </w:r>
      <w:r w:rsidR="00F811AE" w:rsidRPr="00B67733">
        <w:rPr>
          <w:rFonts w:ascii="宋体" w:hAnsi="宋体" w:hint="eastAsia"/>
          <w:color w:val="000000"/>
          <w:sz w:val="24"/>
        </w:rPr>
        <w:t>年</w:t>
      </w:r>
      <w:r w:rsidR="008E315E">
        <w:rPr>
          <w:rFonts w:ascii="宋体" w:hAnsi="宋体"/>
          <w:color w:val="000000"/>
          <w:sz w:val="24"/>
        </w:rPr>
        <w:t>4</w:t>
      </w:r>
      <w:r w:rsidR="00F811AE" w:rsidRPr="00B67733">
        <w:rPr>
          <w:rFonts w:ascii="宋体" w:hAnsi="宋体" w:hint="eastAsia"/>
          <w:color w:val="000000"/>
          <w:sz w:val="24"/>
        </w:rPr>
        <w:t>月</w:t>
      </w:r>
      <w:r w:rsidR="008E315E">
        <w:rPr>
          <w:rFonts w:ascii="宋体" w:hAnsi="宋体"/>
          <w:color w:val="000000"/>
          <w:sz w:val="24"/>
        </w:rPr>
        <w:t>22</w:t>
      </w:r>
      <w:r w:rsidR="00F811AE" w:rsidRPr="00B67733">
        <w:rPr>
          <w:rFonts w:ascii="宋体" w:hAnsi="宋体" w:hint="eastAsia"/>
          <w:color w:val="000000"/>
          <w:sz w:val="24"/>
        </w:rPr>
        <w:t>日在</w:t>
      </w:r>
      <w:r w:rsidR="00F811AE" w:rsidRPr="00B67733">
        <w:rPr>
          <w:rFonts w:ascii="宋体" w:hAnsi="宋体"/>
          <w:color w:val="000000"/>
          <w:sz w:val="24"/>
        </w:rPr>
        <w:t>本公司网站</w:t>
      </w:r>
      <w:r w:rsidR="00F811AE">
        <w:rPr>
          <w:rFonts w:ascii="宋体" w:hAnsi="宋体" w:hint="eastAsia"/>
          <w:color w:val="000000"/>
          <w:sz w:val="24"/>
        </w:rPr>
        <w:t>(www.csfunds.com.cn)</w:t>
      </w:r>
      <w:r w:rsidR="00F811AE" w:rsidRPr="00B67733">
        <w:rPr>
          <w:rFonts w:ascii="宋体" w:hAnsi="宋体"/>
          <w:color w:val="000000"/>
          <w:sz w:val="24"/>
        </w:rPr>
        <w:t>和中国证监会</w:t>
      </w:r>
      <w:r w:rsidR="00F811AE" w:rsidRPr="00B67733">
        <w:rPr>
          <w:rFonts w:ascii="宋体" w:hAnsi="宋体" w:hint="eastAsia"/>
          <w:color w:val="000000"/>
          <w:sz w:val="24"/>
        </w:rPr>
        <w:t>基金</w:t>
      </w:r>
      <w:r w:rsidR="00F811AE" w:rsidRPr="00B67733">
        <w:rPr>
          <w:rFonts w:ascii="宋体" w:hAnsi="宋体"/>
          <w:color w:val="000000"/>
          <w:sz w:val="24"/>
        </w:rPr>
        <w:t>电子披露网站</w:t>
      </w:r>
      <w:r w:rsidR="00F811AE" w:rsidRPr="00B67733">
        <w:rPr>
          <w:rFonts w:ascii="宋体" w:hAnsi="宋体" w:hint="eastAsia"/>
          <w:color w:val="000000"/>
          <w:sz w:val="24"/>
        </w:rPr>
        <w:t>（</w:t>
      </w:r>
      <w:hyperlink r:id="rId7" w:history="1">
        <w:r w:rsidR="00F811AE" w:rsidRPr="008E315E">
          <w:rPr>
            <w:rFonts w:hint="eastAsia"/>
            <w:color w:val="000000"/>
          </w:rPr>
          <w:t>http://eid.csrc.gov.cn/fund</w:t>
        </w:r>
      </w:hyperlink>
      <w:r w:rsidR="00F811AE" w:rsidRPr="00B67733">
        <w:rPr>
          <w:rFonts w:ascii="宋体" w:hAnsi="宋体" w:hint="eastAsia"/>
          <w:color w:val="000000"/>
          <w:sz w:val="24"/>
        </w:rPr>
        <w:t>）</w:t>
      </w:r>
      <w:r w:rsidR="00F811AE" w:rsidRPr="00B67733">
        <w:rPr>
          <w:rFonts w:ascii="宋体" w:hAnsi="宋体"/>
          <w:color w:val="000000"/>
          <w:sz w:val="24"/>
        </w:rPr>
        <w:t>披露，供投资者查阅。</w:t>
      </w:r>
      <w:r w:rsidR="00F811AE" w:rsidRPr="00B67733">
        <w:rPr>
          <w:rFonts w:ascii="宋体" w:hAnsi="宋体" w:hint="eastAsia"/>
          <w:color w:val="000000"/>
          <w:sz w:val="24"/>
        </w:rPr>
        <w:t>如有疑问可拨打本公司客服电话（</w:t>
      </w:r>
      <w:r w:rsidR="00F811AE">
        <w:rPr>
          <w:rFonts w:ascii="宋体" w:hAnsi="宋体" w:hint="eastAsia"/>
          <w:color w:val="000000"/>
          <w:sz w:val="24"/>
        </w:rPr>
        <w:t>400-888-2666、010-86497888</w:t>
      </w:r>
      <w:r w:rsidR="00F811AE" w:rsidRPr="00B67733">
        <w:rPr>
          <w:rFonts w:ascii="宋体" w:hAnsi="宋体" w:hint="eastAsia"/>
          <w:color w:val="000000"/>
          <w:sz w:val="24"/>
        </w:rPr>
        <w:t>）咨询</w:t>
      </w:r>
      <w:r w:rsidR="00F811AE" w:rsidRPr="00B67733">
        <w:rPr>
          <w:rFonts w:ascii="宋体" w:hAnsi="宋体"/>
          <w:color w:val="000000"/>
          <w:sz w:val="24"/>
        </w:rPr>
        <w:t>。</w:t>
      </w:r>
    </w:p>
    <w:p w:rsidR="00F811AE" w:rsidRPr="00B67733" w:rsidRDefault="00F811AE" w:rsidP="00F811AE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02448" w:rsidRDefault="00F811AE" w:rsidP="00F811AE">
      <w:pPr>
        <w:spacing w:line="540" w:lineRule="exact"/>
        <w:ind w:firstLineChars="250" w:firstLine="600"/>
        <w:rPr>
          <w:rFonts w:ascii="宋体" w:hAnsi="宋体" w:hint="eastAsia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>特此公告。</w:t>
      </w:r>
    </w:p>
    <w:p w:rsidR="00F811AE" w:rsidRPr="00B67733" w:rsidRDefault="00F811AE" w:rsidP="00F811AE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附表：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长盛安睿一年持有期混合型证券投资基金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长盛安泰一年持有期混合型证券投资基金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长盛安鑫中短债债券</w:t>
      </w:r>
      <w:r w:rsidRPr="00EA52F9">
        <w:rPr>
          <w:rFonts w:ascii="宋体" w:hAnsi="宋体" w:hint="eastAsia"/>
          <w:sz w:val="24"/>
        </w:rPr>
        <w:t>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长盛安逸纯债债券型证券投资基金</w:t>
      </w:r>
    </w:p>
    <w:p w:rsidR="009F5901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长盛安盈混合型证券投资基金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E26E7">
        <w:rPr>
          <w:rFonts w:ascii="宋体" w:hAnsi="宋体" w:hint="eastAsia"/>
          <w:sz w:val="24"/>
        </w:rPr>
        <w:t>长盛成长价</w:t>
      </w:r>
      <w:r w:rsidRPr="00A446D5">
        <w:rPr>
          <w:rFonts w:ascii="宋体" w:hAnsi="宋体" w:hint="eastAsia"/>
          <w:sz w:val="24"/>
        </w:rPr>
        <w:t>值证券投资基金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长盛成长精选混合型证券投资基金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长盛成长龙头混合型证券投资基金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长盛城镇化主题混合型证券投资基金</w:t>
      </w:r>
    </w:p>
    <w:p w:rsidR="00D411A4" w:rsidRPr="00EA52F9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A52F9">
        <w:rPr>
          <w:rFonts w:ascii="宋体" w:hAnsi="宋体" w:hint="eastAsia"/>
          <w:sz w:val="24"/>
        </w:rPr>
        <w:t>长盛创新驱动灵活配置混合型证券投资基金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长盛创新先锋灵活配置混合型证券投资基金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长盛电子信息产业混合型证券投资基金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长盛电子信息主题灵活配置混合型证券投资基金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长盛动态精选证券投资基金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长盛高端装备制造灵活配置混合型证券投资基金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长盛国企改革主题灵活配置混合型证券投资基金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长盛航天海工装备灵活配置混合型证券投资基金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021AFF">
        <w:rPr>
          <w:rFonts w:ascii="宋体" w:hAnsi="宋体" w:hint="eastAsia"/>
          <w:sz w:val="24"/>
        </w:rPr>
        <w:t>长盛核心成长混合型证券投资基金</w:t>
      </w:r>
    </w:p>
    <w:p w:rsidR="009F5901" w:rsidRPr="00021AFF" w:rsidRDefault="009F5901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长盛恒盛利率债债券型证券投资基金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长盛互联网+主题灵活配置混合型证券投资基金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长盛沪深300指数证券投资基金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长盛环球景气行业大盘精选混合型证券投资基金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长盛货币市场基金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长盛积极配置债券证券投资基金</w:t>
      </w:r>
    </w:p>
    <w:p w:rsidR="009F5901" w:rsidRDefault="009F5901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长盛匠心研究精选混合型证券投资基金</w:t>
      </w:r>
    </w:p>
    <w:p w:rsidR="00BF4308" w:rsidRDefault="00BF4308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景气优选</w:t>
      </w:r>
      <w:r w:rsidRPr="00A446D5">
        <w:rPr>
          <w:rFonts w:ascii="宋体" w:hAnsi="宋体" w:hint="eastAsia"/>
          <w:sz w:val="24"/>
        </w:rPr>
        <w:t>混合型证券投资基金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长盛竞争优势股票型证券投资基金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长盛均衡回报混合型证券投资基金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长盛可转债债券型证券投资基金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A446D5">
        <w:rPr>
          <w:rFonts w:ascii="宋体" w:hAnsi="宋体" w:hint="eastAsia"/>
          <w:sz w:val="24"/>
        </w:rPr>
        <w:t>长盛量化红利策略混合型证券投资基金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</w:t>
      </w:r>
      <w:r w:rsidRPr="00366F09">
        <w:rPr>
          <w:rFonts w:ascii="宋体" w:hAnsi="宋体" w:hint="eastAsia"/>
          <w:sz w:val="24"/>
        </w:rPr>
        <w:t>全债指数增强型债券投资基金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长盛上证50</w:t>
      </w:r>
      <w:r w:rsidR="00712FA9">
        <w:rPr>
          <w:rFonts w:ascii="宋体" w:hAnsi="宋体" w:hint="eastAsia"/>
          <w:sz w:val="24"/>
        </w:rPr>
        <w:t>指数</w:t>
      </w:r>
      <w:r>
        <w:rPr>
          <w:rFonts w:ascii="宋体" w:hAnsi="宋体" w:hint="eastAsia"/>
          <w:sz w:val="24"/>
        </w:rPr>
        <w:t>证券投资基金</w:t>
      </w:r>
      <w:r w:rsidR="00712FA9">
        <w:rPr>
          <w:rFonts w:ascii="宋体" w:hAnsi="宋体" w:hint="eastAsia"/>
          <w:sz w:val="24"/>
        </w:rPr>
        <w:t>（LOF</w:t>
      </w:r>
      <w:r w:rsidR="00712FA9">
        <w:rPr>
          <w:rFonts w:ascii="宋体" w:hAnsi="宋体"/>
          <w:sz w:val="24"/>
        </w:rPr>
        <w:t>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长盛生态环境主题灵活配置混合型证券投资基金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长盛盛崇灵活配置混合型证券投资基金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长盛盛丰灵活配置混合型证券投资基金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长盛盛和纯债债券型证券投资基金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B7697F">
        <w:rPr>
          <w:rFonts w:ascii="宋体" w:hAnsi="宋体" w:hint="eastAsia"/>
          <w:sz w:val="24"/>
        </w:rPr>
        <w:t>长盛盛康纯债债券型证券投资基金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7846CA">
        <w:rPr>
          <w:rFonts w:ascii="宋体" w:hAnsi="宋体" w:hint="eastAsia"/>
          <w:sz w:val="24"/>
        </w:rPr>
        <w:t>长盛盛琪一年期定期开放债券型证券投资基金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长盛盛世灵活配置混合型证券投资基金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7846CA">
        <w:rPr>
          <w:rFonts w:ascii="宋体" w:hAnsi="宋体" w:hint="eastAsia"/>
          <w:sz w:val="24"/>
        </w:rPr>
        <w:t>长盛盛裕纯债债券型证券投资基金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长盛盛远债券型证券投资基金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hint="eastAsia"/>
          <w:kern w:val="0"/>
          <w:sz w:val="24"/>
        </w:rPr>
        <w:t>长盛添利宝货币市场基金</w:t>
      </w:r>
    </w:p>
    <w:p w:rsidR="00D411A4" w:rsidRPr="00A446D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lastRenderedPageBreak/>
        <w:t>长盛同德主题增长混合型证券投资基金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A446D5">
        <w:rPr>
          <w:rFonts w:ascii="宋体" w:hAnsi="宋体" w:hint="eastAsia"/>
          <w:sz w:val="24"/>
        </w:rPr>
        <w:t>长盛同庆中证800指数型证券投资基金（LOF）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长盛同盛成长优选灵活配置混合型证券投资基金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  <w:r>
        <w:rPr>
          <w:rFonts w:ascii="宋体" w:hAnsi="宋体" w:hint="eastAsia"/>
          <w:sz w:val="24"/>
        </w:rPr>
        <w:t xml:space="preserve"> 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长盛同鑫行业配置混合型证券投资基金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长盛同益成长回报灵活配置混合型证券投资基金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长盛同智优势成长混合型证券投资基金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长盛稳鑫63个月定期开放债券型证券投资基金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长盛稳怡添利债券型证券投资基金</w:t>
      </w:r>
    </w:p>
    <w:p w:rsidR="008E315E" w:rsidRDefault="008E315E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长盛稳益6个月定期开放债券型证券投资基金</w:t>
      </w:r>
    </w:p>
    <w:p w:rsidR="00A02D3D" w:rsidRDefault="00A02D3D" w:rsidP="00021AFF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长盛先进制造六个月持有期混合型证券投资基金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长盛新兴成长主题灵活配置混合型证券投资基金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长盛鑫盛稳健一年持有期混合型证券投资基金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长盛研发回报混合型</w:t>
      </w:r>
      <w:r w:rsidRPr="00EA52F9">
        <w:rPr>
          <w:rFonts w:ascii="宋体" w:hAnsi="宋体" w:hint="eastAsia"/>
          <w:sz w:val="24"/>
        </w:rPr>
        <w:t>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9B2EF4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养老健康产业</w:t>
      </w:r>
      <w:r w:rsidRPr="009B2EF4">
        <w:rPr>
          <w:rFonts w:ascii="宋体" w:hAnsi="宋体" w:hint="eastAsia"/>
          <w:sz w:val="24"/>
        </w:rPr>
        <w:t>灵活配置混合型证券投资基金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6223E9">
        <w:rPr>
          <w:rFonts w:ascii="宋体" w:hAnsi="宋体" w:hint="eastAsia"/>
          <w:sz w:val="24"/>
        </w:rPr>
        <w:t>长盛医疗行业量化配置股票型证券投资基金</w:t>
      </w:r>
    </w:p>
    <w:p w:rsidR="00021AFF" w:rsidRDefault="00021AFF" w:rsidP="00021AFF">
      <w:pPr>
        <w:numPr>
          <w:ilvl w:val="0"/>
          <w:numId w:val="1"/>
        </w:numPr>
        <w:spacing w:line="360" w:lineRule="auto"/>
        <w:ind w:left="840" w:hanging="13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长盛优势企业精选混合型证券投资基金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长盛战略新兴产业灵活配置混合型证券投资基金</w:t>
      </w:r>
    </w:p>
    <w:p w:rsidR="00021AFF" w:rsidRDefault="00021AFF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长盛制造精选混合型证券投资基金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中小盘精选</w:t>
      </w:r>
      <w:r w:rsidRPr="00366F09">
        <w:rPr>
          <w:rFonts w:ascii="宋体" w:hAnsi="宋体" w:hint="eastAsia"/>
          <w:sz w:val="24"/>
        </w:rPr>
        <w:t>混合型证券投资基金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366F09">
        <w:rPr>
          <w:rFonts w:ascii="宋体" w:hAnsi="宋体" w:hint="eastAsia"/>
          <w:sz w:val="24"/>
        </w:rPr>
        <w:t>长盛中证100指数证券投资基金</w:t>
      </w:r>
    </w:p>
    <w:p w:rsidR="00712FA9" w:rsidRDefault="00712FA9" w:rsidP="00712FA9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长盛中证金融地产指数</w:t>
      </w:r>
      <w:r w:rsidR="00D411A4">
        <w:rPr>
          <w:rFonts w:ascii="宋体" w:hAnsi="宋体" w:hint="eastAsia"/>
          <w:sz w:val="24"/>
        </w:rPr>
        <w:t>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D411A4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长盛中证全指证券公司指数证券投资基金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E11CF5">
        <w:rPr>
          <w:rFonts w:ascii="宋体" w:hAnsi="宋体" w:hint="eastAsia"/>
          <w:sz w:val="24"/>
        </w:rPr>
        <w:t>长盛中证申万一带一路主题指数证券投资基金</w:t>
      </w:r>
      <w:r w:rsidR="00E11CF5" w:rsidRPr="00A446D5">
        <w:rPr>
          <w:rFonts w:ascii="宋体" w:hAnsi="宋体" w:hint="eastAsia"/>
          <w:sz w:val="24"/>
        </w:rPr>
        <w:t>（LOF）</w:t>
      </w:r>
    </w:p>
    <w:p w:rsidR="008E315E" w:rsidRDefault="008E315E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/>
          <w:sz w:val="24"/>
        </w:rPr>
      </w:pPr>
      <w:r w:rsidRPr="00C672FB">
        <w:rPr>
          <w:rFonts w:ascii="宋体" w:hAnsi="宋体" w:hint="eastAsia"/>
          <w:sz w:val="24"/>
        </w:rPr>
        <w:t>长盛</w:t>
      </w:r>
      <w:r>
        <w:rPr>
          <w:rFonts w:ascii="宋体" w:hAnsi="宋体" w:hint="eastAsia"/>
          <w:sz w:val="24"/>
        </w:rPr>
        <w:t>中证同业存单AAA指数7天持有期</w:t>
      </w:r>
      <w:r w:rsidRPr="00C672FB">
        <w:rPr>
          <w:rFonts w:ascii="宋体" w:hAnsi="宋体" w:hint="eastAsia"/>
          <w:sz w:val="24"/>
        </w:rPr>
        <w:t>证券投资基金</w:t>
      </w:r>
    </w:p>
    <w:p w:rsidR="00D411A4" w:rsidRPr="00E11CF5" w:rsidRDefault="00D411A4" w:rsidP="00D411A4">
      <w:pPr>
        <w:numPr>
          <w:ilvl w:val="0"/>
          <w:numId w:val="1"/>
        </w:numPr>
        <w:spacing w:line="360" w:lineRule="auto"/>
        <w:ind w:firstLine="207"/>
        <w:rPr>
          <w:rFonts w:ascii="宋体" w:hAnsi="宋体" w:hint="eastAsia"/>
          <w:sz w:val="24"/>
        </w:rPr>
      </w:pPr>
      <w:r w:rsidRPr="00E11CF5">
        <w:rPr>
          <w:rFonts w:ascii="宋体" w:hAnsi="宋体" w:hint="eastAsia"/>
          <w:sz w:val="24"/>
        </w:rPr>
        <w:t>长盛转型升级主题灵活配置混合型证券投资基金</w:t>
      </w:r>
    </w:p>
    <w:p w:rsidR="00C02448" w:rsidRPr="00B67733" w:rsidRDefault="00C02448" w:rsidP="00C02448">
      <w:pPr>
        <w:spacing w:line="5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      </w:t>
      </w:r>
      <w:r w:rsidR="00D411A4" w:rsidRPr="00D411A4">
        <w:rPr>
          <w:rFonts w:ascii="宋体" w:hAnsi="宋体" w:hint="eastAsia"/>
          <w:color w:val="000000"/>
          <w:sz w:val="24"/>
        </w:rPr>
        <w:t>长盛基金管理有限</w:t>
      </w:r>
      <w:r w:rsidRPr="00B67733">
        <w:rPr>
          <w:rFonts w:ascii="宋体" w:hAnsi="宋体"/>
          <w:color w:val="000000"/>
          <w:sz w:val="24"/>
        </w:rPr>
        <w:t>公司</w:t>
      </w:r>
    </w:p>
    <w:p w:rsidR="00C02448" w:rsidRPr="00B67733" w:rsidRDefault="00C02448" w:rsidP="00C02448">
      <w:pPr>
        <w:spacing w:line="540" w:lineRule="exact"/>
        <w:ind w:firstLineChars="250" w:firstLine="600"/>
        <w:rPr>
          <w:rFonts w:ascii="宋体" w:hAnsi="宋体"/>
          <w:color w:val="000000"/>
          <w:sz w:val="24"/>
        </w:rPr>
      </w:pPr>
      <w:r w:rsidRPr="00B67733">
        <w:rPr>
          <w:rFonts w:ascii="宋体" w:hAnsi="宋体" w:hint="eastAsia"/>
          <w:color w:val="000000"/>
          <w:sz w:val="24"/>
        </w:rPr>
        <w:t xml:space="preserve">                          </w:t>
      </w:r>
      <w:r w:rsidR="00D411A4">
        <w:rPr>
          <w:rFonts w:ascii="宋体" w:hAnsi="宋体" w:hint="eastAsia"/>
          <w:color w:val="000000"/>
          <w:sz w:val="24"/>
        </w:rPr>
        <w:t xml:space="preserve">     </w:t>
      </w:r>
      <w:r w:rsidRPr="00B67733">
        <w:rPr>
          <w:rFonts w:ascii="宋体" w:hAnsi="宋体" w:hint="eastAsia"/>
          <w:color w:val="000000"/>
          <w:sz w:val="24"/>
        </w:rPr>
        <w:t xml:space="preserve">  </w:t>
      </w:r>
      <w:r w:rsidR="00D411A4">
        <w:rPr>
          <w:rFonts w:ascii="宋体" w:hAnsi="宋体" w:hint="eastAsia"/>
          <w:color w:val="000000"/>
          <w:sz w:val="24"/>
        </w:rPr>
        <w:t>20</w:t>
      </w:r>
      <w:r w:rsidR="006E1B5A">
        <w:rPr>
          <w:rFonts w:ascii="宋体" w:hAnsi="宋体"/>
          <w:color w:val="000000"/>
          <w:sz w:val="24"/>
        </w:rPr>
        <w:t>23</w:t>
      </w:r>
      <w:r w:rsidR="00D411A4" w:rsidRPr="00B67733">
        <w:rPr>
          <w:rFonts w:ascii="宋体" w:hAnsi="宋体" w:hint="eastAsia"/>
          <w:color w:val="000000"/>
          <w:sz w:val="24"/>
        </w:rPr>
        <w:t>年</w:t>
      </w:r>
      <w:r w:rsidR="008E315E">
        <w:rPr>
          <w:rFonts w:ascii="宋体" w:hAnsi="宋体" w:hint="eastAsia"/>
          <w:color w:val="000000"/>
          <w:sz w:val="24"/>
        </w:rPr>
        <w:t>4</w:t>
      </w:r>
      <w:r w:rsidR="00D411A4" w:rsidRPr="00B67733">
        <w:rPr>
          <w:rFonts w:ascii="宋体" w:hAnsi="宋体" w:hint="eastAsia"/>
          <w:color w:val="000000"/>
          <w:sz w:val="24"/>
        </w:rPr>
        <w:t>月</w:t>
      </w:r>
      <w:r w:rsidR="008E315E">
        <w:rPr>
          <w:rFonts w:ascii="宋体" w:hAnsi="宋体" w:hint="eastAsia"/>
          <w:color w:val="000000"/>
          <w:sz w:val="24"/>
        </w:rPr>
        <w:t>2</w:t>
      </w:r>
      <w:r w:rsidR="008E315E">
        <w:rPr>
          <w:rFonts w:ascii="宋体" w:hAnsi="宋体"/>
          <w:color w:val="000000"/>
          <w:sz w:val="24"/>
        </w:rPr>
        <w:t>2</w:t>
      </w:r>
      <w:r w:rsidR="00D411A4" w:rsidRPr="00B67733">
        <w:rPr>
          <w:rFonts w:ascii="宋体" w:hAnsi="宋体" w:hint="eastAsia"/>
          <w:color w:val="000000"/>
          <w:sz w:val="24"/>
        </w:rPr>
        <w:t>日</w:t>
      </w:r>
    </w:p>
    <w:p w:rsidR="00D411A4" w:rsidRPr="00C02448" w:rsidRDefault="00D411A4"/>
    <w:sectPr w:rsidR="00D411A4" w:rsidRPr="00C0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E3" w:rsidRDefault="000B14E3" w:rsidP="0002481D">
      <w:r>
        <w:separator/>
      </w:r>
    </w:p>
  </w:endnote>
  <w:endnote w:type="continuationSeparator" w:id="0">
    <w:p w:rsidR="000B14E3" w:rsidRDefault="000B14E3" w:rsidP="0002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E3" w:rsidRDefault="000B14E3" w:rsidP="0002481D">
      <w:r>
        <w:separator/>
      </w:r>
    </w:p>
  </w:footnote>
  <w:footnote w:type="continuationSeparator" w:id="0">
    <w:p w:rsidR="000B14E3" w:rsidRDefault="000B14E3" w:rsidP="0002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02C"/>
    <w:multiLevelType w:val="hybridMultilevel"/>
    <w:tmpl w:val="BD5C1FC4"/>
    <w:lvl w:ilvl="0" w:tplc="48F8C9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448"/>
    <w:rsid w:val="00011FCD"/>
    <w:rsid w:val="0001385F"/>
    <w:rsid w:val="00021AFF"/>
    <w:rsid w:val="0002481D"/>
    <w:rsid w:val="0009091A"/>
    <w:rsid w:val="000B14E3"/>
    <w:rsid w:val="000E14F6"/>
    <w:rsid w:val="000F4784"/>
    <w:rsid w:val="001B247D"/>
    <w:rsid w:val="001D77A8"/>
    <w:rsid w:val="00200F41"/>
    <w:rsid w:val="002313C7"/>
    <w:rsid w:val="00254DF3"/>
    <w:rsid w:val="002974B8"/>
    <w:rsid w:val="002B37AC"/>
    <w:rsid w:val="00327371"/>
    <w:rsid w:val="00342CC1"/>
    <w:rsid w:val="0037119A"/>
    <w:rsid w:val="003C1EE3"/>
    <w:rsid w:val="003C4264"/>
    <w:rsid w:val="003D4E24"/>
    <w:rsid w:val="00407A52"/>
    <w:rsid w:val="004405F5"/>
    <w:rsid w:val="00505126"/>
    <w:rsid w:val="00586918"/>
    <w:rsid w:val="005D5CF2"/>
    <w:rsid w:val="0062574A"/>
    <w:rsid w:val="006E1B5A"/>
    <w:rsid w:val="00712FA9"/>
    <w:rsid w:val="007246D4"/>
    <w:rsid w:val="007A46B8"/>
    <w:rsid w:val="007B3C87"/>
    <w:rsid w:val="007D1916"/>
    <w:rsid w:val="00833910"/>
    <w:rsid w:val="008B775E"/>
    <w:rsid w:val="008E315E"/>
    <w:rsid w:val="008E384B"/>
    <w:rsid w:val="0091353E"/>
    <w:rsid w:val="009449EE"/>
    <w:rsid w:val="009F5901"/>
    <w:rsid w:val="00A025E1"/>
    <w:rsid w:val="00A02D3D"/>
    <w:rsid w:val="00A20AA9"/>
    <w:rsid w:val="00A24139"/>
    <w:rsid w:val="00A46A9F"/>
    <w:rsid w:val="00A7623A"/>
    <w:rsid w:val="00AA14EA"/>
    <w:rsid w:val="00B428A1"/>
    <w:rsid w:val="00B479CF"/>
    <w:rsid w:val="00BB0282"/>
    <w:rsid w:val="00BE22B6"/>
    <w:rsid w:val="00BF4308"/>
    <w:rsid w:val="00C02448"/>
    <w:rsid w:val="00C059FD"/>
    <w:rsid w:val="00C11766"/>
    <w:rsid w:val="00CD53F5"/>
    <w:rsid w:val="00CD6716"/>
    <w:rsid w:val="00CF2F70"/>
    <w:rsid w:val="00D32D8B"/>
    <w:rsid w:val="00D411A4"/>
    <w:rsid w:val="00D44A44"/>
    <w:rsid w:val="00D53ADE"/>
    <w:rsid w:val="00D53D81"/>
    <w:rsid w:val="00D56380"/>
    <w:rsid w:val="00E11CF5"/>
    <w:rsid w:val="00E127A4"/>
    <w:rsid w:val="00E62C60"/>
    <w:rsid w:val="00F03991"/>
    <w:rsid w:val="00F811A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4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24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2481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2481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1507</Characters>
  <Application>Microsoft Office Word</Application>
  <DocSecurity>4</DocSecurity>
  <Lines>12</Lines>
  <Paragraphs>3</Paragraphs>
  <ScaleCrop>false</ScaleCrop>
  <Company/>
  <LinksUpToDate>false</LinksUpToDate>
  <CharactersWithSpaces>1768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何继锐</dc:creator>
  <cp:keywords/>
  <cp:lastModifiedBy>ZHONGM</cp:lastModifiedBy>
  <cp:revision>2</cp:revision>
  <cp:lastPrinted>2023-04-21T07:09:00Z</cp:lastPrinted>
  <dcterms:created xsi:type="dcterms:W3CDTF">2023-04-21T16:02:00Z</dcterms:created>
  <dcterms:modified xsi:type="dcterms:W3CDTF">2023-04-21T16:02:00Z</dcterms:modified>
</cp:coreProperties>
</file>