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7" w:rsidRPr="007A057D" w:rsidRDefault="00447DD7" w:rsidP="00F31D95">
      <w:pPr>
        <w:tabs>
          <w:tab w:val="center" w:pos="4445"/>
          <w:tab w:val="right" w:pos="8730"/>
        </w:tabs>
        <w:spacing w:line="360" w:lineRule="auto"/>
        <w:ind w:firstLineChars="200" w:firstLine="482"/>
        <w:jc w:val="center"/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7A057D">
        <w:rPr>
          <w:rFonts w:ascii="宋体" w:eastAsia="宋体" w:hAnsi="宋体" w:cs="Times New Roman"/>
          <w:b/>
          <w:color w:val="000000"/>
          <w:sz w:val="24"/>
          <w:szCs w:val="24"/>
        </w:rPr>
        <w:t>华夏基金管理有限公司旗下部分基金2023年第1季度</w:t>
      </w:r>
      <w:r w:rsidR="006D5C3E">
        <w:rPr>
          <w:rFonts w:ascii="宋体" w:eastAsia="宋体" w:hAnsi="宋体" w:cs="Times New Roman" w:hint="eastAsia"/>
          <w:b/>
          <w:color w:val="000000"/>
          <w:sz w:val="24"/>
          <w:szCs w:val="24"/>
        </w:rPr>
        <w:t>报告</w:t>
      </w:r>
      <w:r w:rsidRPr="007A057D">
        <w:rPr>
          <w:rFonts w:ascii="宋体" w:eastAsia="宋体" w:hAnsi="宋体" w:cs="Times New Roman"/>
          <w:b/>
          <w:color w:val="000000"/>
          <w:sz w:val="24"/>
          <w:szCs w:val="24"/>
        </w:rPr>
        <w:t>提示性公告</w:t>
      </w:r>
    </w:p>
    <w:p w:rsidR="00447DD7" w:rsidRPr="00447DD7" w:rsidRDefault="00447DD7" w:rsidP="007F3A3D">
      <w:pPr>
        <w:spacing w:line="360" w:lineRule="auto"/>
        <w:ind w:firstLineChars="50" w:firstLine="160"/>
        <w:jc w:val="center"/>
        <w:rPr>
          <w:rFonts w:ascii="仿宋" w:eastAsia="仿宋" w:hAnsi="仿宋" w:cs="Times New Roman"/>
          <w:b/>
          <w:color w:val="000000"/>
          <w:sz w:val="32"/>
          <w:szCs w:val="24"/>
        </w:rPr>
      </w:pPr>
    </w:p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华夏基金管理有限公司（以下简称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“本公司”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）董事会及董事保证旗下基金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所载资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料不存在虚假记载、误导性陈述或重大遗漏，并对其内容的真实性、准确性和完整性承担个别及连带责任。</w:t>
      </w:r>
    </w:p>
    <w:p w:rsidR="00447DD7" w:rsidRPr="00E31684" w:rsidRDefault="00447DD7" w:rsidP="000C4A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本公司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涉及基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金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明细如下：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46"/>
        <w:gridCol w:w="4726"/>
      </w:tblGrid>
      <w:tr w:rsidR="00447DD7" w:rsidRPr="00447DD7">
        <w:tc>
          <w:tcPr>
            <w:tcW w:w="4346" w:type="dxa"/>
            <w:vAlign w:val="center"/>
          </w:tcPr>
          <w:p w:rsidR="00447DD7" w:rsidRPr="009B1A78" w:rsidRDefault="00447DD7" w:rsidP="000C4AD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1A78">
              <w:rPr>
                <w:rFonts w:ascii="Calibri" w:eastAsia="宋体" w:hAnsi="Calibri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4726" w:type="dxa"/>
            <w:vAlign w:val="center"/>
          </w:tcPr>
          <w:p w:rsidR="00447DD7" w:rsidRPr="009B1A78" w:rsidRDefault="00447DD7" w:rsidP="000C4ADC">
            <w:pPr>
              <w:spacing w:line="360" w:lineRule="auto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B1A78">
              <w:rPr>
                <w:rFonts w:ascii="Calibri" w:eastAsia="宋体" w:hAnsi="Calibri" w:cs="Times New Roman" w:hint="eastAsia"/>
                <w:sz w:val="24"/>
                <w:szCs w:val="24"/>
              </w:rPr>
              <w:t>基金代码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华夏量化优选股票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014187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160314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013013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013402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华夏永泓一年持有混合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011913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006909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华夏鼎琪三个月定开债券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007576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159920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512500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华夏永福混合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000121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华夏节能环保股票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004640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华夏新活力混合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002409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华夏大中华信用债券（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002877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华夏圆和混合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003300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000948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华夏亚债中国指数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001021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华夏新趋势混合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002231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华夏鼎诺三个月定期开放债券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004979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华夏潜龙精选股票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005826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006196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华夏半导体龙头混合发起式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016500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159620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华夏融盛可持续一年持有混合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014482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017571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159790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华夏回报二号混合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002021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华夏新锦程混合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华夏新锦顺混合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华夏回报混合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002001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华夏行业景气混合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003567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华夏鼎隆债券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004061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华夏网购精选混合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华夏红利混合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002011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华夏中小企业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159902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华夏港股通精选股票（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华夏永康添福混合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005128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006622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华夏福泽养老目标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2035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华夏鼎旺三个月定期开放债券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005213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159957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006248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华夏鼎通债券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006191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华夏国证疫苗与生物科技指数发起式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016355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华夏时代领航两年持有混合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014410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华夏远见成长一年持有混合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016440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华夏鼎禄三个月定开债券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005862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华夏优势精选股票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005894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华夏智胜价值成长股票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002871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159627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华夏基金华润有巢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508077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华夏中证同业存单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AAA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天持有期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015644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成份指数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017525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华夏中证央企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512950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华夏创成长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159967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515010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007937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华夏鼎泓债券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007666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001001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510630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华夏高端制造混合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002345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000051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华夏新机遇混合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002411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华夏创新前沿股票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002980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000071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华夏盛世混合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000061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华夏策略混合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002031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华夏优势增长混合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000021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002552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华夏标普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159655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华夏数字经济龙头混合发起式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016237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华夏低碳经济一年持有混合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015229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华夏永利一年持有混合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013969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014431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华夏价值精选混合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007592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515760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华夏兴阳一年持有混合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009010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华夏中证大数据产业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516000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华夏磐益一年定开混合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010695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华夏消费龙头混合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011282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华夏蓝筹混合（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160311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华夏永顺一年持有混合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012170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华夏产业升级混合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005774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华夏新兴消费混合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005888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华夏智造升级混合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016707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华夏高端装备龙头混合发起式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015710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016077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017557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华夏杭州和达高科产园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180103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华夏鼎誉三个月定开债券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015701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006891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159711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000975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华夏鼎康债券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006665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华夏睿磐泰利混合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005177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华夏安康债券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001031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华夏乐享健康混合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002264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华夏新起点混合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002604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华夏睿磐泰兴混合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004202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华夏聚利债券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华夏天利货币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002894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华夏稳健养老一年持有混合（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007652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014125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华夏恒融债券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004063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华夏卓信一年定开债券发起式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013545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华夏翔阳两年定开混合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501093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008887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010106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515170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华夏消费优选混合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011911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指数智选增强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013233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华夏中证云计算与大数据主题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516630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华夏中证港股通消费主题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513230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华夏成长先锋一年持有混合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013389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华夏恒生互联网科技业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513330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华夏鼎航债券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008857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华夏核心价值混合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010692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516850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华夏中证生物科技主题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516500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华夏中证装备产业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516320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华夏鸿阳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华夏卓享债券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011624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华夏兴融混合（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501186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华夏科技成长股票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006868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华夏逸享健康混合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007481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000001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华夏现金增利货币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003003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华夏聚丰混合（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005957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005218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006620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华夏优势价值一年持有混合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华夏中国交建高速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508018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华夏中证细分食品饮料产业主题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013125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成长创新策略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562520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华夏睿阳一年持有混合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009011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华夏中证内地低碳经济主题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013605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华夏中证机器人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562500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013922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015299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华夏北交所创新中小企业精选两年定开混合发起式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014283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华夏鼎明债券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008266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华夏安泰对冲策略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008856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159869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华夏恒生中国企业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513180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华夏中证新能源汽车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515030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华夏纳斯达克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513300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华夏新兴成长股票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010680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华夏中证细分有色金属产业主题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516650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华夏兴和混合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519918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华夏中证新材料主题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516710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华夏先进制造龙头混合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华夏中证动漫游戏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012768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华夏新时代混合（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005534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007165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007591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华夏薪金宝货币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000645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华夏科创创业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013310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华夏时代前沿一年持有混合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011930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华夏阿尔法精选混合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011936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华夏中证石化产业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159731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华夏磐晟混合（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华夏鼎略债券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006776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515060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001015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华夏领先股票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001042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华夏复兴混合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000031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华夏安康稳健养老目标一年持有混合发起式（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013158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华夏国企改革混合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华夏军工安全混合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002251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华夏鼎茂债券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华夏医疗健康混合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000945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华夏大中华混合（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002230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华夏鼎融债券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003301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华夏鼎瑞三个月定期开放债券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004921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华夏纯债债券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华夏新锦汇混合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004048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华夏金融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华夏医药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510660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华夏睿磐泰茂混合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004720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华夏鼎祥三个月定期开放债券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004923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华夏全球科技先锋混合（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005698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014530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华夏北京保障房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508068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华夏创新研选混合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015227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华夏海外聚享混合发起式（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006445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华夏稳享增利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015716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华夏聚盛优选一年持有混合（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014568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华夏财富宝货币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000343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华夏新能源车龙头混合发起式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013395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华夏核心成长混合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012703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华夏稳福六个月持有混合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013101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华夏鼎富债券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009922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518850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华夏创新未来混合（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501207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华夏鼎润债券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华夏中证光伏产业指数发起式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012885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华夏新兴经济一年持有混合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012719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华夏博锐一年持有混合（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MOM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011361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华夏磐泰混合（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华夏创业板动量成长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007474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华夏中证全指房地产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008088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008298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华夏新锦升混合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华夏沃利货币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002936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016970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华夏中证全指运输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159666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华夏永润六个月持有混合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012121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华夏创新视野一年持有混合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013962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515070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华夏黄金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008701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华夏理财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华夏中证人工智能主题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008585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159845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华夏中证金融科技主题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516100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华夏现金宝货币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001077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华夏鼎沛债券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005886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华夏中证基建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159635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562530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华夏福源养老目标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015682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2040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三年持有混合（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006289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华夏周期驱动混合发起式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013626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天滚动短债债券发起式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014517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华夏创新驱动混合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010305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华夏中证浙江国资创新发展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008916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华夏创业板两年定开混合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华夏先锋科技一年定开混合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010518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华夏鼎华一年定开债券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011683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华夏稳增混合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519029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华夏港股前沿经济混合（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012208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华夏恒生香港上市生物科技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159892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华夏鼎泰六个月定期开放债券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005407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华夏科技创新混合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007349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AH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经济蓝筹股票指数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007505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华夏研究精选股票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004686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华夏可转债增强债券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001045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华夏快线货币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511650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华夏养老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2055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五年持有混合（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011745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华夏聚泓优选一年持有混合（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015297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华夏鼎英债券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011262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974979">
            <w:pPr>
              <w:jc w:val="left"/>
            </w:pPr>
            <w:r w:rsidRPr="009749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华夏行业配置一年封闭股票（</w:t>
            </w:r>
            <w:r w:rsidRPr="009749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FOF-LOF</w:t>
            </w:r>
            <w:r w:rsidRPr="0097497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 w:rsidR="00534276" w:rsidRPr="0053427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（现已更名为华夏行业配置股票（</w:t>
            </w:r>
            <w:r w:rsidR="00534276" w:rsidRPr="0053427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FOF-LOF</w:t>
            </w:r>
            <w:r w:rsidR="00534276" w:rsidRPr="0053427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bookmarkStart w:id="0" w:name="_GoBack"/>
            <w:bookmarkEnd w:id="0"/>
            <w:r w:rsidR="00534276" w:rsidRPr="0053427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501217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588000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华夏成长精选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009697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华夏磐利一年定开混合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009686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华夏鼎佳债券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009082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华夏内需驱动混合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011278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华夏收入混合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288002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50AH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优选指数（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501050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华夏经典混合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288001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华夏鼎兴债券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004637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华夏行业龙头混合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005449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华夏鼎顺三个月定开债券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005364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ESG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可持续投资一年持有混合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014922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华夏合肥高新产园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180102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华夏磐润两年定开混合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015697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华夏鼎辉债券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016925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华夏沪港通恒生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513660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互联互通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159601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华夏优选配置股票（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FOF-LOF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160326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华夏鼎信债券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010191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华夏见龙精选混合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008308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华夏上证科创板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成份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011612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个月持有期混合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010969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华夏中证智能汽车主题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159888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华夏中证科创创业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159783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华夏中证物联网主题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516260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华夏互联网龙头混合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012447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华夏中证文娱传媒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516190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华夏优加生活混合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012421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华夏中短债债券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006668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159966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通信主题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008086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华夏收益债券（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001061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华夏收益宝货币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华夏睿磐泰荣混合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005140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华夏稳盛混合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005450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MSCI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股国际通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512990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华夏中证机床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159663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华夏中证智选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价值稳健策略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159617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华夏安益短债债券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016904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华夏恒生互联网科技业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013171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华夏智胜先锋股票（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501219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华夏中证旅游主题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562510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华夏鼎源债券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008947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华夏科技龙头两年定开混合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010180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华夏粤港澳大湾区创新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159983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华夏线上经济主题精选混合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010020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华夏兴华混合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519908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华夏创新医药龙头混合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012981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华夏兴源稳健一年持有混合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011743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华夏恒生中国内地企业高股息率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159726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华夏战略新兴成指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512770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3-5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年政金债指数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007186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华夏中证银行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515020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008349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华夏货币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288101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华夏彭博巴克莱政金债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013070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华夏稳鑫增利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天债券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013459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华夏科技前沿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010016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华夏恒慧一年定开债券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004639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华夏鼎清债券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010014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华夏稳健增利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个月债券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012099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华夏睿磐泰盛混合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003697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华夏国证消费电子主题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159732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华夏中证农业主题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516810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华夏鼎福三个月定开债券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005791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华夏越秀高速公路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REIT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180202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华夏中证红利质量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159758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华夏鼎优债券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014480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华夏核心资产混合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010333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指数增强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007994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华夏均衡养老目标三年持有混合发起式（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014796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华夏聚信一年持有混合（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015940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华夏创业板低波价值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发起式联接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007472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华夏野村日经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225ETF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513520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华夏常阳三年定开混合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007207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华夏全球股票（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000041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华夏鼎智债券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510330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华夏能源革新股票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003834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华夏新锦绣混合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002833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华夏移动互联混合（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QDII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002891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华夏大盘精选混合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000011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001052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华夏经济转型股票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002229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华夏希望债券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001011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华夏鼎成一年定开债券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015209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华夏沪深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300ESG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基准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159791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华夏鼎业三个月定开债券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013457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华夏国证半导体芯片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159995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华夏中证全指证券公司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007992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华夏粤港澳大湾区创新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100ETF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联接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008199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华夏磐锐一年定开混合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009837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华夏中证沪港深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500ETF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517170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华夏永鑫六个月持有混合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010971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华夏成长机会一年持有混合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012098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华夏核心制造混合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012428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华夏鼎利债券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002459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华夏双债债券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000047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华夏消费升级混合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001927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华夏稳定双利债券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288102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华夏上证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510050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华夏惠利货币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004056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华夏鼎丰债券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013780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华夏短债债券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004672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华夏饲料豆粕期货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ETF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159985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华夏鼎淳债券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007282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华夏保证金货币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519800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华夏安盈稳健养老目标一年持有混合（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013467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华夏聚鑫优选六个月持有混合（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012776</w:t>
            </w:r>
          </w:p>
        </w:tc>
      </w:tr>
      <w:tr w:rsidR="00B25DC4">
        <w:tc>
          <w:tcPr>
            <w:tcW w:w="4346" w:type="dxa"/>
            <w:vAlign w:val="center"/>
          </w:tcPr>
          <w:p w:rsidR="00B25DC4" w:rsidRDefault="006D5C3E">
            <w:pPr>
              <w:jc w:val="left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华夏保守养老一年持有混合（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FOF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4726" w:type="dxa"/>
            <w:vAlign w:val="center"/>
          </w:tcPr>
          <w:p w:rsidR="00B25DC4" w:rsidRDefault="006D5C3E">
            <w:pPr>
              <w:jc w:val="center"/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010281</w:t>
            </w:r>
          </w:p>
        </w:tc>
      </w:tr>
    </w:tbl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上述基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金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年第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E31684">
        <w:rPr>
          <w:rFonts w:ascii="Times New Roman" w:eastAsia="宋体" w:hAnsi="Times New Roman" w:cs="Times New Roman"/>
          <w:color w:val="000000"/>
          <w:sz w:val="24"/>
          <w:szCs w:val="24"/>
        </w:rPr>
        <w:t>季度</w:t>
      </w:r>
      <w:r w:rsidRPr="00E3168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全文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于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2023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年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21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在本公司网站（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www.ChinaAMC.com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）和中国证监会基金电子披露网站（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http://eid.csrc.gov.cn/fund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）披露，供投资者查阅。如有疑问可拨打本公司客服电话（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400-818-6666</w:t>
      </w: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）咨询。</w:t>
      </w:r>
    </w:p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447DD7" w:rsidRPr="00447DD7" w:rsidRDefault="00447DD7" w:rsidP="000C4ADC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</w:t>
      </w:r>
    </w:p>
    <w:p w:rsidR="00447DD7" w:rsidRPr="00447DD7" w:rsidRDefault="00447DD7" w:rsidP="000C4ADC">
      <w:pPr>
        <w:spacing w:line="360" w:lineRule="auto"/>
        <w:ind w:firstLineChars="200" w:firstLine="64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仿宋" w:eastAsia="仿宋" w:hAnsi="仿宋" w:cs="Times New Roman"/>
          <w:color w:val="000000"/>
          <w:sz w:val="32"/>
          <w:szCs w:val="24"/>
        </w:rPr>
        <w:t xml:space="preserve">                                </w:t>
      </w: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华夏基金管理有限公司</w:t>
      </w:r>
    </w:p>
    <w:p w:rsidR="00447DD7" w:rsidRPr="00447DD7" w:rsidRDefault="00447DD7" w:rsidP="000C4ADC">
      <w:pPr>
        <w:spacing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447DD7">
        <w:rPr>
          <w:rFonts w:ascii="Times New Roman" w:eastAsia="宋体" w:hAnsi="Times New Roman" w:cs="Times New Roman"/>
          <w:color w:val="000000"/>
          <w:sz w:val="24"/>
          <w:szCs w:val="24"/>
        </w:rPr>
        <w:t>二〇二三年四月二十一日</w:t>
      </w:r>
    </w:p>
    <w:p w:rsidR="00BB3501" w:rsidRPr="00447DD7" w:rsidRDefault="00BB3501" w:rsidP="000C4ADC">
      <w:pPr>
        <w:spacing w:line="360" w:lineRule="auto"/>
      </w:pPr>
    </w:p>
    <w:sectPr w:rsidR="00BB3501" w:rsidRPr="00447DD7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86" w:rsidRDefault="00453F86" w:rsidP="009A149B">
      <w:r>
        <w:separator/>
      </w:r>
    </w:p>
  </w:endnote>
  <w:endnote w:type="continuationSeparator" w:id="0">
    <w:p w:rsidR="00453F86" w:rsidRDefault="00453F8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6" w:rsidRDefault="005342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B3E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3A3D" w:rsidRPr="007F3A3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B3EC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F3A3D" w:rsidRPr="007F3A3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86" w:rsidRDefault="00453F86" w:rsidP="009A149B">
      <w:r>
        <w:separator/>
      </w:r>
    </w:p>
  </w:footnote>
  <w:footnote w:type="continuationSeparator" w:id="0">
    <w:p w:rsidR="00453F86" w:rsidRDefault="00453F86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6" w:rsidRDefault="005342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6" w:rsidRDefault="005342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6" w:rsidRDefault="005342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A4B"/>
    <w:rsid w:val="000475F0"/>
    <w:rsid w:val="00050997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ADC"/>
    <w:rsid w:val="000D18EF"/>
    <w:rsid w:val="000E13E9"/>
    <w:rsid w:val="000E7D66"/>
    <w:rsid w:val="000F07E6"/>
    <w:rsid w:val="000F407E"/>
    <w:rsid w:val="000F6458"/>
    <w:rsid w:val="001039BC"/>
    <w:rsid w:val="00103A8E"/>
    <w:rsid w:val="00115504"/>
    <w:rsid w:val="00125900"/>
    <w:rsid w:val="001279BE"/>
    <w:rsid w:val="0013251E"/>
    <w:rsid w:val="0013708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6206"/>
    <w:rsid w:val="00191702"/>
    <w:rsid w:val="00192262"/>
    <w:rsid w:val="00195797"/>
    <w:rsid w:val="00195E6C"/>
    <w:rsid w:val="001A294D"/>
    <w:rsid w:val="001A593B"/>
    <w:rsid w:val="001D04AB"/>
    <w:rsid w:val="001D2521"/>
    <w:rsid w:val="001D74AE"/>
    <w:rsid w:val="001E7CAD"/>
    <w:rsid w:val="001F02B0"/>
    <w:rsid w:val="001F125D"/>
    <w:rsid w:val="001F15CB"/>
    <w:rsid w:val="001F533E"/>
    <w:rsid w:val="00205ABC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77E3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9FC"/>
    <w:rsid w:val="002E79D9"/>
    <w:rsid w:val="002E7B0A"/>
    <w:rsid w:val="002F2B53"/>
    <w:rsid w:val="00303860"/>
    <w:rsid w:val="00311075"/>
    <w:rsid w:val="003117E6"/>
    <w:rsid w:val="0031471A"/>
    <w:rsid w:val="003168A0"/>
    <w:rsid w:val="00332619"/>
    <w:rsid w:val="00333802"/>
    <w:rsid w:val="003467B5"/>
    <w:rsid w:val="00355B7C"/>
    <w:rsid w:val="00361065"/>
    <w:rsid w:val="0036248F"/>
    <w:rsid w:val="003803F5"/>
    <w:rsid w:val="00382BCB"/>
    <w:rsid w:val="00391944"/>
    <w:rsid w:val="00393949"/>
    <w:rsid w:val="003948AF"/>
    <w:rsid w:val="00394BBC"/>
    <w:rsid w:val="003A4AC6"/>
    <w:rsid w:val="003A6220"/>
    <w:rsid w:val="003B6A2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DD7"/>
    <w:rsid w:val="00452A46"/>
    <w:rsid w:val="00453F86"/>
    <w:rsid w:val="00454581"/>
    <w:rsid w:val="00454978"/>
    <w:rsid w:val="00467B23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EC0"/>
    <w:rsid w:val="004C3109"/>
    <w:rsid w:val="004C44C4"/>
    <w:rsid w:val="004C625A"/>
    <w:rsid w:val="004C6355"/>
    <w:rsid w:val="004D242A"/>
    <w:rsid w:val="004E1D5E"/>
    <w:rsid w:val="004E630B"/>
    <w:rsid w:val="004E75E7"/>
    <w:rsid w:val="004F1B9D"/>
    <w:rsid w:val="004F7313"/>
    <w:rsid w:val="005158A6"/>
    <w:rsid w:val="0052094C"/>
    <w:rsid w:val="00534276"/>
    <w:rsid w:val="00534A41"/>
    <w:rsid w:val="0053650E"/>
    <w:rsid w:val="00542535"/>
    <w:rsid w:val="00544E6E"/>
    <w:rsid w:val="00547910"/>
    <w:rsid w:val="00551033"/>
    <w:rsid w:val="00554A9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33A"/>
    <w:rsid w:val="005A46AE"/>
    <w:rsid w:val="005A77EA"/>
    <w:rsid w:val="005A7895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F31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F52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5C3E"/>
    <w:rsid w:val="006E1FC3"/>
    <w:rsid w:val="006E4941"/>
    <w:rsid w:val="006E55E9"/>
    <w:rsid w:val="006E5DE5"/>
    <w:rsid w:val="006E7335"/>
    <w:rsid w:val="006F03BB"/>
    <w:rsid w:val="006F1E9F"/>
    <w:rsid w:val="006F6724"/>
    <w:rsid w:val="0070004D"/>
    <w:rsid w:val="00700460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57D"/>
    <w:rsid w:val="007A5116"/>
    <w:rsid w:val="007A5263"/>
    <w:rsid w:val="007A534B"/>
    <w:rsid w:val="007B07F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A3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363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9B9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97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1A78"/>
    <w:rsid w:val="009B33C8"/>
    <w:rsid w:val="009B5D57"/>
    <w:rsid w:val="009C15E2"/>
    <w:rsid w:val="009C33BF"/>
    <w:rsid w:val="009C3820"/>
    <w:rsid w:val="009D695B"/>
    <w:rsid w:val="009E35EB"/>
    <w:rsid w:val="009E64F2"/>
    <w:rsid w:val="009E7875"/>
    <w:rsid w:val="009F3C9D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18DB"/>
    <w:rsid w:val="00AB49A1"/>
    <w:rsid w:val="00AC1161"/>
    <w:rsid w:val="00AC4F02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5DC4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3E1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1684"/>
    <w:rsid w:val="00E32614"/>
    <w:rsid w:val="00E33250"/>
    <w:rsid w:val="00E3526B"/>
    <w:rsid w:val="00E473D1"/>
    <w:rsid w:val="00E5059C"/>
    <w:rsid w:val="00E54C06"/>
    <w:rsid w:val="00E5664A"/>
    <w:rsid w:val="00E7407A"/>
    <w:rsid w:val="00E7660F"/>
    <w:rsid w:val="00E81A0A"/>
    <w:rsid w:val="00E964F7"/>
    <w:rsid w:val="00EA6F84"/>
    <w:rsid w:val="00EB7931"/>
    <w:rsid w:val="00EC11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D1C"/>
    <w:rsid w:val="00F25F52"/>
    <w:rsid w:val="00F31D9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47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FB8F-C064-4560-9238-EC7B7E5E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6505</Characters>
  <Application>Microsoft Office Word</Application>
  <DocSecurity>4</DocSecurity>
  <Lines>54</Lines>
  <Paragraphs>15</Paragraphs>
  <ScaleCrop>false</ScaleCrop>
  <Company>China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2023-04-20T16:05:00Z</dcterms:created>
  <dcterms:modified xsi:type="dcterms:W3CDTF">2023-04-20T16:05:00Z</dcterms:modified>
</cp:coreProperties>
</file>