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2DA" w:rsidRDefault="005D052F" w:rsidP="00154001">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财通证券资产管理有限</w:t>
      </w:r>
      <w:r w:rsidR="005E088E">
        <w:rPr>
          <w:rFonts w:ascii="仿宋" w:eastAsia="仿宋" w:hAnsi="仿宋" w:hint="eastAsia"/>
          <w:b/>
          <w:color w:val="000000" w:themeColor="text1"/>
          <w:sz w:val="32"/>
          <w:szCs w:val="32"/>
        </w:rPr>
        <w:t>公司旗下</w:t>
      </w:r>
      <w:r w:rsidR="00731931">
        <w:rPr>
          <w:rFonts w:ascii="仿宋" w:eastAsia="仿宋" w:hAnsi="仿宋" w:hint="eastAsia"/>
          <w:b/>
          <w:color w:val="000000" w:themeColor="text1"/>
          <w:sz w:val="32"/>
          <w:szCs w:val="32"/>
        </w:rPr>
        <w:t>部分</w:t>
      </w:r>
      <w:r w:rsidR="005E088E">
        <w:rPr>
          <w:rFonts w:ascii="仿宋" w:eastAsia="仿宋" w:hAnsi="仿宋" w:hint="eastAsia"/>
          <w:b/>
          <w:color w:val="000000" w:themeColor="text1"/>
          <w:sz w:val="32"/>
          <w:szCs w:val="32"/>
        </w:rPr>
        <w:t>基金</w:t>
      </w:r>
    </w:p>
    <w:p w:rsidR="00BB3501" w:rsidRDefault="003A4B4A" w:rsidP="00154001">
      <w:pPr>
        <w:spacing w:line="540" w:lineRule="exact"/>
        <w:ind w:firstLineChars="50" w:firstLine="160"/>
        <w:jc w:val="center"/>
        <w:rPr>
          <w:rFonts w:ascii="仿宋" w:eastAsia="仿宋" w:hAnsi="仿宋"/>
          <w:b/>
          <w:color w:val="000000" w:themeColor="text1"/>
          <w:sz w:val="32"/>
          <w:szCs w:val="32"/>
        </w:rPr>
      </w:pPr>
      <w:r>
        <w:rPr>
          <w:rFonts w:ascii="仿宋" w:eastAsia="仿宋" w:hAnsi="仿宋"/>
          <w:b/>
          <w:color w:val="000000" w:themeColor="text1"/>
          <w:sz w:val="32"/>
          <w:szCs w:val="32"/>
        </w:rPr>
        <w:t>202</w:t>
      </w:r>
      <w:r w:rsidR="002D01C0">
        <w:rPr>
          <w:rFonts w:ascii="仿宋" w:eastAsia="仿宋" w:hAnsi="仿宋"/>
          <w:b/>
          <w:color w:val="000000" w:themeColor="text1"/>
          <w:sz w:val="32"/>
          <w:szCs w:val="32"/>
        </w:rPr>
        <w:t>3</w:t>
      </w:r>
      <w:r w:rsidR="001A72DA">
        <w:rPr>
          <w:rFonts w:ascii="仿宋" w:eastAsia="仿宋" w:hAnsi="仿宋" w:hint="eastAsia"/>
          <w:b/>
          <w:color w:val="000000" w:themeColor="text1"/>
          <w:sz w:val="32"/>
          <w:szCs w:val="32"/>
        </w:rPr>
        <w:t>年第</w:t>
      </w:r>
      <w:r w:rsidR="002D01C0">
        <w:rPr>
          <w:rFonts w:ascii="仿宋" w:eastAsia="仿宋" w:hAnsi="仿宋"/>
          <w:b/>
          <w:color w:val="000000" w:themeColor="text1"/>
          <w:sz w:val="32"/>
          <w:szCs w:val="32"/>
        </w:rPr>
        <w:t>1</w:t>
      </w:r>
      <w:r w:rsidR="00BB3501">
        <w:rPr>
          <w:rFonts w:ascii="仿宋" w:eastAsia="仿宋" w:hAnsi="仿宋" w:hint="eastAsia"/>
          <w:b/>
          <w:color w:val="000000" w:themeColor="text1"/>
          <w:sz w:val="32"/>
          <w:szCs w:val="32"/>
        </w:rPr>
        <w:t>季度报告</w:t>
      </w:r>
      <w:r w:rsidR="00BB3501" w:rsidRPr="00025BDA">
        <w:rPr>
          <w:rFonts w:ascii="仿宋" w:eastAsia="仿宋" w:hAnsi="仿宋" w:hint="eastAsia"/>
          <w:b/>
          <w:color w:val="000000" w:themeColor="text1"/>
          <w:sz w:val="32"/>
          <w:szCs w:val="32"/>
        </w:rPr>
        <w:t>提示性公告</w:t>
      </w:r>
    </w:p>
    <w:p w:rsidR="00B16987" w:rsidRPr="005E088E" w:rsidRDefault="00B16987" w:rsidP="00154001">
      <w:pPr>
        <w:spacing w:line="540" w:lineRule="exact"/>
        <w:ind w:firstLineChars="50" w:firstLine="160"/>
        <w:jc w:val="center"/>
        <w:rPr>
          <w:rFonts w:ascii="仿宋" w:eastAsia="仿宋" w:hAnsi="仿宋"/>
          <w:b/>
          <w:color w:val="000000" w:themeColor="text1"/>
          <w:sz w:val="32"/>
          <w:szCs w:val="32"/>
        </w:rPr>
      </w:pPr>
    </w:p>
    <w:p w:rsidR="00BB3501" w:rsidRPr="00B16987" w:rsidRDefault="00B16987" w:rsidP="0043655D">
      <w:pPr>
        <w:spacing w:line="540" w:lineRule="exact"/>
        <w:ind w:firstLineChars="250" w:firstLine="800"/>
        <w:rPr>
          <w:rFonts w:ascii="仿宋" w:eastAsia="仿宋" w:hAnsi="仿宋"/>
          <w:color w:val="000000" w:themeColor="text1"/>
          <w:sz w:val="32"/>
          <w:szCs w:val="32"/>
        </w:rPr>
      </w:pPr>
      <w:r w:rsidRPr="0043655D">
        <w:rPr>
          <w:rFonts w:ascii="仿宋" w:eastAsia="仿宋" w:hAnsi="仿宋" w:hint="eastAsia"/>
          <w:color w:val="000000" w:themeColor="text1"/>
          <w:sz w:val="32"/>
          <w:szCs w:val="32"/>
        </w:rPr>
        <w:t>本公司董事会及董事保证</w:t>
      </w:r>
      <w:r w:rsidRPr="00B16987">
        <w:rPr>
          <w:rFonts w:ascii="仿宋" w:eastAsia="仿宋" w:hAnsi="仿宋" w:hint="eastAsia"/>
          <w:color w:val="000000" w:themeColor="text1"/>
          <w:sz w:val="32"/>
          <w:szCs w:val="32"/>
        </w:rPr>
        <w:t>基金季度报告所载资料不存在虚假记载、误导性陈述或重大遗漏，并对其内容的真实性、准确性和完整性承担个别及连带责任。</w:t>
      </w:r>
    </w:p>
    <w:p w:rsidR="00D30D61" w:rsidRDefault="00D30D61" w:rsidP="00D30D61">
      <w:pPr>
        <w:spacing w:line="540" w:lineRule="exact"/>
        <w:ind w:firstLineChars="250" w:firstLine="800"/>
        <w:rPr>
          <w:rFonts w:ascii="仿宋" w:eastAsia="仿宋" w:hAnsi="仿宋"/>
          <w:color w:val="000000" w:themeColor="text1"/>
          <w:sz w:val="32"/>
          <w:szCs w:val="32"/>
        </w:rPr>
      </w:pPr>
      <w:r w:rsidRPr="00D30D61">
        <w:rPr>
          <w:rFonts w:ascii="仿宋" w:eastAsia="仿宋" w:hAnsi="仿宋" w:hint="eastAsia"/>
          <w:color w:val="000000" w:themeColor="text1"/>
          <w:sz w:val="32"/>
          <w:szCs w:val="32"/>
        </w:rPr>
        <w:t>财通证券资产管理有限公司旗下</w:t>
      </w:r>
    </w:p>
    <w:p w:rsidR="005D052F" w:rsidRPr="005D052F" w:rsidRDefault="005D052F" w:rsidP="005D052F">
      <w:pPr>
        <w:spacing w:line="540" w:lineRule="exact"/>
        <w:ind w:firstLineChars="250" w:firstLine="800"/>
        <w:rPr>
          <w:rFonts w:ascii="仿宋" w:eastAsia="仿宋" w:hAnsi="仿宋"/>
          <w:color w:val="000000" w:themeColor="text1"/>
          <w:sz w:val="32"/>
          <w:szCs w:val="32"/>
        </w:rPr>
      </w:pPr>
      <w:r w:rsidRPr="005D052F">
        <w:rPr>
          <w:rFonts w:ascii="仿宋" w:eastAsia="仿宋" w:hAnsi="仿宋" w:hint="eastAsia"/>
          <w:color w:val="000000" w:themeColor="text1"/>
          <w:sz w:val="32"/>
          <w:szCs w:val="32"/>
        </w:rPr>
        <w:t>财通资管积极收益债券型发起式</w:t>
      </w:r>
      <w:r w:rsidR="00B61F41">
        <w:rPr>
          <w:rFonts w:ascii="仿宋" w:eastAsia="仿宋" w:hAnsi="仿宋" w:hint="eastAsia"/>
          <w:color w:val="000000" w:themeColor="text1"/>
          <w:sz w:val="32"/>
          <w:szCs w:val="32"/>
        </w:rPr>
        <w:t>证券投资</w:t>
      </w:r>
      <w:r w:rsidRPr="005D052F">
        <w:rPr>
          <w:rFonts w:ascii="仿宋" w:eastAsia="仿宋" w:hAnsi="仿宋" w:hint="eastAsia"/>
          <w:color w:val="000000" w:themeColor="text1"/>
          <w:sz w:val="32"/>
          <w:szCs w:val="32"/>
        </w:rPr>
        <w:t>基金</w:t>
      </w:r>
    </w:p>
    <w:p w:rsidR="005D052F" w:rsidRPr="005D052F" w:rsidRDefault="005D052F" w:rsidP="005D052F">
      <w:pPr>
        <w:spacing w:line="540" w:lineRule="exact"/>
        <w:ind w:firstLineChars="250" w:firstLine="800"/>
        <w:rPr>
          <w:rFonts w:ascii="仿宋" w:eastAsia="仿宋" w:hAnsi="仿宋"/>
          <w:color w:val="000000" w:themeColor="text1"/>
          <w:sz w:val="32"/>
          <w:szCs w:val="32"/>
        </w:rPr>
      </w:pPr>
      <w:r w:rsidRPr="005D052F">
        <w:rPr>
          <w:rFonts w:ascii="仿宋" w:eastAsia="仿宋" w:hAnsi="仿宋" w:hint="eastAsia"/>
          <w:color w:val="000000" w:themeColor="text1"/>
          <w:sz w:val="32"/>
          <w:szCs w:val="32"/>
        </w:rPr>
        <w:t>财通资管鑫管家货币市场基金</w:t>
      </w:r>
    </w:p>
    <w:p w:rsidR="005D052F" w:rsidRPr="005D052F" w:rsidRDefault="005D052F" w:rsidP="005D052F">
      <w:pPr>
        <w:spacing w:line="540" w:lineRule="exact"/>
        <w:ind w:firstLineChars="250" w:firstLine="800"/>
        <w:rPr>
          <w:rFonts w:ascii="仿宋" w:eastAsia="仿宋" w:hAnsi="仿宋"/>
          <w:color w:val="000000" w:themeColor="text1"/>
          <w:sz w:val="32"/>
          <w:szCs w:val="32"/>
        </w:rPr>
      </w:pPr>
      <w:r w:rsidRPr="005D052F">
        <w:rPr>
          <w:rFonts w:ascii="仿宋" w:eastAsia="仿宋" w:hAnsi="仿宋" w:hint="eastAsia"/>
          <w:color w:val="000000" w:themeColor="text1"/>
          <w:sz w:val="32"/>
          <w:szCs w:val="32"/>
        </w:rPr>
        <w:t>财通资管鑫逸回报混合型证券投资基金</w:t>
      </w:r>
    </w:p>
    <w:p w:rsidR="005D052F" w:rsidRPr="005D052F" w:rsidRDefault="005D052F" w:rsidP="005D052F">
      <w:pPr>
        <w:spacing w:line="540" w:lineRule="exact"/>
        <w:ind w:firstLineChars="250" w:firstLine="800"/>
        <w:rPr>
          <w:rFonts w:ascii="仿宋" w:eastAsia="仿宋" w:hAnsi="仿宋"/>
          <w:color w:val="000000" w:themeColor="text1"/>
          <w:sz w:val="32"/>
          <w:szCs w:val="32"/>
        </w:rPr>
      </w:pPr>
      <w:r w:rsidRPr="005D052F">
        <w:rPr>
          <w:rFonts w:ascii="仿宋" w:eastAsia="仿宋" w:hAnsi="仿宋" w:hint="eastAsia"/>
          <w:color w:val="000000" w:themeColor="text1"/>
          <w:sz w:val="32"/>
          <w:szCs w:val="32"/>
        </w:rPr>
        <w:t>财通资管鑫锐回报混合型证券投资基金</w:t>
      </w:r>
    </w:p>
    <w:p w:rsidR="005D052F" w:rsidRPr="005D052F" w:rsidRDefault="005D052F" w:rsidP="005D052F">
      <w:pPr>
        <w:spacing w:line="540" w:lineRule="exact"/>
        <w:ind w:firstLineChars="250" w:firstLine="800"/>
        <w:rPr>
          <w:rFonts w:ascii="仿宋" w:eastAsia="仿宋" w:hAnsi="仿宋"/>
          <w:color w:val="000000" w:themeColor="text1"/>
          <w:sz w:val="32"/>
          <w:szCs w:val="32"/>
        </w:rPr>
      </w:pPr>
      <w:r w:rsidRPr="005D052F">
        <w:rPr>
          <w:rFonts w:ascii="仿宋" w:eastAsia="仿宋" w:hAnsi="仿宋" w:hint="eastAsia"/>
          <w:color w:val="000000" w:themeColor="text1"/>
          <w:sz w:val="32"/>
          <w:szCs w:val="32"/>
        </w:rPr>
        <w:t>财通资管鸿达纯债债券型证券投资基金</w:t>
      </w:r>
    </w:p>
    <w:p w:rsidR="005D052F" w:rsidRPr="005D052F" w:rsidRDefault="005D052F" w:rsidP="005D052F">
      <w:pPr>
        <w:spacing w:line="540" w:lineRule="exact"/>
        <w:ind w:firstLineChars="250" w:firstLine="800"/>
        <w:rPr>
          <w:rFonts w:ascii="仿宋" w:eastAsia="仿宋" w:hAnsi="仿宋"/>
          <w:color w:val="000000" w:themeColor="text1"/>
          <w:sz w:val="32"/>
          <w:szCs w:val="32"/>
        </w:rPr>
      </w:pPr>
      <w:r w:rsidRPr="005D052F">
        <w:rPr>
          <w:rFonts w:ascii="仿宋" w:eastAsia="仿宋" w:hAnsi="仿宋" w:hint="eastAsia"/>
          <w:color w:val="000000" w:themeColor="text1"/>
          <w:sz w:val="32"/>
          <w:szCs w:val="32"/>
        </w:rPr>
        <w:t>财通资管睿智6个月定期开放债券型发起式证券投资基金</w:t>
      </w:r>
    </w:p>
    <w:p w:rsidR="005D052F" w:rsidRPr="005D052F" w:rsidRDefault="005D052F" w:rsidP="005D052F">
      <w:pPr>
        <w:spacing w:line="540" w:lineRule="exact"/>
        <w:ind w:firstLineChars="250" w:firstLine="800"/>
        <w:rPr>
          <w:rFonts w:ascii="仿宋" w:eastAsia="仿宋" w:hAnsi="仿宋"/>
          <w:color w:val="000000" w:themeColor="text1"/>
          <w:sz w:val="32"/>
          <w:szCs w:val="32"/>
        </w:rPr>
      </w:pPr>
      <w:r w:rsidRPr="005D052F">
        <w:rPr>
          <w:rFonts w:ascii="仿宋" w:eastAsia="仿宋" w:hAnsi="仿宋" w:hint="eastAsia"/>
          <w:color w:val="000000" w:themeColor="text1"/>
          <w:sz w:val="32"/>
          <w:szCs w:val="32"/>
        </w:rPr>
        <w:t>财通资管消费精选灵活配置混合型证券投资基金</w:t>
      </w:r>
    </w:p>
    <w:p w:rsidR="005D052F" w:rsidRPr="005D052F" w:rsidRDefault="005D052F" w:rsidP="005D052F">
      <w:pPr>
        <w:spacing w:line="540" w:lineRule="exact"/>
        <w:ind w:firstLineChars="250" w:firstLine="800"/>
        <w:rPr>
          <w:rFonts w:ascii="仿宋" w:eastAsia="仿宋" w:hAnsi="仿宋"/>
          <w:color w:val="000000" w:themeColor="text1"/>
          <w:sz w:val="32"/>
          <w:szCs w:val="32"/>
        </w:rPr>
      </w:pPr>
      <w:r w:rsidRPr="005D052F">
        <w:rPr>
          <w:rFonts w:ascii="仿宋" w:eastAsia="仿宋" w:hAnsi="仿宋" w:hint="eastAsia"/>
          <w:color w:val="000000" w:themeColor="text1"/>
          <w:sz w:val="32"/>
          <w:szCs w:val="32"/>
        </w:rPr>
        <w:t>财通资管鑫盛6个月定期开放混合型证券投资基金</w:t>
      </w:r>
    </w:p>
    <w:p w:rsidR="005D052F" w:rsidRPr="005D052F" w:rsidRDefault="005D052F" w:rsidP="005D052F">
      <w:pPr>
        <w:spacing w:line="540" w:lineRule="exact"/>
        <w:ind w:firstLineChars="250" w:firstLine="800"/>
        <w:rPr>
          <w:rFonts w:ascii="仿宋" w:eastAsia="仿宋" w:hAnsi="仿宋"/>
          <w:color w:val="000000" w:themeColor="text1"/>
          <w:sz w:val="32"/>
          <w:szCs w:val="32"/>
        </w:rPr>
      </w:pPr>
      <w:r w:rsidRPr="005D052F">
        <w:rPr>
          <w:rFonts w:ascii="仿宋" w:eastAsia="仿宋" w:hAnsi="仿宋" w:hint="eastAsia"/>
          <w:color w:val="000000" w:themeColor="text1"/>
          <w:sz w:val="32"/>
          <w:szCs w:val="32"/>
        </w:rPr>
        <w:t>财通资管瑞享12个月定期开放混合型证券投资基金</w:t>
      </w:r>
    </w:p>
    <w:p w:rsidR="005D052F" w:rsidRPr="005D052F" w:rsidRDefault="005D052F" w:rsidP="005D052F">
      <w:pPr>
        <w:spacing w:line="540" w:lineRule="exact"/>
        <w:ind w:firstLineChars="250" w:firstLine="800"/>
        <w:rPr>
          <w:rFonts w:ascii="仿宋" w:eastAsia="仿宋" w:hAnsi="仿宋"/>
          <w:color w:val="000000" w:themeColor="text1"/>
          <w:sz w:val="32"/>
          <w:szCs w:val="32"/>
        </w:rPr>
      </w:pPr>
      <w:r w:rsidRPr="005D052F">
        <w:rPr>
          <w:rFonts w:ascii="仿宋" w:eastAsia="仿宋" w:hAnsi="仿宋" w:hint="eastAsia"/>
          <w:color w:val="000000" w:themeColor="text1"/>
          <w:sz w:val="32"/>
          <w:szCs w:val="32"/>
        </w:rPr>
        <w:t>财通资管鸿睿12个月定期开放债券型证券投资基金</w:t>
      </w:r>
    </w:p>
    <w:p w:rsidR="005D052F" w:rsidRPr="005D052F" w:rsidRDefault="005D052F" w:rsidP="005D052F">
      <w:pPr>
        <w:spacing w:line="540" w:lineRule="exact"/>
        <w:ind w:firstLineChars="250" w:firstLine="800"/>
        <w:rPr>
          <w:rFonts w:ascii="仿宋" w:eastAsia="仿宋" w:hAnsi="仿宋"/>
          <w:color w:val="000000" w:themeColor="text1"/>
          <w:sz w:val="32"/>
          <w:szCs w:val="32"/>
        </w:rPr>
      </w:pPr>
      <w:r w:rsidRPr="005D052F">
        <w:rPr>
          <w:rFonts w:ascii="仿宋" w:eastAsia="仿宋" w:hAnsi="仿宋" w:hint="eastAsia"/>
          <w:color w:val="000000" w:themeColor="text1"/>
          <w:sz w:val="32"/>
          <w:szCs w:val="32"/>
        </w:rPr>
        <w:t>财通资管鸿益中短债债券型证券投资基金</w:t>
      </w:r>
    </w:p>
    <w:p w:rsidR="005D052F" w:rsidRPr="005D052F" w:rsidRDefault="005D052F" w:rsidP="005D052F">
      <w:pPr>
        <w:spacing w:line="540" w:lineRule="exact"/>
        <w:ind w:firstLineChars="250" w:firstLine="800"/>
        <w:rPr>
          <w:rFonts w:ascii="仿宋" w:eastAsia="仿宋" w:hAnsi="仿宋"/>
          <w:color w:val="000000" w:themeColor="text1"/>
          <w:sz w:val="32"/>
          <w:szCs w:val="32"/>
        </w:rPr>
      </w:pPr>
      <w:r w:rsidRPr="005D052F">
        <w:rPr>
          <w:rFonts w:ascii="仿宋" w:eastAsia="仿宋" w:hAnsi="仿宋" w:hint="eastAsia"/>
          <w:color w:val="000000" w:themeColor="text1"/>
          <w:sz w:val="32"/>
          <w:szCs w:val="32"/>
        </w:rPr>
        <w:t>财通资管鸿利中短债债券型证券投资基金</w:t>
      </w:r>
    </w:p>
    <w:p w:rsidR="005D052F" w:rsidRPr="005D052F" w:rsidRDefault="005D052F" w:rsidP="005D052F">
      <w:pPr>
        <w:spacing w:line="540" w:lineRule="exact"/>
        <w:ind w:firstLineChars="250" w:firstLine="800"/>
        <w:rPr>
          <w:rFonts w:ascii="仿宋" w:eastAsia="仿宋" w:hAnsi="仿宋"/>
          <w:color w:val="000000" w:themeColor="text1"/>
          <w:sz w:val="32"/>
          <w:szCs w:val="32"/>
        </w:rPr>
      </w:pPr>
      <w:r w:rsidRPr="005D052F">
        <w:rPr>
          <w:rFonts w:ascii="仿宋" w:eastAsia="仿宋" w:hAnsi="仿宋" w:hint="eastAsia"/>
          <w:color w:val="000000" w:themeColor="text1"/>
          <w:sz w:val="32"/>
          <w:szCs w:val="32"/>
        </w:rPr>
        <w:t>财通资管鸿运中短债债券型证券投资基金</w:t>
      </w:r>
    </w:p>
    <w:p w:rsidR="005D052F" w:rsidRPr="005D052F" w:rsidRDefault="005D052F" w:rsidP="005D052F">
      <w:pPr>
        <w:spacing w:line="540" w:lineRule="exact"/>
        <w:ind w:firstLineChars="250" w:firstLine="800"/>
        <w:rPr>
          <w:rFonts w:ascii="仿宋" w:eastAsia="仿宋" w:hAnsi="仿宋"/>
          <w:color w:val="000000" w:themeColor="text1"/>
          <w:sz w:val="32"/>
          <w:szCs w:val="32"/>
        </w:rPr>
      </w:pPr>
      <w:r w:rsidRPr="005D052F">
        <w:rPr>
          <w:rFonts w:ascii="仿宋" w:eastAsia="仿宋" w:hAnsi="仿宋" w:hint="eastAsia"/>
          <w:color w:val="000000" w:themeColor="text1"/>
          <w:sz w:val="32"/>
          <w:szCs w:val="32"/>
        </w:rPr>
        <w:t>财通资管价值成长混合型证券投资基金</w:t>
      </w:r>
    </w:p>
    <w:p w:rsidR="00BC72B9" w:rsidRDefault="003B7AD4" w:rsidP="005D052F">
      <w:pPr>
        <w:spacing w:line="540" w:lineRule="exact"/>
        <w:ind w:firstLineChars="250" w:firstLine="800"/>
        <w:rPr>
          <w:rFonts w:ascii="仿宋" w:eastAsia="仿宋" w:hAnsi="仿宋"/>
          <w:color w:val="000000" w:themeColor="text1"/>
          <w:sz w:val="32"/>
          <w:szCs w:val="32"/>
        </w:rPr>
      </w:pPr>
      <w:r w:rsidRPr="003B7AD4">
        <w:rPr>
          <w:rFonts w:ascii="仿宋" w:eastAsia="仿宋" w:hAnsi="仿宋" w:hint="eastAsia"/>
          <w:color w:val="000000" w:themeColor="text1"/>
          <w:sz w:val="32"/>
          <w:szCs w:val="32"/>
        </w:rPr>
        <w:t>财通资管鸿福短债债券型证券投资基金</w:t>
      </w:r>
    </w:p>
    <w:p w:rsidR="00EB1D22" w:rsidRDefault="00BC72B9" w:rsidP="005D052F">
      <w:pPr>
        <w:spacing w:line="540" w:lineRule="exact"/>
        <w:ind w:firstLineChars="250" w:firstLine="800"/>
        <w:rPr>
          <w:rFonts w:ascii="仿宋" w:eastAsia="仿宋" w:hAnsi="仿宋"/>
          <w:color w:val="000000" w:themeColor="text1"/>
          <w:sz w:val="32"/>
          <w:szCs w:val="32"/>
        </w:rPr>
      </w:pPr>
      <w:r w:rsidRPr="00BC72B9">
        <w:rPr>
          <w:rFonts w:ascii="仿宋" w:eastAsia="仿宋" w:hAnsi="仿宋" w:hint="eastAsia"/>
          <w:color w:val="000000" w:themeColor="text1"/>
          <w:sz w:val="32"/>
          <w:szCs w:val="32"/>
        </w:rPr>
        <w:t>财通资管丰和两年定期开放债券型证券投资基金</w:t>
      </w:r>
    </w:p>
    <w:p w:rsidR="00EB1D22" w:rsidRDefault="00EB1D22" w:rsidP="005D052F">
      <w:pPr>
        <w:spacing w:line="540" w:lineRule="exact"/>
        <w:ind w:firstLineChars="250" w:firstLine="800"/>
        <w:rPr>
          <w:rFonts w:ascii="仿宋" w:eastAsia="仿宋" w:hAnsi="仿宋"/>
          <w:color w:val="000000" w:themeColor="text1"/>
          <w:sz w:val="32"/>
          <w:szCs w:val="32"/>
        </w:rPr>
      </w:pPr>
      <w:r w:rsidRPr="00EB1D22">
        <w:rPr>
          <w:rFonts w:ascii="仿宋" w:eastAsia="仿宋" w:hAnsi="仿宋" w:hint="eastAsia"/>
          <w:color w:val="000000" w:themeColor="text1"/>
          <w:sz w:val="32"/>
          <w:szCs w:val="32"/>
        </w:rPr>
        <w:lastRenderedPageBreak/>
        <w:t>财通资管价值发现混合型证券投资基金</w:t>
      </w:r>
    </w:p>
    <w:p w:rsidR="005F0140" w:rsidRDefault="00EB1D22" w:rsidP="005D052F">
      <w:pPr>
        <w:spacing w:line="540" w:lineRule="exact"/>
        <w:ind w:firstLineChars="250" w:firstLine="800"/>
        <w:rPr>
          <w:rFonts w:ascii="仿宋" w:eastAsia="仿宋" w:hAnsi="仿宋"/>
          <w:color w:val="000000" w:themeColor="text1"/>
          <w:sz w:val="32"/>
          <w:szCs w:val="32"/>
        </w:rPr>
      </w:pPr>
      <w:r w:rsidRPr="00EB1D22">
        <w:rPr>
          <w:rFonts w:ascii="仿宋" w:eastAsia="仿宋" w:hAnsi="仿宋" w:hint="eastAsia"/>
          <w:color w:val="000000" w:themeColor="text1"/>
          <w:sz w:val="32"/>
          <w:szCs w:val="32"/>
        </w:rPr>
        <w:t>财通资管行业精选混合型证券投资基金</w:t>
      </w:r>
    </w:p>
    <w:p w:rsidR="005F0140" w:rsidRDefault="005F0140" w:rsidP="005D052F">
      <w:pPr>
        <w:spacing w:line="540" w:lineRule="exact"/>
        <w:ind w:firstLineChars="250" w:firstLine="800"/>
        <w:rPr>
          <w:rFonts w:ascii="仿宋" w:eastAsia="仿宋" w:hAnsi="仿宋"/>
          <w:color w:val="000000" w:themeColor="text1"/>
          <w:sz w:val="32"/>
          <w:szCs w:val="32"/>
        </w:rPr>
      </w:pPr>
      <w:r w:rsidRPr="005F0140">
        <w:rPr>
          <w:rFonts w:ascii="仿宋" w:eastAsia="仿宋" w:hAnsi="仿宋" w:hint="eastAsia"/>
          <w:color w:val="000000" w:themeColor="text1"/>
          <w:sz w:val="32"/>
          <w:szCs w:val="32"/>
        </w:rPr>
        <w:t>财通资管鸿盛12个月定期开放债券型证券投资基金</w:t>
      </w:r>
    </w:p>
    <w:p w:rsidR="002F039B" w:rsidRDefault="005F0140" w:rsidP="005D052F">
      <w:pPr>
        <w:spacing w:line="540" w:lineRule="exact"/>
        <w:ind w:firstLineChars="250" w:firstLine="800"/>
        <w:rPr>
          <w:rFonts w:ascii="仿宋" w:eastAsia="仿宋" w:hAnsi="仿宋"/>
          <w:color w:val="000000" w:themeColor="text1"/>
          <w:sz w:val="32"/>
          <w:szCs w:val="32"/>
        </w:rPr>
      </w:pPr>
      <w:r w:rsidRPr="005F0140">
        <w:rPr>
          <w:rFonts w:ascii="仿宋" w:eastAsia="仿宋" w:hAnsi="仿宋" w:hint="eastAsia"/>
          <w:color w:val="000000" w:themeColor="text1"/>
          <w:sz w:val="32"/>
          <w:szCs w:val="32"/>
        </w:rPr>
        <w:t>财通资管科技创新一年定期开放混合型证券投资基金</w:t>
      </w:r>
    </w:p>
    <w:p w:rsidR="002F039B" w:rsidRDefault="002F039B" w:rsidP="005D052F">
      <w:pPr>
        <w:spacing w:line="540" w:lineRule="exact"/>
        <w:ind w:firstLineChars="250" w:firstLine="800"/>
        <w:rPr>
          <w:rFonts w:ascii="仿宋" w:eastAsia="仿宋" w:hAnsi="仿宋"/>
          <w:color w:val="000000" w:themeColor="text1"/>
          <w:sz w:val="32"/>
          <w:szCs w:val="32"/>
        </w:rPr>
      </w:pPr>
      <w:r w:rsidRPr="002F039B">
        <w:rPr>
          <w:rFonts w:ascii="仿宋" w:eastAsia="仿宋" w:hAnsi="仿宋" w:hint="eastAsia"/>
          <w:color w:val="000000" w:themeColor="text1"/>
          <w:sz w:val="32"/>
          <w:szCs w:val="32"/>
        </w:rPr>
        <w:t>财通资管丰乾39个月定期开放债券型证券投资基金</w:t>
      </w:r>
    </w:p>
    <w:p w:rsidR="00D4761D" w:rsidRDefault="002F039B" w:rsidP="005D052F">
      <w:pPr>
        <w:spacing w:line="540" w:lineRule="exact"/>
        <w:ind w:firstLineChars="250" w:firstLine="800"/>
        <w:rPr>
          <w:rFonts w:ascii="仿宋" w:eastAsia="仿宋" w:hAnsi="仿宋"/>
          <w:color w:val="000000" w:themeColor="text1"/>
          <w:sz w:val="32"/>
          <w:szCs w:val="32"/>
        </w:rPr>
      </w:pPr>
      <w:r w:rsidRPr="002F039B">
        <w:rPr>
          <w:rFonts w:ascii="仿宋" w:eastAsia="仿宋" w:hAnsi="仿宋" w:hint="eastAsia"/>
          <w:color w:val="000000" w:themeColor="text1"/>
          <w:sz w:val="32"/>
          <w:szCs w:val="32"/>
        </w:rPr>
        <w:t>财通资管优选回报一年持有期混合型证券投资基金</w:t>
      </w:r>
    </w:p>
    <w:p w:rsidR="00D4761D" w:rsidRDefault="00D4761D" w:rsidP="005D052F">
      <w:pPr>
        <w:spacing w:line="540" w:lineRule="exact"/>
        <w:ind w:firstLineChars="250" w:firstLine="800"/>
        <w:rPr>
          <w:rFonts w:ascii="仿宋" w:eastAsia="仿宋" w:hAnsi="仿宋"/>
          <w:color w:val="000000" w:themeColor="text1"/>
          <w:sz w:val="32"/>
          <w:szCs w:val="32"/>
        </w:rPr>
      </w:pPr>
      <w:r w:rsidRPr="00D4761D">
        <w:rPr>
          <w:rFonts w:ascii="仿宋" w:eastAsia="仿宋" w:hAnsi="仿宋" w:hint="eastAsia"/>
          <w:color w:val="000000" w:themeColor="text1"/>
          <w:sz w:val="32"/>
          <w:szCs w:val="32"/>
        </w:rPr>
        <w:t>财通资管均衡价值一年持有期混合型证券投资基金</w:t>
      </w:r>
    </w:p>
    <w:p w:rsidR="00D4761D" w:rsidRDefault="00D4761D" w:rsidP="005D052F">
      <w:pPr>
        <w:spacing w:line="540" w:lineRule="exact"/>
        <w:ind w:firstLineChars="250" w:firstLine="800"/>
        <w:rPr>
          <w:rFonts w:ascii="仿宋" w:eastAsia="仿宋" w:hAnsi="仿宋"/>
          <w:color w:val="000000" w:themeColor="text1"/>
          <w:sz w:val="32"/>
          <w:szCs w:val="32"/>
        </w:rPr>
      </w:pPr>
      <w:r w:rsidRPr="00D4761D">
        <w:rPr>
          <w:rFonts w:ascii="仿宋" w:eastAsia="仿宋" w:hAnsi="仿宋" w:hint="eastAsia"/>
          <w:color w:val="000000" w:themeColor="text1"/>
          <w:sz w:val="32"/>
          <w:szCs w:val="32"/>
        </w:rPr>
        <w:t>财通资管新添益6个月持有期混合型发起式证券投资基金</w:t>
      </w:r>
    </w:p>
    <w:p w:rsidR="00193464" w:rsidRDefault="00D4761D" w:rsidP="005D052F">
      <w:pPr>
        <w:spacing w:line="540" w:lineRule="exact"/>
        <w:ind w:firstLineChars="250" w:firstLine="800"/>
        <w:rPr>
          <w:rFonts w:ascii="仿宋" w:eastAsia="仿宋" w:hAnsi="仿宋"/>
          <w:color w:val="000000" w:themeColor="text1"/>
          <w:sz w:val="32"/>
          <w:szCs w:val="32"/>
        </w:rPr>
      </w:pPr>
      <w:r w:rsidRPr="00D4761D">
        <w:rPr>
          <w:rFonts w:ascii="仿宋" w:eastAsia="仿宋" w:hAnsi="仿宋" w:hint="eastAsia"/>
          <w:color w:val="000000" w:themeColor="text1"/>
          <w:sz w:val="32"/>
          <w:szCs w:val="32"/>
        </w:rPr>
        <w:t>财通资管宸瑞一年持有期混合型证券投资基金</w:t>
      </w:r>
    </w:p>
    <w:p w:rsidR="00193464" w:rsidRDefault="00193464" w:rsidP="005D052F">
      <w:pPr>
        <w:spacing w:line="540" w:lineRule="exact"/>
        <w:ind w:firstLineChars="250" w:firstLine="800"/>
        <w:rPr>
          <w:rFonts w:ascii="仿宋" w:eastAsia="仿宋" w:hAnsi="仿宋"/>
          <w:color w:val="000000" w:themeColor="text1"/>
          <w:sz w:val="32"/>
          <w:szCs w:val="32"/>
        </w:rPr>
      </w:pPr>
      <w:r w:rsidRPr="00193464">
        <w:rPr>
          <w:rFonts w:ascii="仿宋" w:eastAsia="仿宋" w:hAnsi="仿宋" w:hint="eastAsia"/>
          <w:color w:val="000000" w:themeColor="text1"/>
          <w:sz w:val="32"/>
          <w:szCs w:val="32"/>
        </w:rPr>
        <w:t>财通资管智选核心回报6个月持有期混合型发起式证券投资基金</w:t>
      </w:r>
    </w:p>
    <w:p w:rsidR="00193464" w:rsidRDefault="00193464" w:rsidP="005D052F">
      <w:pPr>
        <w:spacing w:line="540" w:lineRule="exact"/>
        <w:ind w:firstLineChars="250" w:firstLine="800"/>
        <w:rPr>
          <w:rFonts w:ascii="仿宋" w:eastAsia="仿宋" w:hAnsi="仿宋"/>
          <w:color w:val="000000" w:themeColor="text1"/>
          <w:sz w:val="32"/>
          <w:szCs w:val="32"/>
        </w:rPr>
      </w:pPr>
      <w:r w:rsidRPr="00193464">
        <w:rPr>
          <w:rFonts w:ascii="仿宋" w:eastAsia="仿宋" w:hAnsi="仿宋" w:hint="eastAsia"/>
          <w:color w:val="000000" w:themeColor="text1"/>
          <w:sz w:val="32"/>
          <w:szCs w:val="32"/>
        </w:rPr>
        <w:t>财通资管睿慧1年定期开放债券型发起式证券投资基金</w:t>
      </w:r>
    </w:p>
    <w:p w:rsidR="00193464" w:rsidRDefault="00193464" w:rsidP="005D052F">
      <w:pPr>
        <w:spacing w:line="540" w:lineRule="exact"/>
        <w:ind w:firstLineChars="250" w:firstLine="800"/>
        <w:rPr>
          <w:rFonts w:ascii="仿宋" w:eastAsia="仿宋" w:hAnsi="仿宋"/>
          <w:color w:val="000000" w:themeColor="text1"/>
          <w:sz w:val="32"/>
          <w:szCs w:val="32"/>
        </w:rPr>
      </w:pPr>
      <w:r w:rsidRPr="00193464">
        <w:rPr>
          <w:rFonts w:ascii="仿宋" w:eastAsia="仿宋" w:hAnsi="仿宋" w:hint="eastAsia"/>
          <w:color w:val="000000" w:themeColor="text1"/>
          <w:sz w:val="32"/>
          <w:szCs w:val="32"/>
        </w:rPr>
        <w:t>财通资管价值精选一年持有期混合型证券投资基金</w:t>
      </w:r>
    </w:p>
    <w:p w:rsidR="00193464" w:rsidRDefault="00193464" w:rsidP="005D052F">
      <w:pPr>
        <w:spacing w:line="540" w:lineRule="exact"/>
        <w:ind w:firstLineChars="250" w:firstLine="800"/>
        <w:rPr>
          <w:rFonts w:ascii="仿宋" w:eastAsia="仿宋" w:hAnsi="仿宋"/>
          <w:color w:val="000000" w:themeColor="text1"/>
          <w:sz w:val="32"/>
          <w:szCs w:val="32"/>
        </w:rPr>
      </w:pPr>
      <w:r w:rsidRPr="00193464">
        <w:rPr>
          <w:rFonts w:ascii="仿宋" w:eastAsia="仿宋" w:hAnsi="仿宋" w:hint="eastAsia"/>
          <w:color w:val="000000" w:themeColor="text1"/>
          <w:sz w:val="32"/>
          <w:szCs w:val="32"/>
        </w:rPr>
        <w:t>财通资管鸿安30天滚动持有中短债债券型发起式证券投资基金</w:t>
      </w:r>
    </w:p>
    <w:p w:rsidR="0014022F" w:rsidRDefault="00193464" w:rsidP="005D052F">
      <w:pPr>
        <w:spacing w:line="540" w:lineRule="exact"/>
        <w:ind w:firstLineChars="250" w:firstLine="800"/>
        <w:rPr>
          <w:rFonts w:ascii="仿宋" w:eastAsia="仿宋" w:hAnsi="仿宋"/>
          <w:color w:val="000000" w:themeColor="text1"/>
          <w:sz w:val="32"/>
          <w:szCs w:val="32"/>
        </w:rPr>
      </w:pPr>
      <w:r w:rsidRPr="00193464">
        <w:rPr>
          <w:rFonts w:ascii="仿宋" w:eastAsia="仿宋" w:hAnsi="仿宋" w:hint="eastAsia"/>
          <w:color w:val="000000" w:themeColor="text1"/>
          <w:sz w:val="32"/>
          <w:szCs w:val="32"/>
        </w:rPr>
        <w:t>财通资管消费升级一年持有期混合型证券投资基金</w:t>
      </w:r>
    </w:p>
    <w:p w:rsidR="0014022F" w:rsidRPr="0014022F" w:rsidRDefault="0014022F" w:rsidP="0014022F">
      <w:pPr>
        <w:spacing w:line="540" w:lineRule="exact"/>
        <w:ind w:firstLineChars="250" w:firstLine="800"/>
        <w:rPr>
          <w:rFonts w:ascii="仿宋" w:eastAsia="仿宋" w:hAnsi="仿宋"/>
          <w:color w:val="000000" w:themeColor="text1"/>
          <w:sz w:val="32"/>
          <w:szCs w:val="32"/>
        </w:rPr>
      </w:pPr>
      <w:r w:rsidRPr="0014022F">
        <w:rPr>
          <w:rFonts w:ascii="仿宋" w:eastAsia="仿宋" w:hAnsi="仿宋" w:hint="eastAsia"/>
          <w:color w:val="000000" w:themeColor="text1"/>
          <w:sz w:val="32"/>
          <w:szCs w:val="32"/>
        </w:rPr>
        <w:t>财通资管鸿启90天滚动持有中短债债券型发起式证券投资基金</w:t>
      </w:r>
    </w:p>
    <w:p w:rsidR="0014022F" w:rsidRPr="0014022F" w:rsidRDefault="0014022F" w:rsidP="0014022F">
      <w:pPr>
        <w:spacing w:line="540" w:lineRule="exact"/>
        <w:ind w:firstLineChars="250" w:firstLine="800"/>
        <w:rPr>
          <w:rFonts w:ascii="仿宋" w:eastAsia="仿宋" w:hAnsi="仿宋"/>
          <w:color w:val="000000" w:themeColor="text1"/>
          <w:sz w:val="32"/>
          <w:szCs w:val="32"/>
        </w:rPr>
      </w:pPr>
      <w:r w:rsidRPr="0014022F">
        <w:rPr>
          <w:rFonts w:ascii="仿宋" w:eastAsia="仿宋" w:hAnsi="仿宋" w:hint="eastAsia"/>
          <w:color w:val="000000" w:themeColor="text1"/>
          <w:sz w:val="32"/>
          <w:szCs w:val="32"/>
        </w:rPr>
        <w:t>财通资管中债1-3年国开行债券指数证券投资基金</w:t>
      </w:r>
    </w:p>
    <w:p w:rsidR="0014022F" w:rsidRPr="0014022F" w:rsidRDefault="0014022F" w:rsidP="0014022F">
      <w:pPr>
        <w:spacing w:line="540" w:lineRule="exact"/>
        <w:ind w:firstLineChars="250" w:firstLine="800"/>
        <w:rPr>
          <w:rFonts w:ascii="仿宋" w:eastAsia="仿宋" w:hAnsi="仿宋"/>
          <w:color w:val="000000" w:themeColor="text1"/>
          <w:sz w:val="32"/>
          <w:szCs w:val="32"/>
        </w:rPr>
      </w:pPr>
      <w:r w:rsidRPr="0014022F">
        <w:rPr>
          <w:rFonts w:ascii="仿宋" w:eastAsia="仿宋" w:hAnsi="仿宋" w:hint="eastAsia"/>
          <w:color w:val="000000" w:themeColor="text1"/>
          <w:sz w:val="32"/>
          <w:szCs w:val="32"/>
        </w:rPr>
        <w:t>财通资管中证有色金属指数型发起式证券投资基金</w:t>
      </w:r>
    </w:p>
    <w:p w:rsidR="0014022F" w:rsidRPr="0014022F" w:rsidRDefault="0014022F" w:rsidP="0014022F">
      <w:pPr>
        <w:spacing w:line="540" w:lineRule="exact"/>
        <w:ind w:firstLineChars="250" w:firstLine="800"/>
        <w:rPr>
          <w:rFonts w:ascii="仿宋" w:eastAsia="仿宋" w:hAnsi="仿宋"/>
          <w:color w:val="000000" w:themeColor="text1"/>
          <w:sz w:val="32"/>
          <w:szCs w:val="32"/>
        </w:rPr>
      </w:pPr>
      <w:r w:rsidRPr="0014022F">
        <w:rPr>
          <w:rFonts w:ascii="仿宋" w:eastAsia="仿宋" w:hAnsi="仿宋" w:hint="eastAsia"/>
          <w:color w:val="000000" w:themeColor="text1"/>
          <w:sz w:val="32"/>
          <w:szCs w:val="32"/>
        </w:rPr>
        <w:t>财通资管鸿享30天滚动持有中短债债券型发起式证券投资基金</w:t>
      </w:r>
    </w:p>
    <w:p w:rsidR="0014022F" w:rsidRPr="0014022F" w:rsidRDefault="0014022F" w:rsidP="0014022F">
      <w:pPr>
        <w:spacing w:line="540" w:lineRule="exact"/>
        <w:ind w:firstLineChars="250" w:firstLine="800"/>
        <w:rPr>
          <w:rFonts w:ascii="仿宋" w:eastAsia="仿宋" w:hAnsi="仿宋"/>
          <w:color w:val="000000" w:themeColor="text1"/>
          <w:sz w:val="32"/>
          <w:szCs w:val="32"/>
        </w:rPr>
      </w:pPr>
      <w:r w:rsidRPr="0014022F">
        <w:rPr>
          <w:rFonts w:ascii="仿宋" w:eastAsia="仿宋" w:hAnsi="仿宋" w:hint="eastAsia"/>
          <w:color w:val="000000" w:themeColor="text1"/>
          <w:sz w:val="32"/>
          <w:szCs w:val="32"/>
        </w:rPr>
        <w:t>财通资管双盈债券型发起式证券投资基金</w:t>
      </w:r>
    </w:p>
    <w:p w:rsidR="0014022F" w:rsidRDefault="0014022F" w:rsidP="0014022F">
      <w:pPr>
        <w:spacing w:line="540" w:lineRule="exact"/>
        <w:ind w:firstLineChars="250" w:firstLine="800"/>
        <w:rPr>
          <w:rFonts w:ascii="仿宋" w:eastAsia="仿宋" w:hAnsi="仿宋"/>
          <w:color w:val="000000" w:themeColor="text1"/>
          <w:sz w:val="32"/>
          <w:szCs w:val="32"/>
        </w:rPr>
      </w:pPr>
      <w:r w:rsidRPr="0014022F">
        <w:rPr>
          <w:rFonts w:ascii="仿宋" w:eastAsia="仿宋" w:hAnsi="仿宋" w:hint="eastAsia"/>
          <w:color w:val="000000" w:themeColor="text1"/>
          <w:sz w:val="32"/>
          <w:szCs w:val="32"/>
        </w:rPr>
        <w:lastRenderedPageBreak/>
        <w:t>财通资管中证钢铁指数型发起式证券投资基金</w:t>
      </w:r>
    </w:p>
    <w:p w:rsidR="00464D71" w:rsidRDefault="0014022F" w:rsidP="0014022F">
      <w:pPr>
        <w:spacing w:line="540" w:lineRule="exact"/>
        <w:ind w:firstLineChars="250" w:firstLine="800"/>
        <w:rPr>
          <w:rFonts w:ascii="仿宋" w:eastAsia="仿宋" w:hAnsi="仿宋"/>
          <w:color w:val="000000" w:themeColor="text1"/>
          <w:sz w:val="32"/>
          <w:szCs w:val="32"/>
        </w:rPr>
      </w:pPr>
      <w:r w:rsidRPr="0014022F">
        <w:rPr>
          <w:rFonts w:ascii="仿宋" w:eastAsia="仿宋" w:hAnsi="仿宋" w:hint="eastAsia"/>
          <w:color w:val="000000" w:themeColor="text1"/>
          <w:sz w:val="32"/>
          <w:szCs w:val="32"/>
        </w:rPr>
        <w:t>财通资管鸿越3个月滚动持有债券型证券投资基金</w:t>
      </w:r>
    </w:p>
    <w:p w:rsidR="00464D71" w:rsidRDefault="00464D71" w:rsidP="0014022F">
      <w:pPr>
        <w:spacing w:line="540" w:lineRule="exact"/>
        <w:ind w:firstLineChars="250" w:firstLine="800"/>
        <w:rPr>
          <w:rFonts w:ascii="仿宋" w:eastAsia="仿宋" w:hAnsi="仿宋"/>
          <w:color w:val="000000" w:themeColor="text1"/>
          <w:sz w:val="32"/>
          <w:szCs w:val="32"/>
        </w:rPr>
      </w:pPr>
      <w:r w:rsidRPr="00464D71">
        <w:rPr>
          <w:rFonts w:ascii="仿宋" w:eastAsia="仿宋" w:hAnsi="仿宋" w:hint="eastAsia"/>
          <w:color w:val="000000" w:themeColor="text1"/>
          <w:sz w:val="32"/>
          <w:szCs w:val="32"/>
        </w:rPr>
        <w:t>财通资管新能源汽车混合型发起式证券投资基金</w:t>
      </w:r>
    </w:p>
    <w:p w:rsidR="00464D71" w:rsidRDefault="00464D71" w:rsidP="0014022F">
      <w:pPr>
        <w:spacing w:line="540" w:lineRule="exact"/>
        <w:ind w:firstLineChars="250" w:firstLine="800"/>
        <w:rPr>
          <w:rFonts w:ascii="仿宋" w:eastAsia="仿宋" w:hAnsi="仿宋"/>
          <w:color w:val="000000" w:themeColor="text1"/>
          <w:sz w:val="32"/>
          <w:szCs w:val="32"/>
        </w:rPr>
      </w:pPr>
      <w:r w:rsidRPr="00464D71">
        <w:rPr>
          <w:rFonts w:ascii="仿宋" w:eastAsia="仿宋" w:hAnsi="仿宋" w:hint="eastAsia"/>
          <w:color w:val="000000" w:themeColor="text1"/>
          <w:sz w:val="32"/>
          <w:szCs w:val="32"/>
        </w:rPr>
        <w:t>财通资管健康产业混合型证券投资基金</w:t>
      </w:r>
    </w:p>
    <w:p w:rsidR="00464D71" w:rsidRDefault="00464D71" w:rsidP="0014022F">
      <w:pPr>
        <w:spacing w:line="540" w:lineRule="exact"/>
        <w:ind w:firstLineChars="250" w:firstLine="800"/>
        <w:rPr>
          <w:rFonts w:ascii="仿宋" w:eastAsia="仿宋" w:hAnsi="仿宋"/>
          <w:color w:val="000000" w:themeColor="text1"/>
          <w:sz w:val="32"/>
          <w:szCs w:val="32"/>
        </w:rPr>
      </w:pPr>
      <w:r w:rsidRPr="00464D71">
        <w:rPr>
          <w:rFonts w:ascii="仿宋" w:eastAsia="仿宋" w:hAnsi="仿宋" w:hint="eastAsia"/>
          <w:color w:val="000000" w:themeColor="text1"/>
          <w:sz w:val="32"/>
          <w:szCs w:val="32"/>
        </w:rPr>
        <w:t>财通资管鸿佳60天滚动持有中短债债券型发起式证券投资基金</w:t>
      </w:r>
    </w:p>
    <w:p w:rsidR="00860A30" w:rsidRDefault="00464D71" w:rsidP="00860A30">
      <w:pPr>
        <w:spacing w:line="540" w:lineRule="exact"/>
        <w:ind w:leftChars="350" w:left="735"/>
        <w:rPr>
          <w:rFonts w:ascii="仿宋" w:eastAsia="仿宋" w:hAnsi="仿宋"/>
          <w:color w:val="000000" w:themeColor="text1"/>
          <w:sz w:val="32"/>
          <w:szCs w:val="32"/>
        </w:rPr>
      </w:pPr>
      <w:r w:rsidRPr="00464D71">
        <w:rPr>
          <w:rFonts w:ascii="仿宋" w:eastAsia="仿宋" w:hAnsi="仿宋" w:hint="eastAsia"/>
          <w:color w:val="000000" w:themeColor="text1"/>
          <w:sz w:val="32"/>
          <w:szCs w:val="32"/>
        </w:rPr>
        <w:t>财通资管新聚益6个月持有期混合型发起式证券投资基金</w:t>
      </w:r>
      <w:r w:rsidR="00860A30" w:rsidRPr="00860A30">
        <w:rPr>
          <w:rFonts w:ascii="仿宋" w:eastAsia="仿宋" w:hAnsi="仿宋" w:hint="eastAsia"/>
          <w:color w:val="000000" w:themeColor="text1"/>
          <w:sz w:val="32"/>
          <w:szCs w:val="32"/>
        </w:rPr>
        <w:t>财通资管稳兴增益六个月持有期混合型证券投资基金</w:t>
      </w:r>
    </w:p>
    <w:p w:rsidR="00860A30" w:rsidRDefault="00860A30" w:rsidP="00860A30">
      <w:pPr>
        <w:spacing w:line="540" w:lineRule="exact"/>
        <w:ind w:leftChars="350" w:left="735"/>
        <w:rPr>
          <w:rFonts w:ascii="仿宋" w:eastAsia="仿宋" w:hAnsi="仿宋"/>
          <w:color w:val="000000" w:themeColor="text1"/>
          <w:sz w:val="32"/>
          <w:szCs w:val="32"/>
        </w:rPr>
      </w:pPr>
      <w:r w:rsidRPr="00860A30">
        <w:rPr>
          <w:rFonts w:ascii="仿宋" w:eastAsia="仿宋" w:hAnsi="仿宋" w:hint="eastAsia"/>
          <w:color w:val="000000" w:themeColor="text1"/>
          <w:sz w:val="32"/>
          <w:szCs w:val="32"/>
        </w:rPr>
        <w:t>财通资管鸿商中短债债券型证券投资基金</w:t>
      </w:r>
    </w:p>
    <w:p w:rsidR="00A03465" w:rsidRDefault="00860A30" w:rsidP="00860A30">
      <w:pPr>
        <w:spacing w:line="540" w:lineRule="exact"/>
        <w:ind w:leftChars="350" w:left="735"/>
        <w:rPr>
          <w:rFonts w:ascii="仿宋" w:eastAsia="仿宋" w:hAnsi="仿宋"/>
          <w:color w:val="000000" w:themeColor="text1"/>
          <w:sz w:val="32"/>
          <w:szCs w:val="32"/>
        </w:rPr>
      </w:pPr>
      <w:r w:rsidRPr="00860A30">
        <w:rPr>
          <w:rFonts w:ascii="仿宋" w:eastAsia="仿宋" w:hAnsi="仿宋" w:hint="eastAsia"/>
          <w:color w:val="000000" w:themeColor="text1"/>
          <w:sz w:val="32"/>
          <w:szCs w:val="32"/>
        </w:rPr>
        <w:t>财通资管双福9个月持有期债券型发起式证券投资基金</w:t>
      </w:r>
    </w:p>
    <w:p w:rsidR="00A03465" w:rsidRDefault="00A03465" w:rsidP="00860A30">
      <w:pPr>
        <w:spacing w:line="540" w:lineRule="exact"/>
        <w:ind w:leftChars="350" w:left="735"/>
        <w:rPr>
          <w:rFonts w:ascii="仿宋" w:eastAsia="仿宋" w:hAnsi="仿宋"/>
          <w:color w:val="000000" w:themeColor="text1"/>
          <w:sz w:val="32"/>
          <w:szCs w:val="32"/>
        </w:rPr>
      </w:pPr>
      <w:r w:rsidRPr="00A03465">
        <w:rPr>
          <w:rFonts w:ascii="仿宋" w:eastAsia="仿宋" w:hAnsi="仿宋" w:hint="eastAsia"/>
          <w:color w:val="000000" w:themeColor="text1"/>
          <w:sz w:val="32"/>
          <w:szCs w:val="32"/>
        </w:rPr>
        <w:t>财通资管睿达一年定期开放债券型发起式证券投资基金财通资管稳兴丰益六个月持有期混合型证券投资基金</w:t>
      </w:r>
    </w:p>
    <w:p w:rsidR="00A03465" w:rsidRDefault="00A03465" w:rsidP="00860A30">
      <w:pPr>
        <w:spacing w:line="540" w:lineRule="exact"/>
        <w:ind w:leftChars="350" w:left="735"/>
        <w:rPr>
          <w:rFonts w:ascii="仿宋" w:eastAsia="仿宋" w:hAnsi="仿宋"/>
          <w:color w:val="000000" w:themeColor="text1"/>
          <w:sz w:val="32"/>
          <w:szCs w:val="32"/>
        </w:rPr>
      </w:pPr>
      <w:r w:rsidRPr="00A03465">
        <w:rPr>
          <w:rFonts w:ascii="仿宋" w:eastAsia="仿宋" w:hAnsi="仿宋" w:hint="eastAsia"/>
          <w:color w:val="000000" w:themeColor="text1"/>
          <w:sz w:val="32"/>
          <w:szCs w:val="32"/>
        </w:rPr>
        <w:t>财通资管通达未来6个月持有期混合型发起式基金中基金（FOF）</w:t>
      </w:r>
    </w:p>
    <w:p w:rsidR="00C97301" w:rsidRDefault="00A03465" w:rsidP="00B467F4">
      <w:pPr>
        <w:spacing w:line="540" w:lineRule="exact"/>
        <w:ind w:firstLineChars="200" w:firstLine="640"/>
        <w:rPr>
          <w:rFonts w:ascii="仿宋" w:eastAsia="仿宋" w:hAnsi="仿宋"/>
          <w:color w:val="000000" w:themeColor="text1"/>
          <w:sz w:val="32"/>
          <w:szCs w:val="32"/>
        </w:rPr>
      </w:pPr>
      <w:r w:rsidRPr="00A03465">
        <w:rPr>
          <w:rFonts w:ascii="仿宋" w:eastAsia="仿宋" w:hAnsi="仿宋" w:hint="eastAsia"/>
          <w:color w:val="000000" w:themeColor="text1"/>
          <w:sz w:val="32"/>
          <w:szCs w:val="32"/>
        </w:rPr>
        <w:t>财通资管鸿慧中短债债券型发起式证券投资基金</w:t>
      </w:r>
    </w:p>
    <w:p w:rsidR="00C97301" w:rsidRDefault="00C97301" w:rsidP="00B467F4">
      <w:pPr>
        <w:spacing w:line="540" w:lineRule="exact"/>
        <w:ind w:firstLineChars="200" w:firstLine="640"/>
        <w:rPr>
          <w:rFonts w:ascii="仿宋" w:eastAsia="仿宋" w:hAnsi="仿宋"/>
          <w:color w:val="000000" w:themeColor="text1"/>
          <w:sz w:val="32"/>
          <w:szCs w:val="32"/>
        </w:rPr>
      </w:pPr>
      <w:r w:rsidRPr="00C97301">
        <w:rPr>
          <w:rFonts w:ascii="仿宋" w:eastAsia="仿宋" w:hAnsi="仿宋" w:hint="eastAsia"/>
          <w:color w:val="000000" w:themeColor="text1"/>
          <w:sz w:val="32"/>
          <w:szCs w:val="32"/>
        </w:rPr>
        <w:t>财通资管通达稳健3个月持有期债券型发起式基金中基金（FOF）</w:t>
      </w:r>
    </w:p>
    <w:p w:rsidR="00C97301" w:rsidRDefault="00C97301" w:rsidP="00B467F4">
      <w:pPr>
        <w:spacing w:line="540" w:lineRule="exact"/>
        <w:ind w:firstLineChars="200" w:firstLine="640"/>
        <w:rPr>
          <w:rFonts w:ascii="仿宋" w:eastAsia="仿宋" w:hAnsi="仿宋"/>
          <w:color w:val="000000" w:themeColor="text1"/>
          <w:sz w:val="32"/>
          <w:szCs w:val="32"/>
        </w:rPr>
      </w:pPr>
      <w:r w:rsidRPr="00C97301">
        <w:rPr>
          <w:rFonts w:ascii="仿宋" w:eastAsia="仿宋" w:hAnsi="仿宋" w:hint="eastAsia"/>
          <w:color w:val="000000" w:themeColor="text1"/>
          <w:sz w:val="32"/>
          <w:szCs w:val="32"/>
        </w:rPr>
        <w:t>财通资管通达稳利3个月定期开放债券型发起式基金中基金（FOF）</w:t>
      </w:r>
    </w:p>
    <w:p w:rsidR="002D01C0" w:rsidRDefault="002D01C0" w:rsidP="00B467F4">
      <w:pPr>
        <w:spacing w:line="540" w:lineRule="exact"/>
        <w:ind w:firstLineChars="200" w:firstLine="640"/>
        <w:rPr>
          <w:rFonts w:ascii="仿宋" w:eastAsia="仿宋" w:hAnsi="仿宋"/>
          <w:color w:val="000000" w:themeColor="text1"/>
          <w:sz w:val="32"/>
          <w:szCs w:val="32"/>
        </w:rPr>
      </w:pPr>
      <w:r w:rsidRPr="002D01C0">
        <w:rPr>
          <w:rFonts w:ascii="仿宋" w:eastAsia="仿宋" w:hAnsi="仿宋" w:hint="eastAsia"/>
          <w:color w:val="000000" w:themeColor="text1"/>
          <w:sz w:val="32"/>
          <w:szCs w:val="32"/>
        </w:rPr>
        <w:t>财通资管睿盈债券型证券投资基金</w:t>
      </w:r>
    </w:p>
    <w:p w:rsidR="002D01C0" w:rsidRDefault="002D01C0" w:rsidP="00B467F4">
      <w:pPr>
        <w:spacing w:line="540" w:lineRule="exact"/>
        <w:ind w:firstLineChars="200" w:firstLine="640"/>
        <w:rPr>
          <w:rFonts w:ascii="仿宋" w:eastAsia="仿宋" w:hAnsi="仿宋"/>
          <w:color w:val="000000" w:themeColor="text1"/>
          <w:sz w:val="32"/>
          <w:szCs w:val="32"/>
        </w:rPr>
      </w:pPr>
      <w:r w:rsidRPr="002D01C0">
        <w:rPr>
          <w:rFonts w:ascii="仿宋" w:eastAsia="仿宋" w:hAnsi="仿宋" w:hint="eastAsia"/>
          <w:color w:val="000000" w:themeColor="text1"/>
          <w:sz w:val="32"/>
          <w:szCs w:val="32"/>
        </w:rPr>
        <w:t>财通资管均衡臻选混合型证券投资基金</w:t>
      </w:r>
    </w:p>
    <w:p w:rsidR="002D01C0" w:rsidRDefault="002D01C0" w:rsidP="00B467F4">
      <w:pPr>
        <w:spacing w:line="540" w:lineRule="exact"/>
        <w:ind w:firstLineChars="200" w:firstLine="640"/>
        <w:rPr>
          <w:rFonts w:ascii="仿宋" w:eastAsia="仿宋" w:hAnsi="仿宋"/>
          <w:color w:val="000000" w:themeColor="text1"/>
          <w:sz w:val="32"/>
          <w:szCs w:val="32"/>
        </w:rPr>
      </w:pPr>
      <w:r w:rsidRPr="002D01C0">
        <w:rPr>
          <w:rFonts w:ascii="仿宋" w:eastAsia="仿宋" w:hAnsi="仿宋" w:hint="eastAsia"/>
          <w:color w:val="000000" w:themeColor="text1"/>
          <w:sz w:val="32"/>
          <w:szCs w:val="32"/>
        </w:rPr>
        <w:t>财通资管双安债券型证券投资基金</w:t>
      </w:r>
    </w:p>
    <w:p w:rsidR="00EC4B8C" w:rsidRDefault="002D01C0" w:rsidP="00B467F4">
      <w:pPr>
        <w:spacing w:line="540" w:lineRule="exact"/>
        <w:ind w:firstLineChars="200" w:firstLine="640"/>
        <w:rPr>
          <w:rFonts w:ascii="仿宋" w:eastAsia="仿宋" w:hAnsi="仿宋"/>
          <w:color w:val="000000" w:themeColor="text1"/>
          <w:sz w:val="32"/>
          <w:szCs w:val="32"/>
        </w:rPr>
      </w:pPr>
      <w:r w:rsidRPr="002D01C0">
        <w:rPr>
          <w:rFonts w:ascii="仿宋" w:eastAsia="仿宋" w:hAnsi="仿宋" w:hint="eastAsia"/>
          <w:color w:val="000000" w:themeColor="text1"/>
          <w:sz w:val="32"/>
          <w:szCs w:val="32"/>
        </w:rPr>
        <w:t>财通资管数字经济混合型发起式证券投资基金</w:t>
      </w:r>
    </w:p>
    <w:p w:rsidR="00BB3501" w:rsidRPr="005A1AF7" w:rsidRDefault="00EC4B8C" w:rsidP="00EC4B8C">
      <w:pPr>
        <w:spacing w:line="540" w:lineRule="exact"/>
        <w:ind w:firstLineChars="200" w:firstLine="640"/>
        <w:rPr>
          <w:rFonts w:ascii="仿宋" w:eastAsia="仿宋" w:hAnsi="仿宋"/>
          <w:color w:val="000000" w:themeColor="text1"/>
          <w:sz w:val="32"/>
          <w:szCs w:val="32"/>
        </w:rPr>
      </w:pPr>
      <w:r w:rsidRPr="00C97301">
        <w:rPr>
          <w:rFonts w:ascii="仿宋" w:eastAsia="仿宋" w:hAnsi="仿宋" w:hint="eastAsia"/>
          <w:color w:val="000000" w:themeColor="text1"/>
          <w:sz w:val="32"/>
          <w:szCs w:val="32"/>
        </w:rPr>
        <w:t>财通资管现金聚财货币市场基金</w:t>
      </w:r>
      <w:bookmarkStart w:id="0" w:name="_GoBack"/>
      <w:bookmarkEnd w:id="0"/>
      <w:r w:rsidR="005D052F">
        <w:rPr>
          <w:rFonts w:ascii="仿宋" w:eastAsia="仿宋" w:hAnsi="仿宋" w:hint="eastAsia"/>
          <w:color w:val="000000" w:themeColor="text1"/>
          <w:sz w:val="32"/>
          <w:szCs w:val="32"/>
        </w:rPr>
        <w:t>的</w:t>
      </w:r>
      <w:r w:rsidR="003A4B4A">
        <w:rPr>
          <w:rFonts w:ascii="仿宋" w:eastAsia="仿宋" w:hAnsi="仿宋"/>
          <w:color w:val="000000" w:themeColor="text1"/>
          <w:sz w:val="32"/>
          <w:szCs w:val="32"/>
        </w:rPr>
        <w:t>202</w:t>
      </w:r>
      <w:r w:rsidR="002D01C0">
        <w:rPr>
          <w:rFonts w:ascii="仿宋" w:eastAsia="仿宋" w:hAnsi="仿宋"/>
          <w:color w:val="000000" w:themeColor="text1"/>
          <w:sz w:val="32"/>
          <w:szCs w:val="32"/>
        </w:rPr>
        <w:t>3</w:t>
      </w:r>
      <w:r w:rsidR="001A72DA" w:rsidRPr="001A72DA">
        <w:rPr>
          <w:rFonts w:ascii="仿宋" w:eastAsia="仿宋" w:hAnsi="仿宋" w:hint="eastAsia"/>
          <w:color w:val="000000" w:themeColor="text1"/>
          <w:sz w:val="32"/>
          <w:szCs w:val="32"/>
        </w:rPr>
        <w:t>年第</w:t>
      </w:r>
      <w:r w:rsidR="002D01C0">
        <w:rPr>
          <w:rFonts w:ascii="仿宋" w:eastAsia="仿宋" w:hAnsi="仿宋"/>
          <w:color w:val="000000" w:themeColor="text1"/>
          <w:sz w:val="32"/>
          <w:szCs w:val="32"/>
        </w:rPr>
        <w:t>1</w:t>
      </w:r>
      <w:r w:rsidR="001A72DA" w:rsidRPr="001A72DA">
        <w:rPr>
          <w:rFonts w:ascii="仿宋" w:eastAsia="仿宋" w:hAnsi="仿宋" w:hint="eastAsia"/>
          <w:color w:val="000000" w:themeColor="text1"/>
          <w:sz w:val="32"/>
          <w:szCs w:val="32"/>
        </w:rPr>
        <w:t>季度报告</w:t>
      </w:r>
      <w:r w:rsidR="00BB3501" w:rsidRPr="005A1AF7">
        <w:rPr>
          <w:rFonts w:ascii="仿宋" w:eastAsia="仿宋" w:hAnsi="仿宋"/>
          <w:color w:val="000000" w:themeColor="text1"/>
          <w:sz w:val="32"/>
          <w:szCs w:val="32"/>
        </w:rPr>
        <w:t>全文</w:t>
      </w:r>
      <w:r w:rsidR="005D052F">
        <w:rPr>
          <w:rFonts w:ascii="仿宋" w:eastAsia="仿宋" w:hAnsi="仿宋" w:hint="eastAsia"/>
          <w:color w:val="000000" w:themeColor="text1"/>
          <w:sz w:val="32"/>
          <w:szCs w:val="32"/>
        </w:rPr>
        <w:t>于</w:t>
      </w:r>
      <w:r w:rsidR="005F6D6C">
        <w:rPr>
          <w:rFonts w:ascii="仿宋" w:eastAsia="仿宋" w:hAnsi="仿宋" w:hint="eastAsia"/>
          <w:color w:val="000000" w:themeColor="text1"/>
          <w:sz w:val="32"/>
          <w:szCs w:val="32"/>
        </w:rPr>
        <w:t>20</w:t>
      </w:r>
      <w:r w:rsidR="005F6D6C">
        <w:rPr>
          <w:rFonts w:ascii="仿宋" w:eastAsia="仿宋" w:hAnsi="仿宋"/>
          <w:color w:val="000000" w:themeColor="text1"/>
          <w:sz w:val="32"/>
          <w:szCs w:val="32"/>
        </w:rPr>
        <w:t>2</w:t>
      </w:r>
      <w:r w:rsidR="00C97301">
        <w:rPr>
          <w:rFonts w:ascii="仿宋" w:eastAsia="仿宋" w:hAnsi="仿宋"/>
          <w:color w:val="000000" w:themeColor="text1"/>
          <w:sz w:val="32"/>
          <w:szCs w:val="32"/>
        </w:rPr>
        <w:t>3</w:t>
      </w:r>
      <w:r w:rsidR="005D052F">
        <w:rPr>
          <w:rFonts w:ascii="仿宋" w:eastAsia="仿宋" w:hAnsi="仿宋" w:hint="eastAsia"/>
          <w:color w:val="000000" w:themeColor="text1"/>
          <w:sz w:val="32"/>
          <w:szCs w:val="32"/>
        </w:rPr>
        <w:t>年</w:t>
      </w:r>
      <w:r w:rsidR="00C97301">
        <w:rPr>
          <w:rFonts w:ascii="仿宋" w:eastAsia="仿宋" w:hAnsi="仿宋"/>
          <w:color w:val="000000" w:themeColor="text1"/>
          <w:sz w:val="32"/>
          <w:szCs w:val="32"/>
        </w:rPr>
        <w:t>0</w:t>
      </w:r>
      <w:r w:rsidR="002D01C0">
        <w:rPr>
          <w:rFonts w:ascii="仿宋" w:eastAsia="仿宋" w:hAnsi="仿宋"/>
          <w:color w:val="000000" w:themeColor="text1"/>
          <w:sz w:val="32"/>
          <w:szCs w:val="32"/>
        </w:rPr>
        <w:t>4</w:t>
      </w:r>
      <w:r w:rsidR="005D052F">
        <w:rPr>
          <w:rFonts w:ascii="仿宋" w:eastAsia="仿宋" w:hAnsi="仿宋" w:hint="eastAsia"/>
          <w:color w:val="000000" w:themeColor="text1"/>
          <w:sz w:val="32"/>
          <w:szCs w:val="32"/>
        </w:rPr>
        <w:t>月</w:t>
      </w:r>
      <w:r w:rsidR="00C97301">
        <w:rPr>
          <w:rFonts w:ascii="仿宋" w:eastAsia="仿宋" w:hAnsi="仿宋"/>
          <w:color w:val="000000" w:themeColor="text1"/>
          <w:sz w:val="32"/>
          <w:szCs w:val="32"/>
        </w:rPr>
        <w:t>2</w:t>
      </w:r>
      <w:r w:rsidR="002D01C0">
        <w:rPr>
          <w:rFonts w:ascii="仿宋" w:eastAsia="仿宋" w:hAnsi="仿宋"/>
          <w:color w:val="000000" w:themeColor="text1"/>
          <w:sz w:val="32"/>
          <w:szCs w:val="32"/>
        </w:rPr>
        <w:t>1</w:t>
      </w:r>
      <w:r w:rsidR="00BB3501" w:rsidRPr="000076CF">
        <w:rPr>
          <w:rFonts w:ascii="仿宋" w:eastAsia="仿宋" w:hAnsi="仿宋" w:hint="eastAsia"/>
          <w:color w:val="000000" w:themeColor="text1"/>
          <w:sz w:val="32"/>
          <w:szCs w:val="32"/>
        </w:rPr>
        <w:t>日</w:t>
      </w:r>
      <w:r w:rsidR="00BB3501">
        <w:rPr>
          <w:rFonts w:ascii="仿宋" w:eastAsia="仿宋" w:hAnsi="仿宋" w:hint="eastAsia"/>
          <w:color w:val="000000" w:themeColor="text1"/>
          <w:sz w:val="32"/>
          <w:szCs w:val="32"/>
        </w:rPr>
        <w:t>在</w:t>
      </w:r>
      <w:r w:rsidR="00BB3501" w:rsidRPr="005A1AF7">
        <w:rPr>
          <w:rFonts w:ascii="仿宋" w:eastAsia="仿宋" w:hAnsi="仿宋"/>
          <w:color w:val="000000" w:themeColor="text1"/>
          <w:sz w:val="32"/>
          <w:szCs w:val="32"/>
        </w:rPr>
        <w:t>本公司网站</w:t>
      </w:r>
      <w:r w:rsidR="005D052F">
        <w:rPr>
          <w:rFonts w:ascii="仿宋" w:eastAsia="仿宋" w:hAnsi="仿宋" w:hint="eastAsia"/>
          <w:color w:val="000000" w:themeColor="text1"/>
          <w:sz w:val="32"/>
          <w:szCs w:val="32"/>
        </w:rPr>
        <w:t>(</w:t>
      </w:r>
      <w:r w:rsidR="005D052F" w:rsidRPr="005D052F">
        <w:rPr>
          <w:rFonts w:ascii="仿宋" w:eastAsia="仿宋" w:hAnsi="仿宋"/>
          <w:color w:val="000000" w:themeColor="text1"/>
          <w:sz w:val="32"/>
          <w:szCs w:val="32"/>
        </w:rPr>
        <w:t>www.ctzg.com</w:t>
      </w:r>
      <w:r w:rsidR="005D052F">
        <w:rPr>
          <w:rFonts w:ascii="仿宋" w:eastAsia="仿宋" w:hAnsi="仿宋" w:hint="eastAsia"/>
          <w:color w:val="000000" w:themeColor="text1"/>
          <w:sz w:val="32"/>
          <w:szCs w:val="32"/>
        </w:rPr>
        <w:t>)</w:t>
      </w:r>
      <w:r w:rsidR="00BB3501" w:rsidRPr="005A1AF7">
        <w:rPr>
          <w:rFonts w:ascii="仿宋" w:eastAsia="仿宋" w:hAnsi="仿宋"/>
          <w:color w:val="000000" w:themeColor="text1"/>
          <w:sz w:val="32"/>
          <w:szCs w:val="32"/>
        </w:rPr>
        <w:t>和中国证监会</w:t>
      </w:r>
      <w:r w:rsidR="00191702">
        <w:rPr>
          <w:rFonts w:ascii="仿宋" w:eastAsia="仿宋" w:hAnsi="仿宋" w:hint="eastAsia"/>
          <w:color w:val="000000" w:themeColor="text1"/>
          <w:sz w:val="32"/>
          <w:szCs w:val="32"/>
        </w:rPr>
        <w:t>基金</w:t>
      </w:r>
      <w:r w:rsidR="00BB3501" w:rsidRPr="005A1AF7">
        <w:rPr>
          <w:rFonts w:ascii="仿宋" w:eastAsia="仿宋" w:hAnsi="仿宋"/>
          <w:color w:val="000000" w:themeColor="text1"/>
          <w:sz w:val="32"/>
          <w:szCs w:val="32"/>
        </w:rPr>
        <w:t>电子披露网站</w:t>
      </w:r>
      <w:r w:rsidR="00A964C6" w:rsidRPr="000F07E6">
        <w:rPr>
          <w:rFonts w:ascii="仿宋" w:eastAsia="仿宋" w:hAnsi="仿宋" w:hint="eastAsia"/>
          <w:color w:val="000000" w:themeColor="text1"/>
          <w:sz w:val="32"/>
          <w:szCs w:val="32"/>
        </w:rPr>
        <w:t>（</w:t>
      </w:r>
      <w:hyperlink r:id="rId8" w:history="1">
        <w:r w:rsidR="00A964C6" w:rsidRPr="0083285D">
          <w:rPr>
            <w:rStyle w:val="a7"/>
            <w:rFonts w:ascii="仿宋" w:eastAsia="仿宋" w:hAnsi="仿宋" w:hint="eastAsia"/>
            <w:sz w:val="32"/>
            <w:szCs w:val="32"/>
          </w:rPr>
          <w:t>http://eid.csrc.gov.cn/fund</w:t>
        </w:r>
      </w:hyperlink>
      <w:r w:rsidR="00A964C6" w:rsidRPr="000F07E6">
        <w:rPr>
          <w:rFonts w:ascii="仿宋" w:eastAsia="仿宋" w:hAnsi="仿宋" w:hint="eastAsia"/>
          <w:color w:val="000000" w:themeColor="text1"/>
          <w:sz w:val="32"/>
          <w:szCs w:val="32"/>
        </w:rPr>
        <w:t>）</w:t>
      </w:r>
      <w:r w:rsidR="00BB3501">
        <w:rPr>
          <w:rFonts w:ascii="仿宋" w:eastAsia="仿宋" w:hAnsi="仿宋"/>
          <w:color w:val="000000" w:themeColor="text1"/>
          <w:sz w:val="32"/>
          <w:szCs w:val="32"/>
        </w:rPr>
        <w:t>披露</w:t>
      </w:r>
      <w:r w:rsidR="00BB3501" w:rsidRPr="005A1AF7">
        <w:rPr>
          <w:rFonts w:ascii="仿宋" w:eastAsia="仿宋" w:hAnsi="仿宋"/>
          <w:color w:val="000000" w:themeColor="text1"/>
          <w:sz w:val="32"/>
          <w:szCs w:val="32"/>
        </w:rPr>
        <w:t>，供投资者查阅。</w:t>
      </w:r>
      <w:r w:rsidR="00BB3501">
        <w:rPr>
          <w:rFonts w:ascii="仿宋" w:eastAsia="仿宋" w:hAnsi="仿宋" w:hint="eastAsia"/>
          <w:color w:val="000000" w:themeColor="text1"/>
          <w:sz w:val="32"/>
          <w:szCs w:val="32"/>
        </w:rPr>
        <w:t>如有疑问可拨打本公司</w:t>
      </w:r>
      <w:r w:rsidR="00BB3501" w:rsidRPr="00AE5554">
        <w:rPr>
          <w:rFonts w:ascii="仿宋" w:eastAsia="仿宋" w:hAnsi="仿宋" w:hint="eastAsia"/>
          <w:color w:val="000000" w:themeColor="text1"/>
          <w:sz w:val="32"/>
          <w:szCs w:val="32"/>
        </w:rPr>
        <w:t>客</w:t>
      </w:r>
      <w:r w:rsidR="00BB3501">
        <w:rPr>
          <w:rFonts w:ascii="仿宋" w:eastAsia="仿宋" w:hAnsi="仿宋" w:hint="eastAsia"/>
          <w:color w:val="000000" w:themeColor="text1"/>
          <w:sz w:val="32"/>
          <w:szCs w:val="32"/>
        </w:rPr>
        <w:t>服</w:t>
      </w:r>
      <w:r w:rsidR="00BB3501" w:rsidRPr="00AE5554">
        <w:rPr>
          <w:rFonts w:ascii="仿宋" w:eastAsia="仿宋" w:hAnsi="仿宋" w:hint="eastAsia"/>
          <w:color w:val="000000" w:themeColor="text1"/>
          <w:sz w:val="32"/>
          <w:szCs w:val="32"/>
        </w:rPr>
        <w:t>电话</w:t>
      </w:r>
      <w:r w:rsidR="00BB3501">
        <w:rPr>
          <w:rFonts w:ascii="仿宋" w:eastAsia="仿宋" w:hAnsi="仿宋" w:hint="eastAsia"/>
          <w:color w:val="000000" w:themeColor="text1"/>
          <w:sz w:val="32"/>
          <w:szCs w:val="32"/>
        </w:rPr>
        <w:t>（</w:t>
      </w:r>
      <w:r w:rsidR="005D052F" w:rsidRPr="005D052F">
        <w:rPr>
          <w:rFonts w:ascii="仿宋" w:eastAsia="仿宋" w:hAnsi="仿宋"/>
          <w:color w:val="000000" w:themeColor="text1"/>
          <w:sz w:val="32"/>
          <w:szCs w:val="32"/>
        </w:rPr>
        <w:t>95336</w:t>
      </w:r>
      <w:r w:rsidR="00BB3501">
        <w:rPr>
          <w:rFonts w:ascii="仿宋" w:eastAsia="仿宋" w:hAnsi="仿宋" w:hint="eastAsia"/>
          <w:color w:val="000000" w:themeColor="text1"/>
          <w:sz w:val="32"/>
          <w:szCs w:val="32"/>
        </w:rPr>
        <w:t>）咨询</w:t>
      </w:r>
      <w:r w:rsidR="00BB3501" w:rsidRPr="00AE5554">
        <w:rPr>
          <w:rFonts w:ascii="仿宋" w:eastAsia="仿宋" w:hAnsi="仿宋"/>
          <w:color w:val="000000" w:themeColor="text1"/>
          <w:sz w:val="32"/>
          <w:szCs w:val="32"/>
        </w:rPr>
        <w:t>。</w:t>
      </w:r>
    </w:p>
    <w:p w:rsidR="00BB3501" w:rsidRDefault="00BB3501" w:rsidP="0043655D">
      <w:pPr>
        <w:spacing w:line="540" w:lineRule="exact"/>
        <w:ind w:firstLineChars="200" w:firstLine="640"/>
        <w:rPr>
          <w:rFonts w:ascii="仿宋" w:eastAsia="仿宋" w:hAnsi="仿宋"/>
          <w:color w:val="000000" w:themeColor="text1"/>
          <w:sz w:val="32"/>
          <w:szCs w:val="32"/>
        </w:rPr>
      </w:pPr>
      <w:r w:rsidRPr="005A1AF7">
        <w:rPr>
          <w:rFonts w:ascii="仿宋" w:eastAsia="仿宋" w:hAnsi="仿宋" w:hint="eastAsia"/>
          <w:color w:val="000000" w:themeColor="text1"/>
          <w:sz w:val="32"/>
          <w:szCs w:val="32"/>
        </w:rPr>
        <w:t>本基金管</w:t>
      </w:r>
      <w:r w:rsidR="000C1032">
        <w:rPr>
          <w:rFonts w:ascii="仿宋" w:eastAsia="仿宋" w:hAnsi="仿宋" w:hint="eastAsia"/>
          <w:color w:val="000000" w:themeColor="text1"/>
          <w:sz w:val="32"/>
          <w:szCs w:val="32"/>
        </w:rPr>
        <w:t>理人承诺以诚实信用、勤勉尽责的原则管理和运用基金资产，但不保证</w:t>
      </w:r>
      <w:r w:rsidR="005A77EA">
        <w:rPr>
          <w:rFonts w:ascii="仿宋" w:eastAsia="仿宋" w:hAnsi="仿宋" w:hint="eastAsia"/>
          <w:color w:val="000000" w:themeColor="text1"/>
          <w:sz w:val="32"/>
          <w:szCs w:val="32"/>
        </w:rPr>
        <w:t>基金一定盈利，也不保证最低收益。请充分了解</w:t>
      </w:r>
      <w:r w:rsidRPr="005A1AF7">
        <w:rPr>
          <w:rFonts w:ascii="仿宋" w:eastAsia="仿宋" w:hAnsi="仿宋" w:hint="eastAsia"/>
          <w:color w:val="000000" w:themeColor="text1"/>
          <w:sz w:val="32"/>
          <w:szCs w:val="32"/>
        </w:rPr>
        <w:t>基金的风险收益特征，审慎做出投资决定。</w:t>
      </w:r>
    </w:p>
    <w:p w:rsidR="00BB3501" w:rsidRDefault="00BB3501" w:rsidP="0043655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511D9F" w:rsidRPr="005A1AF7" w:rsidRDefault="00511D9F" w:rsidP="0043655D">
      <w:pPr>
        <w:spacing w:line="540" w:lineRule="exact"/>
        <w:ind w:firstLineChars="200" w:firstLine="640"/>
        <w:rPr>
          <w:rFonts w:ascii="仿宋" w:eastAsia="仿宋" w:hAnsi="仿宋"/>
          <w:color w:val="000000" w:themeColor="text1"/>
          <w:sz w:val="32"/>
          <w:szCs w:val="32"/>
        </w:rPr>
      </w:pPr>
    </w:p>
    <w:p w:rsidR="00BB3501" w:rsidRDefault="005D052F" w:rsidP="0043655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Pr="005D052F">
        <w:rPr>
          <w:rFonts w:ascii="仿宋" w:eastAsia="仿宋" w:hAnsi="仿宋" w:hint="eastAsia"/>
          <w:color w:val="000000" w:themeColor="text1"/>
          <w:sz w:val="32"/>
          <w:szCs w:val="32"/>
        </w:rPr>
        <w:t>财通证券资产管理有限公司</w:t>
      </w:r>
    </w:p>
    <w:p w:rsidR="00BB3501" w:rsidRPr="00A7247E" w:rsidRDefault="00BB3501" w:rsidP="00A7247E">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182780">
        <w:rPr>
          <w:rFonts w:ascii="仿宋" w:eastAsia="仿宋" w:hAnsi="仿宋" w:hint="eastAsia"/>
          <w:color w:val="000000" w:themeColor="text1"/>
          <w:sz w:val="32"/>
          <w:szCs w:val="32"/>
        </w:rPr>
        <w:t xml:space="preserve">  </w:t>
      </w:r>
      <w:r w:rsidR="005F6D6C">
        <w:rPr>
          <w:rFonts w:ascii="仿宋" w:eastAsia="仿宋" w:hAnsi="仿宋" w:hint="eastAsia"/>
          <w:color w:val="000000" w:themeColor="text1"/>
          <w:sz w:val="32"/>
          <w:szCs w:val="32"/>
        </w:rPr>
        <w:t>20</w:t>
      </w:r>
      <w:r w:rsidR="005F6D6C">
        <w:rPr>
          <w:rFonts w:ascii="仿宋" w:eastAsia="仿宋" w:hAnsi="仿宋"/>
          <w:color w:val="000000" w:themeColor="text1"/>
          <w:sz w:val="32"/>
          <w:szCs w:val="32"/>
        </w:rPr>
        <w:t>2</w:t>
      </w:r>
      <w:r w:rsidR="00C97301">
        <w:rPr>
          <w:rFonts w:ascii="仿宋" w:eastAsia="仿宋" w:hAnsi="仿宋"/>
          <w:color w:val="000000" w:themeColor="text1"/>
          <w:sz w:val="32"/>
          <w:szCs w:val="32"/>
        </w:rPr>
        <w:t>3</w:t>
      </w:r>
      <w:r w:rsidRPr="00B17C02">
        <w:rPr>
          <w:rFonts w:ascii="仿宋" w:eastAsia="仿宋" w:hAnsi="仿宋"/>
          <w:color w:val="000000" w:themeColor="text1"/>
          <w:sz w:val="32"/>
          <w:szCs w:val="32"/>
        </w:rPr>
        <w:t>年</w:t>
      </w:r>
      <w:r w:rsidR="00C97301">
        <w:rPr>
          <w:rFonts w:ascii="仿宋" w:eastAsia="仿宋" w:hAnsi="仿宋"/>
          <w:color w:val="000000" w:themeColor="text1"/>
          <w:sz w:val="32"/>
          <w:szCs w:val="32"/>
        </w:rPr>
        <w:t>0</w:t>
      </w:r>
      <w:r w:rsidR="002D01C0">
        <w:rPr>
          <w:rFonts w:ascii="仿宋" w:eastAsia="仿宋" w:hAnsi="仿宋"/>
          <w:color w:val="000000" w:themeColor="text1"/>
          <w:sz w:val="32"/>
          <w:szCs w:val="32"/>
        </w:rPr>
        <w:t>4</w:t>
      </w:r>
      <w:r w:rsidRPr="00B17C02">
        <w:rPr>
          <w:rFonts w:ascii="仿宋" w:eastAsia="仿宋" w:hAnsi="仿宋"/>
          <w:color w:val="000000" w:themeColor="text1"/>
          <w:sz w:val="32"/>
          <w:szCs w:val="32"/>
        </w:rPr>
        <w:t>月</w:t>
      </w:r>
      <w:r w:rsidR="00C97301">
        <w:rPr>
          <w:rFonts w:ascii="仿宋" w:eastAsia="仿宋" w:hAnsi="仿宋"/>
          <w:color w:val="000000" w:themeColor="text1"/>
          <w:sz w:val="32"/>
          <w:szCs w:val="32"/>
        </w:rPr>
        <w:t>2</w:t>
      </w:r>
      <w:r w:rsidR="002D01C0">
        <w:rPr>
          <w:rFonts w:ascii="仿宋" w:eastAsia="仿宋" w:hAnsi="仿宋"/>
          <w:color w:val="000000" w:themeColor="text1"/>
          <w:sz w:val="32"/>
          <w:szCs w:val="32"/>
        </w:rPr>
        <w:t>1</w:t>
      </w:r>
      <w:r w:rsidRPr="00B17C02">
        <w:rPr>
          <w:rFonts w:ascii="仿宋" w:eastAsia="仿宋" w:hAnsi="仿宋"/>
          <w:color w:val="000000" w:themeColor="text1"/>
          <w:sz w:val="32"/>
          <w:szCs w:val="32"/>
        </w:rPr>
        <w:t>日</w:t>
      </w:r>
    </w:p>
    <w:sectPr w:rsidR="00BB3501" w:rsidRPr="00A7247E" w:rsidSect="00084E7D">
      <w:footerReference w:type="default" r:id="rId9"/>
      <w:footerReference w:type="first" r:id="rId10"/>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D37" w:rsidRDefault="00CF7D37" w:rsidP="009A149B">
      <w:r>
        <w:separator/>
      </w:r>
    </w:p>
  </w:endnote>
  <w:endnote w:type="continuationSeparator" w:id="0">
    <w:p w:rsidR="00CF7D37" w:rsidRDefault="00CF7D37"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8172E1">
        <w:pPr>
          <w:pStyle w:val="a4"/>
          <w:jc w:val="center"/>
        </w:pPr>
        <w:r>
          <w:fldChar w:fldCharType="begin"/>
        </w:r>
        <w:r w:rsidR="00084E7D">
          <w:instrText>PAGE   \* MERGEFORMAT</w:instrText>
        </w:r>
        <w:r>
          <w:fldChar w:fldCharType="separate"/>
        </w:r>
        <w:r w:rsidR="00154001" w:rsidRPr="00154001">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8172E1">
        <w:pPr>
          <w:pStyle w:val="a4"/>
          <w:jc w:val="center"/>
        </w:pPr>
        <w:r>
          <w:fldChar w:fldCharType="begin"/>
        </w:r>
        <w:r w:rsidR="00084E7D">
          <w:instrText>PAGE   \* MERGEFORMAT</w:instrText>
        </w:r>
        <w:r>
          <w:fldChar w:fldCharType="separate"/>
        </w:r>
        <w:r w:rsidR="00154001" w:rsidRPr="00154001">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D37" w:rsidRDefault="00CF7D37" w:rsidP="009A149B">
      <w:r>
        <w:separator/>
      </w:r>
    </w:p>
  </w:footnote>
  <w:footnote w:type="continuationSeparator" w:id="0">
    <w:p w:rsidR="00CF7D37" w:rsidRDefault="00CF7D37"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407E"/>
    <w:rsid w:val="000F6458"/>
    <w:rsid w:val="001039BC"/>
    <w:rsid w:val="001279BE"/>
    <w:rsid w:val="0013251E"/>
    <w:rsid w:val="0014022F"/>
    <w:rsid w:val="001445A9"/>
    <w:rsid w:val="00146307"/>
    <w:rsid w:val="001533B2"/>
    <w:rsid w:val="00154001"/>
    <w:rsid w:val="001623CF"/>
    <w:rsid w:val="00165D5C"/>
    <w:rsid w:val="00166B15"/>
    <w:rsid w:val="00174C8C"/>
    <w:rsid w:val="0017571E"/>
    <w:rsid w:val="00175AED"/>
    <w:rsid w:val="00182780"/>
    <w:rsid w:val="00191702"/>
    <w:rsid w:val="00192262"/>
    <w:rsid w:val="00193464"/>
    <w:rsid w:val="001A593B"/>
    <w:rsid w:val="001A72DA"/>
    <w:rsid w:val="001D04AB"/>
    <w:rsid w:val="001D2521"/>
    <w:rsid w:val="001D74AE"/>
    <w:rsid w:val="001E7CAD"/>
    <w:rsid w:val="001F125D"/>
    <w:rsid w:val="001F15CB"/>
    <w:rsid w:val="001F533E"/>
    <w:rsid w:val="0021172E"/>
    <w:rsid w:val="00221DE2"/>
    <w:rsid w:val="00234298"/>
    <w:rsid w:val="002343BD"/>
    <w:rsid w:val="002471D4"/>
    <w:rsid w:val="00253326"/>
    <w:rsid w:val="00261CDE"/>
    <w:rsid w:val="0026276F"/>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D01C0"/>
    <w:rsid w:val="002E24D1"/>
    <w:rsid w:val="002E79D9"/>
    <w:rsid w:val="002E7B0A"/>
    <w:rsid w:val="002F039B"/>
    <w:rsid w:val="002F2B53"/>
    <w:rsid w:val="00303860"/>
    <w:rsid w:val="00305DC1"/>
    <w:rsid w:val="00311075"/>
    <w:rsid w:val="003117E6"/>
    <w:rsid w:val="0031471A"/>
    <w:rsid w:val="00332619"/>
    <w:rsid w:val="00333802"/>
    <w:rsid w:val="003467B5"/>
    <w:rsid w:val="00355B7C"/>
    <w:rsid w:val="00361065"/>
    <w:rsid w:val="0036248F"/>
    <w:rsid w:val="00382BCB"/>
    <w:rsid w:val="0038653F"/>
    <w:rsid w:val="00391944"/>
    <w:rsid w:val="00393949"/>
    <w:rsid w:val="003948AF"/>
    <w:rsid w:val="00394BBC"/>
    <w:rsid w:val="003A4AC6"/>
    <w:rsid w:val="003A4B4A"/>
    <w:rsid w:val="003B7AD4"/>
    <w:rsid w:val="003C2820"/>
    <w:rsid w:val="003C3CB5"/>
    <w:rsid w:val="003C5A1A"/>
    <w:rsid w:val="003D0424"/>
    <w:rsid w:val="003D32D7"/>
    <w:rsid w:val="003F4E13"/>
    <w:rsid w:val="003F6960"/>
    <w:rsid w:val="0040020D"/>
    <w:rsid w:val="00405ADB"/>
    <w:rsid w:val="004254EE"/>
    <w:rsid w:val="00430D19"/>
    <w:rsid w:val="00433480"/>
    <w:rsid w:val="0043655D"/>
    <w:rsid w:val="00437D86"/>
    <w:rsid w:val="00441246"/>
    <w:rsid w:val="00441E0B"/>
    <w:rsid w:val="00452A46"/>
    <w:rsid w:val="00454581"/>
    <w:rsid w:val="00454978"/>
    <w:rsid w:val="00464D71"/>
    <w:rsid w:val="00467E81"/>
    <w:rsid w:val="004744B6"/>
    <w:rsid w:val="004748B9"/>
    <w:rsid w:val="00477BA8"/>
    <w:rsid w:val="00477EB2"/>
    <w:rsid w:val="0048111A"/>
    <w:rsid w:val="00487BF1"/>
    <w:rsid w:val="00491FCB"/>
    <w:rsid w:val="00497943"/>
    <w:rsid w:val="00497A8B"/>
    <w:rsid w:val="004A0E45"/>
    <w:rsid w:val="004A54A6"/>
    <w:rsid w:val="004B1105"/>
    <w:rsid w:val="004C3109"/>
    <w:rsid w:val="004C44C4"/>
    <w:rsid w:val="004C625A"/>
    <w:rsid w:val="004C6355"/>
    <w:rsid w:val="004E1D5E"/>
    <w:rsid w:val="004E630B"/>
    <w:rsid w:val="004F7313"/>
    <w:rsid w:val="00511D9F"/>
    <w:rsid w:val="005158A6"/>
    <w:rsid w:val="0052094C"/>
    <w:rsid w:val="00534A41"/>
    <w:rsid w:val="0053650E"/>
    <w:rsid w:val="00542535"/>
    <w:rsid w:val="00544E6E"/>
    <w:rsid w:val="00547910"/>
    <w:rsid w:val="00551033"/>
    <w:rsid w:val="00560AC4"/>
    <w:rsid w:val="005618CF"/>
    <w:rsid w:val="00563FE4"/>
    <w:rsid w:val="00567A02"/>
    <w:rsid w:val="005711D9"/>
    <w:rsid w:val="005751C6"/>
    <w:rsid w:val="00582D8F"/>
    <w:rsid w:val="005837B0"/>
    <w:rsid w:val="00596AC1"/>
    <w:rsid w:val="005A408B"/>
    <w:rsid w:val="005A46AE"/>
    <w:rsid w:val="005A77EA"/>
    <w:rsid w:val="005B5746"/>
    <w:rsid w:val="005C00AF"/>
    <w:rsid w:val="005C7C95"/>
    <w:rsid w:val="005D052F"/>
    <w:rsid w:val="005D3C24"/>
    <w:rsid w:val="005D4528"/>
    <w:rsid w:val="005E088E"/>
    <w:rsid w:val="005E0F00"/>
    <w:rsid w:val="005F0140"/>
    <w:rsid w:val="005F4D9C"/>
    <w:rsid w:val="005F6D6C"/>
    <w:rsid w:val="005F7E5C"/>
    <w:rsid w:val="00604996"/>
    <w:rsid w:val="00605B67"/>
    <w:rsid w:val="006163B1"/>
    <w:rsid w:val="00616874"/>
    <w:rsid w:val="0062589F"/>
    <w:rsid w:val="00626EA8"/>
    <w:rsid w:val="00641CEA"/>
    <w:rsid w:val="0065080E"/>
    <w:rsid w:val="00655229"/>
    <w:rsid w:val="00656B0C"/>
    <w:rsid w:val="0066309A"/>
    <w:rsid w:val="0066627D"/>
    <w:rsid w:val="006832A2"/>
    <w:rsid w:val="0068335D"/>
    <w:rsid w:val="00684A20"/>
    <w:rsid w:val="00690EC4"/>
    <w:rsid w:val="006962CB"/>
    <w:rsid w:val="006A0BB0"/>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4FC1"/>
    <w:rsid w:val="00725827"/>
    <w:rsid w:val="00725F68"/>
    <w:rsid w:val="0073075C"/>
    <w:rsid w:val="007315E0"/>
    <w:rsid w:val="00731931"/>
    <w:rsid w:val="0074144B"/>
    <w:rsid w:val="00741A3E"/>
    <w:rsid w:val="007443C2"/>
    <w:rsid w:val="00756CAD"/>
    <w:rsid w:val="007629BB"/>
    <w:rsid w:val="00762A82"/>
    <w:rsid w:val="007703B8"/>
    <w:rsid w:val="00771227"/>
    <w:rsid w:val="00772D42"/>
    <w:rsid w:val="00774485"/>
    <w:rsid w:val="00775751"/>
    <w:rsid w:val="00780A24"/>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4066"/>
    <w:rsid w:val="007E3EED"/>
    <w:rsid w:val="007F136D"/>
    <w:rsid w:val="007F60CB"/>
    <w:rsid w:val="00801AAB"/>
    <w:rsid w:val="0080773A"/>
    <w:rsid w:val="008172E1"/>
    <w:rsid w:val="0081788D"/>
    <w:rsid w:val="00825398"/>
    <w:rsid w:val="008263AE"/>
    <w:rsid w:val="008318C0"/>
    <w:rsid w:val="00831A29"/>
    <w:rsid w:val="00832B61"/>
    <w:rsid w:val="00835A88"/>
    <w:rsid w:val="00847A69"/>
    <w:rsid w:val="00860A30"/>
    <w:rsid w:val="008619E1"/>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4634"/>
    <w:rsid w:val="008E4CD7"/>
    <w:rsid w:val="008E58F7"/>
    <w:rsid w:val="008E6EC1"/>
    <w:rsid w:val="00903815"/>
    <w:rsid w:val="00903C0A"/>
    <w:rsid w:val="009062C4"/>
    <w:rsid w:val="0090723B"/>
    <w:rsid w:val="00910193"/>
    <w:rsid w:val="0092312D"/>
    <w:rsid w:val="00924F59"/>
    <w:rsid w:val="00933628"/>
    <w:rsid w:val="009465EA"/>
    <w:rsid w:val="009506DC"/>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72D1"/>
    <w:rsid w:val="00A03465"/>
    <w:rsid w:val="00A144A6"/>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7DCB"/>
    <w:rsid w:val="00A964C6"/>
    <w:rsid w:val="00AB49A1"/>
    <w:rsid w:val="00AC1161"/>
    <w:rsid w:val="00AD18DD"/>
    <w:rsid w:val="00AD562B"/>
    <w:rsid w:val="00AE3F47"/>
    <w:rsid w:val="00AE69BF"/>
    <w:rsid w:val="00AF7347"/>
    <w:rsid w:val="00B014DF"/>
    <w:rsid w:val="00B11B77"/>
    <w:rsid w:val="00B16987"/>
    <w:rsid w:val="00B17EF5"/>
    <w:rsid w:val="00B2068A"/>
    <w:rsid w:val="00B23F95"/>
    <w:rsid w:val="00B25BAB"/>
    <w:rsid w:val="00B26285"/>
    <w:rsid w:val="00B33F4A"/>
    <w:rsid w:val="00B41297"/>
    <w:rsid w:val="00B467F4"/>
    <w:rsid w:val="00B504F2"/>
    <w:rsid w:val="00B517DE"/>
    <w:rsid w:val="00B51CE1"/>
    <w:rsid w:val="00B61D0F"/>
    <w:rsid w:val="00B61F41"/>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2B9"/>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97301"/>
    <w:rsid w:val="00CA1FEF"/>
    <w:rsid w:val="00CA25FC"/>
    <w:rsid w:val="00CA6A56"/>
    <w:rsid w:val="00CB2CEE"/>
    <w:rsid w:val="00CB4DE3"/>
    <w:rsid w:val="00CC2F35"/>
    <w:rsid w:val="00CC40C3"/>
    <w:rsid w:val="00CD42C4"/>
    <w:rsid w:val="00CE43F8"/>
    <w:rsid w:val="00CE7C8B"/>
    <w:rsid w:val="00CF01CC"/>
    <w:rsid w:val="00CF6D5C"/>
    <w:rsid w:val="00CF7D37"/>
    <w:rsid w:val="00D10B1F"/>
    <w:rsid w:val="00D11E1F"/>
    <w:rsid w:val="00D20C81"/>
    <w:rsid w:val="00D30D61"/>
    <w:rsid w:val="00D3262F"/>
    <w:rsid w:val="00D361FE"/>
    <w:rsid w:val="00D36E74"/>
    <w:rsid w:val="00D42F13"/>
    <w:rsid w:val="00D43B3D"/>
    <w:rsid w:val="00D4761D"/>
    <w:rsid w:val="00D5035D"/>
    <w:rsid w:val="00D5213E"/>
    <w:rsid w:val="00D52A3F"/>
    <w:rsid w:val="00D535B2"/>
    <w:rsid w:val="00D56E0D"/>
    <w:rsid w:val="00D62A71"/>
    <w:rsid w:val="00D70A3B"/>
    <w:rsid w:val="00D72110"/>
    <w:rsid w:val="00D919AF"/>
    <w:rsid w:val="00D937BD"/>
    <w:rsid w:val="00DA2D7C"/>
    <w:rsid w:val="00DB6F0A"/>
    <w:rsid w:val="00DD7BAA"/>
    <w:rsid w:val="00DE0FFA"/>
    <w:rsid w:val="00DE6A70"/>
    <w:rsid w:val="00DF3DF3"/>
    <w:rsid w:val="00DF5AA8"/>
    <w:rsid w:val="00E11D7D"/>
    <w:rsid w:val="00E1254C"/>
    <w:rsid w:val="00E16895"/>
    <w:rsid w:val="00E32614"/>
    <w:rsid w:val="00E33250"/>
    <w:rsid w:val="00E3526B"/>
    <w:rsid w:val="00E5059C"/>
    <w:rsid w:val="00E54C06"/>
    <w:rsid w:val="00E5664A"/>
    <w:rsid w:val="00E7407A"/>
    <w:rsid w:val="00E81A0A"/>
    <w:rsid w:val="00E964F7"/>
    <w:rsid w:val="00EA259F"/>
    <w:rsid w:val="00EA6F84"/>
    <w:rsid w:val="00EB1D22"/>
    <w:rsid w:val="00EB7931"/>
    <w:rsid w:val="00EC4B8C"/>
    <w:rsid w:val="00ED548C"/>
    <w:rsid w:val="00ED7F3F"/>
    <w:rsid w:val="00EF043C"/>
    <w:rsid w:val="00EF1623"/>
    <w:rsid w:val="00EF49B3"/>
    <w:rsid w:val="00EF56E1"/>
    <w:rsid w:val="00EF73FD"/>
    <w:rsid w:val="00F00561"/>
    <w:rsid w:val="00F01150"/>
    <w:rsid w:val="00F01E3D"/>
    <w:rsid w:val="00F04DC2"/>
    <w:rsid w:val="00F066D9"/>
    <w:rsid w:val="00F25F52"/>
    <w:rsid w:val="00F469D5"/>
    <w:rsid w:val="00F47FEE"/>
    <w:rsid w:val="00F527B3"/>
    <w:rsid w:val="00F632AF"/>
    <w:rsid w:val="00F6382D"/>
    <w:rsid w:val="00F63F55"/>
    <w:rsid w:val="00F66378"/>
    <w:rsid w:val="00F71C51"/>
    <w:rsid w:val="00F77F4B"/>
    <w:rsid w:val="00F9100C"/>
    <w:rsid w:val="00FA0934"/>
    <w:rsid w:val="00FA653D"/>
    <w:rsid w:val="00FB23EE"/>
    <w:rsid w:val="00FC34DF"/>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8CBD2-D6A3-493A-94B2-D39718809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250</Words>
  <Characters>1430</Characters>
  <Application>Microsoft Office Word</Application>
  <DocSecurity>4</DocSecurity>
  <Lines>11</Lines>
  <Paragraphs>3</Paragraphs>
  <ScaleCrop>false</ScaleCrop>
  <Company>Microsoft</Company>
  <LinksUpToDate>false</LinksUpToDate>
  <CharactersWithSpaces>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2023-04-20T16:04:00Z</dcterms:created>
  <dcterms:modified xsi:type="dcterms:W3CDTF">2023-04-20T16:04:00Z</dcterms:modified>
</cp:coreProperties>
</file>