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6D" w:rsidRDefault="00B94E80">
      <w:pPr>
        <w:spacing w:line="240" w:lineRule="exact"/>
      </w:pPr>
    </w:p>
    <w:p w:rsidR="0070676D" w:rsidRDefault="00B94E80">
      <w:pPr>
        <w:pStyle w:val="a3"/>
        <w:ind w:left="2124"/>
        <w:rPr>
          <w:lang w:eastAsia="zh-CN"/>
        </w:rPr>
      </w:pPr>
      <w:r>
        <w:rPr>
          <w:b/>
          <w:spacing w:val="-1"/>
          <w:sz w:val="28"/>
          <w:szCs w:val="28"/>
          <w:lang w:eastAsia="zh-CN"/>
        </w:rPr>
        <w:t>上海国泰君安</w:t>
      </w:r>
      <w:r>
        <w:rPr>
          <w:b/>
          <w:sz w:val="28"/>
          <w:szCs w:val="28"/>
          <w:lang w:eastAsia="zh-CN"/>
        </w:rPr>
        <w:t>证券资产管理有限公司</w:t>
      </w:r>
    </w:p>
    <w:p w:rsidR="0070676D" w:rsidRDefault="00B94E80">
      <w:pPr>
        <w:spacing w:line="260" w:lineRule="exact"/>
        <w:rPr>
          <w:lang w:eastAsia="zh-CN"/>
        </w:rPr>
      </w:pPr>
    </w:p>
    <w:p w:rsidR="0070676D" w:rsidRPr="00FA5120" w:rsidRDefault="00B94E80" w:rsidP="00B94E80">
      <w:pPr>
        <w:pStyle w:val="a3"/>
        <w:ind w:leftChars="-1" w:left="-1" w:hanging="1"/>
        <w:jc w:val="center"/>
        <w:rPr>
          <w:b/>
          <w:spacing w:val="-1"/>
          <w:sz w:val="28"/>
          <w:szCs w:val="28"/>
          <w:lang w:eastAsia="zh-CN"/>
        </w:rPr>
        <w:pPrChange w:id="0" w:author="ZHONGM" w:date="2023-04-17T00:01:00Z">
          <w:pPr>
            <w:pStyle w:val="a3"/>
            <w:ind w:leftChars="-1" w:left="-2" w:hanging="1"/>
            <w:jc w:val="center"/>
          </w:pPr>
        </w:pPrChange>
      </w:pPr>
      <w:r>
        <w:rPr>
          <w:b/>
          <w:spacing w:val="-1"/>
          <w:sz w:val="28"/>
          <w:szCs w:val="28"/>
          <w:lang w:eastAsia="zh-CN"/>
        </w:rPr>
        <w:t>关于旗下</w:t>
      </w:r>
      <w:r>
        <w:rPr>
          <w:rFonts w:hint="eastAsia"/>
          <w:b/>
          <w:spacing w:val="-1"/>
          <w:sz w:val="28"/>
          <w:szCs w:val="28"/>
          <w:lang w:eastAsia="zh-CN"/>
        </w:rPr>
        <w:t>部分</w:t>
      </w:r>
      <w:r>
        <w:rPr>
          <w:rFonts w:hint="eastAsia"/>
          <w:b/>
          <w:spacing w:val="-1"/>
          <w:sz w:val="28"/>
          <w:szCs w:val="28"/>
          <w:lang w:eastAsia="zh-CN"/>
        </w:rPr>
        <w:t>产品</w:t>
      </w:r>
      <w:r w:rsidRPr="00FA5120">
        <w:rPr>
          <w:b/>
          <w:spacing w:val="-1"/>
          <w:sz w:val="28"/>
          <w:szCs w:val="28"/>
          <w:lang w:eastAsia="zh-CN"/>
        </w:rPr>
        <w:t>开展</w:t>
      </w:r>
      <w:r>
        <w:rPr>
          <w:rFonts w:hint="eastAsia"/>
          <w:b/>
          <w:spacing w:val="-1"/>
          <w:sz w:val="28"/>
          <w:szCs w:val="28"/>
          <w:lang w:eastAsia="zh-CN"/>
        </w:rPr>
        <w:t>直销</w:t>
      </w:r>
      <w:r>
        <w:rPr>
          <w:rFonts w:hint="eastAsia"/>
          <w:b/>
          <w:spacing w:val="-1"/>
          <w:sz w:val="28"/>
          <w:szCs w:val="28"/>
          <w:lang w:eastAsia="zh-CN"/>
        </w:rPr>
        <w:t>A</w:t>
      </w:r>
      <w:r>
        <w:rPr>
          <w:b/>
          <w:spacing w:val="-1"/>
          <w:sz w:val="28"/>
          <w:szCs w:val="28"/>
          <w:lang w:eastAsia="zh-CN"/>
        </w:rPr>
        <w:t>PP</w:t>
      </w:r>
      <w:r w:rsidRPr="00FA5120">
        <w:rPr>
          <w:b/>
          <w:spacing w:val="-1"/>
          <w:sz w:val="28"/>
          <w:szCs w:val="28"/>
          <w:lang w:eastAsia="zh-CN"/>
        </w:rPr>
        <w:t>费率优惠活动的公告</w:t>
      </w:r>
    </w:p>
    <w:p w:rsidR="0070676D" w:rsidRDefault="00B94E80">
      <w:pPr>
        <w:spacing w:line="356" w:lineRule="exact"/>
        <w:rPr>
          <w:lang w:eastAsia="zh-CN"/>
        </w:rPr>
      </w:pPr>
    </w:p>
    <w:p w:rsidR="00860833" w:rsidRPr="00860833" w:rsidRDefault="00B94E80">
      <w:pPr>
        <w:spacing w:line="356" w:lineRule="exact"/>
        <w:rPr>
          <w:lang w:eastAsia="zh-CN"/>
        </w:rPr>
      </w:pPr>
    </w:p>
    <w:p w:rsidR="0070676D" w:rsidRPr="005568EC" w:rsidRDefault="00B94E80" w:rsidP="0072775B">
      <w:pPr>
        <w:pStyle w:val="a3"/>
        <w:ind w:left="223" w:right="291" w:firstLine="466"/>
        <w:rPr>
          <w:spacing w:val="-16"/>
          <w:lang w:eastAsia="zh-CN"/>
        </w:rPr>
      </w:pPr>
      <w:r>
        <w:rPr>
          <w:spacing w:val="-6"/>
          <w:lang w:eastAsia="zh-CN"/>
        </w:rPr>
        <w:t>为满足广大投资者的理财需</w:t>
      </w:r>
      <w:r>
        <w:rPr>
          <w:spacing w:val="-16"/>
          <w:lang w:eastAsia="zh-CN"/>
        </w:rPr>
        <w:t>求，自</w:t>
      </w:r>
      <w:r>
        <w:rPr>
          <w:spacing w:val="-7"/>
          <w:lang w:eastAsia="zh-CN"/>
        </w:rPr>
        <w:t>2023</w:t>
      </w:r>
      <w:r>
        <w:rPr>
          <w:spacing w:val="-14"/>
          <w:lang w:eastAsia="zh-CN"/>
        </w:rPr>
        <w:t>年</w:t>
      </w:r>
      <w:r>
        <w:rPr>
          <w:spacing w:val="-8"/>
          <w:lang w:eastAsia="zh-CN"/>
        </w:rPr>
        <w:t>4</w:t>
      </w:r>
      <w:r>
        <w:rPr>
          <w:spacing w:val="-16"/>
          <w:lang w:eastAsia="zh-CN"/>
        </w:rPr>
        <w:t>月</w:t>
      </w:r>
      <w:r>
        <w:rPr>
          <w:spacing w:val="-8"/>
          <w:lang w:eastAsia="zh-CN"/>
        </w:rPr>
        <w:t>17</w:t>
      </w:r>
      <w:r>
        <w:rPr>
          <w:spacing w:val="-16"/>
          <w:lang w:eastAsia="zh-CN"/>
        </w:rPr>
        <w:t>日起，</w:t>
      </w:r>
      <w:r w:rsidRPr="0072775B">
        <w:rPr>
          <w:rFonts w:hint="eastAsia"/>
          <w:spacing w:val="-16"/>
          <w:lang w:eastAsia="zh-CN"/>
        </w:rPr>
        <w:t>上海国泰君安证券资产管理有限公司</w:t>
      </w:r>
      <w:r w:rsidRPr="0072775B">
        <w:rPr>
          <w:spacing w:val="-16"/>
          <w:lang w:eastAsia="zh-CN"/>
        </w:rPr>
        <w:t>(</w:t>
      </w:r>
      <w:r w:rsidRPr="0072775B">
        <w:rPr>
          <w:spacing w:val="-16"/>
          <w:lang w:eastAsia="zh-CN"/>
        </w:rPr>
        <w:t>以下</w:t>
      </w:r>
      <w:r w:rsidRPr="0072775B">
        <w:rPr>
          <w:rFonts w:hint="eastAsia"/>
          <w:spacing w:val="-16"/>
          <w:lang w:eastAsia="zh-CN"/>
        </w:rPr>
        <w:t>简称</w:t>
      </w:r>
      <w:r>
        <w:rPr>
          <w:rFonts w:hint="eastAsia"/>
          <w:spacing w:val="-16"/>
          <w:lang w:eastAsia="zh-CN"/>
        </w:rPr>
        <w:t>“</w:t>
      </w:r>
      <w:r w:rsidRPr="0072775B">
        <w:rPr>
          <w:spacing w:val="-16"/>
          <w:lang w:eastAsia="zh-CN"/>
        </w:rPr>
        <w:t>本公司</w:t>
      </w:r>
      <w:r>
        <w:rPr>
          <w:rFonts w:hint="eastAsia"/>
          <w:spacing w:val="-16"/>
          <w:lang w:eastAsia="zh-CN"/>
        </w:rPr>
        <w:t>”</w:t>
      </w:r>
      <w:r w:rsidRPr="0072775B">
        <w:rPr>
          <w:spacing w:val="-16"/>
          <w:lang w:eastAsia="zh-CN"/>
        </w:rPr>
        <w:t>)</w:t>
      </w:r>
      <w:r w:rsidRPr="0072775B">
        <w:rPr>
          <w:spacing w:val="-16"/>
          <w:lang w:eastAsia="zh-CN"/>
        </w:rPr>
        <w:t>决定</w:t>
      </w:r>
      <w:r>
        <w:rPr>
          <w:rFonts w:hint="eastAsia"/>
          <w:spacing w:val="-16"/>
          <w:lang w:eastAsia="zh-CN"/>
        </w:rPr>
        <w:t>对本公司部分产品</w:t>
      </w:r>
      <w:r w:rsidRPr="0072775B">
        <w:rPr>
          <w:spacing w:val="-16"/>
          <w:lang w:eastAsia="zh-CN"/>
        </w:rPr>
        <w:t>在直销</w:t>
      </w:r>
      <w:r w:rsidRPr="0072775B">
        <w:rPr>
          <w:spacing w:val="-16"/>
          <w:lang w:eastAsia="zh-CN"/>
        </w:rPr>
        <w:t>APP</w:t>
      </w:r>
      <w:r w:rsidRPr="0072775B">
        <w:rPr>
          <w:spacing w:val="-16"/>
          <w:lang w:eastAsia="zh-CN"/>
        </w:rPr>
        <w:t>上开展费率优惠活动</w:t>
      </w:r>
      <w:r>
        <w:rPr>
          <w:spacing w:val="-5"/>
          <w:lang w:eastAsia="zh-CN"/>
        </w:rPr>
        <w:t>。</w:t>
      </w:r>
      <w:r w:rsidRPr="00E816D4">
        <w:rPr>
          <w:rFonts w:hint="eastAsia"/>
          <w:spacing w:val="-5"/>
          <w:lang w:eastAsia="zh-CN"/>
        </w:rPr>
        <w:t>详情如下</w:t>
      </w:r>
      <w:r>
        <w:rPr>
          <w:rFonts w:hint="eastAsia"/>
          <w:spacing w:val="-5"/>
          <w:lang w:eastAsia="zh-CN"/>
        </w:rPr>
        <w:t>：</w:t>
      </w:r>
    </w:p>
    <w:p w:rsidR="00E816D4" w:rsidRPr="005C0E90" w:rsidRDefault="00B94E80" w:rsidP="00E816D4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11"/>
        </w:rPr>
      </w:pPr>
      <w:r>
        <w:rPr>
          <w:rFonts w:hint="eastAsia"/>
          <w:b/>
          <w:spacing w:val="-6"/>
          <w:lang w:eastAsia="zh-CN"/>
        </w:rPr>
        <w:t>活动时间</w:t>
      </w:r>
    </w:p>
    <w:p w:rsidR="005C0E90" w:rsidRDefault="00B94E80" w:rsidP="005C0E90">
      <w:pPr>
        <w:pStyle w:val="a3"/>
        <w:tabs>
          <w:tab w:val="left" w:pos="1164"/>
        </w:tabs>
        <w:ind w:left="1164"/>
        <w:rPr>
          <w:b/>
          <w:spacing w:val="-11"/>
        </w:rPr>
      </w:pPr>
    </w:p>
    <w:p w:rsidR="0070676D" w:rsidRPr="005C0E90" w:rsidRDefault="00B94E80" w:rsidP="005C0E90">
      <w:pPr>
        <w:pStyle w:val="a3"/>
        <w:ind w:left="223" w:right="291" w:firstLine="466"/>
        <w:rPr>
          <w:spacing w:val="-6"/>
          <w:lang w:eastAsia="zh-CN"/>
        </w:rPr>
      </w:pPr>
      <w:r w:rsidRPr="009C12C0">
        <w:rPr>
          <w:rFonts w:hint="eastAsia"/>
          <w:spacing w:val="-6"/>
          <w:lang w:eastAsia="zh-CN"/>
        </w:rPr>
        <w:t>自</w:t>
      </w:r>
      <w:r w:rsidRPr="009C12C0">
        <w:rPr>
          <w:spacing w:val="-6"/>
          <w:lang w:eastAsia="zh-CN"/>
        </w:rPr>
        <w:t>202</w:t>
      </w:r>
      <w:r>
        <w:rPr>
          <w:spacing w:val="-6"/>
          <w:lang w:eastAsia="zh-CN"/>
        </w:rPr>
        <w:t>3</w:t>
      </w:r>
      <w:r w:rsidRPr="009C12C0">
        <w:rPr>
          <w:spacing w:val="-6"/>
          <w:lang w:eastAsia="zh-CN"/>
        </w:rPr>
        <w:t>年</w:t>
      </w:r>
      <w:r>
        <w:rPr>
          <w:spacing w:val="-6"/>
          <w:lang w:eastAsia="zh-CN"/>
        </w:rPr>
        <w:t>4</w:t>
      </w:r>
      <w:r w:rsidRPr="009C12C0">
        <w:rPr>
          <w:spacing w:val="-6"/>
          <w:lang w:eastAsia="zh-CN"/>
        </w:rPr>
        <w:t>月</w:t>
      </w:r>
      <w:r>
        <w:rPr>
          <w:spacing w:val="-6"/>
          <w:lang w:eastAsia="zh-CN"/>
        </w:rPr>
        <w:t>17</w:t>
      </w:r>
      <w:r w:rsidRPr="009C12C0">
        <w:rPr>
          <w:spacing w:val="-6"/>
          <w:lang w:eastAsia="zh-CN"/>
        </w:rPr>
        <w:t>日起</w:t>
      </w:r>
      <w:r w:rsidRPr="00FA3028">
        <w:rPr>
          <w:spacing w:val="-6"/>
          <w:lang w:eastAsia="zh-CN"/>
        </w:rPr>
        <w:t>，</w:t>
      </w:r>
      <w:r w:rsidRPr="0031090B">
        <w:rPr>
          <w:spacing w:val="-6"/>
          <w:lang w:eastAsia="zh-CN"/>
        </w:rPr>
        <w:t>结束时间将另行公告。</w:t>
      </w:r>
    </w:p>
    <w:p w:rsidR="00E816D4" w:rsidRPr="00006E2B" w:rsidRDefault="00B94E80">
      <w:pPr>
        <w:spacing w:line="312" w:lineRule="exact"/>
        <w:rPr>
          <w:lang w:eastAsia="zh-CN"/>
        </w:rPr>
      </w:pPr>
    </w:p>
    <w:p w:rsidR="00C03153" w:rsidRPr="00E816D4" w:rsidRDefault="00B94E80">
      <w:pPr>
        <w:spacing w:line="312" w:lineRule="exact"/>
        <w:rPr>
          <w:lang w:eastAsia="zh-CN"/>
        </w:rPr>
      </w:pPr>
    </w:p>
    <w:p w:rsidR="0070676D" w:rsidRDefault="00B94E80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11"/>
          <w:lang w:eastAsia="zh-CN"/>
        </w:rPr>
      </w:pPr>
      <w:r w:rsidRPr="00714523">
        <w:rPr>
          <w:rFonts w:hint="eastAsia"/>
          <w:b/>
          <w:spacing w:val="-6"/>
          <w:lang w:eastAsia="zh-CN"/>
        </w:rPr>
        <w:t>活动内容及适用基金范围</w:t>
      </w:r>
    </w:p>
    <w:p w:rsidR="00714523" w:rsidRPr="00714523" w:rsidRDefault="00B94E80" w:rsidP="005568EC">
      <w:pPr>
        <w:pStyle w:val="a3"/>
        <w:ind w:left="223" w:right="291" w:firstLine="466"/>
        <w:rPr>
          <w:spacing w:val="-6"/>
          <w:lang w:eastAsia="zh-CN"/>
        </w:rPr>
      </w:pPr>
      <w:r w:rsidRPr="00714523">
        <w:rPr>
          <w:rFonts w:hint="eastAsia"/>
          <w:spacing w:val="-6"/>
          <w:lang w:eastAsia="zh-CN"/>
        </w:rPr>
        <w:t>费率优惠活动时间内，投资者可以在</w:t>
      </w:r>
      <w:r w:rsidRPr="008A76A1">
        <w:rPr>
          <w:rFonts w:hint="eastAsia"/>
          <w:spacing w:val="-6"/>
          <w:lang w:eastAsia="zh-CN"/>
        </w:rPr>
        <w:t>国泰君安资管直销</w:t>
      </w:r>
      <w:r w:rsidRPr="008A76A1">
        <w:rPr>
          <w:spacing w:val="-6"/>
          <w:lang w:eastAsia="zh-CN"/>
        </w:rPr>
        <w:t>APP</w:t>
      </w:r>
      <w:r w:rsidRPr="00714523">
        <w:rPr>
          <w:spacing w:val="-6"/>
          <w:lang w:eastAsia="zh-CN"/>
        </w:rPr>
        <w:t>上购买的本公司</w:t>
      </w:r>
      <w:r>
        <w:rPr>
          <w:rFonts w:hint="eastAsia"/>
          <w:spacing w:val="-6"/>
          <w:lang w:eastAsia="zh-CN"/>
        </w:rPr>
        <w:t>下述</w:t>
      </w:r>
      <w:r w:rsidRPr="00714523">
        <w:rPr>
          <w:rFonts w:hint="eastAsia"/>
          <w:spacing w:val="-6"/>
          <w:lang w:eastAsia="zh-CN"/>
        </w:rPr>
        <w:t>基金，</w:t>
      </w:r>
      <w:r w:rsidRPr="00714523">
        <w:rPr>
          <w:spacing w:val="-6"/>
          <w:lang w:eastAsia="zh-CN"/>
        </w:rPr>
        <w:t>申购（含定期定额申购）费率折扣为</w:t>
      </w:r>
      <w:r w:rsidRPr="00714523">
        <w:rPr>
          <w:rFonts w:hint="eastAsia"/>
          <w:spacing w:val="-6"/>
          <w:lang w:eastAsia="zh-CN"/>
        </w:rPr>
        <w:t>原费率的</w:t>
      </w:r>
      <w:r>
        <w:rPr>
          <w:spacing w:val="-6"/>
          <w:lang w:eastAsia="zh-CN"/>
        </w:rPr>
        <w:t>0.</w:t>
      </w:r>
      <w:r w:rsidRPr="00714523">
        <w:rPr>
          <w:spacing w:val="-6"/>
          <w:lang w:eastAsia="zh-CN"/>
        </w:rPr>
        <w:t>1</w:t>
      </w:r>
      <w:r w:rsidRPr="00714523">
        <w:rPr>
          <w:spacing w:val="-6"/>
          <w:lang w:eastAsia="zh-CN"/>
        </w:rPr>
        <w:t>折</w:t>
      </w:r>
      <w:r w:rsidRPr="00DC408A">
        <w:rPr>
          <w:rFonts w:hint="eastAsia"/>
          <w:spacing w:val="-6"/>
          <w:lang w:eastAsia="zh-CN"/>
        </w:rPr>
        <w:t>（</w:t>
      </w:r>
      <w:r w:rsidRPr="00DC408A">
        <w:rPr>
          <w:spacing w:val="-6"/>
          <w:lang w:eastAsia="zh-CN"/>
        </w:rPr>
        <w:t>申购</w:t>
      </w:r>
      <w:r w:rsidRPr="00714523">
        <w:rPr>
          <w:spacing w:val="-6"/>
          <w:lang w:eastAsia="zh-CN"/>
        </w:rPr>
        <w:t>（含定期定额申购）</w:t>
      </w:r>
      <w:r w:rsidRPr="00DC408A">
        <w:rPr>
          <w:spacing w:val="-6"/>
          <w:lang w:eastAsia="zh-CN"/>
        </w:rPr>
        <w:t>费为固定金额的，</w:t>
      </w:r>
      <w:r>
        <w:rPr>
          <w:rFonts w:hint="eastAsia"/>
          <w:spacing w:val="-6"/>
          <w:lang w:eastAsia="zh-CN"/>
        </w:rPr>
        <w:t>不</w:t>
      </w:r>
      <w:r w:rsidRPr="00DC408A">
        <w:rPr>
          <w:spacing w:val="-6"/>
          <w:lang w:eastAsia="zh-CN"/>
        </w:rPr>
        <w:t>适用该优</w:t>
      </w:r>
      <w:r w:rsidRPr="00DC408A">
        <w:rPr>
          <w:rFonts w:hint="eastAsia"/>
          <w:spacing w:val="-6"/>
          <w:lang w:eastAsia="zh-CN"/>
        </w:rPr>
        <w:t>惠）</w:t>
      </w:r>
      <w:r w:rsidRPr="00714523">
        <w:rPr>
          <w:spacing w:val="-6"/>
          <w:lang w:eastAsia="zh-CN"/>
        </w:rPr>
        <w:t>。</w:t>
      </w:r>
    </w:p>
    <w:p w:rsidR="0070676D" w:rsidRPr="00D624D9" w:rsidRDefault="00B94E80" w:rsidP="00D624D9">
      <w:pPr>
        <w:pStyle w:val="a3"/>
        <w:ind w:left="223" w:right="291" w:firstLine="466"/>
        <w:rPr>
          <w:spacing w:val="-6"/>
          <w:lang w:eastAsia="zh-CN"/>
        </w:rPr>
      </w:pPr>
      <w:r>
        <w:rPr>
          <w:spacing w:val="-6"/>
          <w:lang w:eastAsia="zh-CN"/>
        </w:rPr>
        <w:t>本次公告适用产品</w:t>
      </w:r>
      <w:r w:rsidRPr="00D624D9">
        <w:rPr>
          <w:spacing w:val="-6"/>
          <w:lang w:eastAsia="zh-CN"/>
        </w:rPr>
        <w:t>如下：</w:t>
      </w:r>
    </w:p>
    <w:tbl>
      <w:tblPr>
        <w:tblW w:w="4268" w:type="pct"/>
        <w:jc w:val="center"/>
        <w:tblLook w:val="04A0"/>
      </w:tblPr>
      <w:tblGrid>
        <w:gridCol w:w="697"/>
        <w:gridCol w:w="1338"/>
        <w:gridCol w:w="5586"/>
      </w:tblGrid>
      <w:tr w:rsidR="0053370D" w:rsidTr="0031090B">
        <w:trPr>
          <w:trHeight w:val="33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11" w:rsidRPr="00DE3011" w:rsidRDefault="00B94E80" w:rsidP="00DE3011">
            <w:pPr>
              <w:widowControl/>
              <w:autoSpaceDE/>
              <w:autoSpaceDN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DE3011">
              <w:rPr>
                <w:rFonts w:cs="Arial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11" w:rsidRPr="00DE3011" w:rsidRDefault="00B94E80" w:rsidP="00DE3011">
            <w:pPr>
              <w:widowControl/>
              <w:autoSpaceDE/>
              <w:autoSpaceDN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DE3011">
              <w:rPr>
                <w:rFonts w:cs="Arial" w:hint="eastAsia"/>
                <w:sz w:val="24"/>
                <w:szCs w:val="24"/>
                <w:lang w:eastAsia="zh-CN"/>
              </w:rPr>
              <w:t>基金代码</w:t>
            </w:r>
          </w:p>
        </w:tc>
        <w:tc>
          <w:tcPr>
            <w:tcW w:w="3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011" w:rsidRPr="00DE3011" w:rsidRDefault="00B94E80" w:rsidP="00DE3011">
            <w:pPr>
              <w:widowControl/>
              <w:autoSpaceDE/>
              <w:autoSpaceDN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DE3011">
              <w:rPr>
                <w:rFonts w:cs="Arial" w:hint="eastAsia"/>
                <w:sz w:val="24"/>
                <w:szCs w:val="24"/>
                <w:lang w:eastAsia="zh-CN"/>
              </w:rPr>
              <w:t>基金简称</w:t>
            </w:r>
          </w:p>
        </w:tc>
      </w:tr>
      <w:tr w:rsidR="0053370D" w:rsidTr="0031090B">
        <w:trPr>
          <w:trHeight w:val="255"/>
          <w:jc w:val="center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9C" w:rsidRPr="00DE3011" w:rsidRDefault="00B94E80" w:rsidP="003B519C">
            <w:pPr>
              <w:widowControl/>
              <w:autoSpaceDE/>
              <w:autoSpaceDN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DE3011">
              <w:rPr>
                <w:rFonts w:cs="Arial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19C" w:rsidRPr="00DE3011" w:rsidRDefault="00B94E80" w:rsidP="003B519C">
            <w:pPr>
              <w:widowControl/>
              <w:autoSpaceDE/>
              <w:autoSpaceDN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C60CB7">
              <w:rPr>
                <w:rFonts w:cs="Arial"/>
                <w:sz w:val="24"/>
                <w:szCs w:val="24"/>
                <w:lang w:eastAsia="zh-CN"/>
              </w:rPr>
              <w:t>016466</w:t>
            </w:r>
          </w:p>
        </w:tc>
        <w:tc>
          <w:tcPr>
            <w:tcW w:w="3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19C" w:rsidRPr="00DE3011" w:rsidRDefault="00B94E80" w:rsidP="003B519C">
            <w:pPr>
              <w:widowControl/>
              <w:autoSpaceDE/>
              <w:autoSpaceDN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D217E">
              <w:rPr>
                <w:rFonts w:cs="Arial" w:hint="eastAsia"/>
                <w:sz w:val="24"/>
                <w:szCs w:val="24"/>
                <w:lang w:eastAsia="zh-CN"/>
              </w:rPr>
              <w:t>国泰君安量化选股混合发起</w:t>
            </w:r>
            <w:r w:rsidRPr="00C60CB7">
              <w:rPr>
                <w:rFonts w:cs="Arial"/>
                <w:sz w:val="24"/>
                <w:szCs w:val="24"/>
                <w:lang w:eastAsia="zh-CN"/>
              </w:rPr>
              <w:t>A</w:t>
            </w:r>
          </w:p>
        </w:tc>
      </w:tr>
      <w:tr w:rsidR="0053370D" w:rsidTr="0031090B">
        <w:trPr>
          <w:trHeight w:val="255"/>
          <w:jc w:val="center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9C" w:rsidRPr="00DE3011" w:rsidRDefault="00B94E80" w:rsidP="003B519C">
            <w:pPr>
              <w:widowControl/>
              <w:autoSpaceDE/>
              <w:autoSpaceDN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DE3011">
              <w:rPr>
                <w:rFonts w:cs="Arial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19C" w:rsidRPr="00DE3011" w:rsidRDefault="00B94E80" w:rsidP="003B519C">
            <w:pPr>
              <w:widowControl/>
              <w:autoSpaceDE/>
              <w:autoSpaceDN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DE3011">
              <w:rPr>
                <w:rFonts w:cs="Arial"/>
                <w:sz w:val="24"/>
                <w:szCs w:val="24"/>
                <w:lang w:eastAsia="zh-CN"/>
              </w:rPr>
              <w:t>013903</w:t>
            </w:r>
          </w:p>
        </w:tc>
        <w:tc>
          <w:tcPr>
            <w:tcW w:w="3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19C" w:rsidRPr="00DE3011" w:rsidRDefault="00B94E80" w:rsidP="003B519C">
            <w:pPr>
              <w:widowControl/>
              <w:autoSpaceDE/>
              <w:autoSpaceDN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D217E">
              <w:rPr>
                <w:rFonts w:cs="Arial" w:hint="eastAsia"/>
                <w:sz w:val="24"/>
                <w:szCs w:val="24"/>
                <w:lang w:eastAsia="zh-CN"/>
              </w:rPr>
              <w:t>国泰君安信息行业混合发起</w:t>
            </w:r>
          </w:p>
        </w:tc>
      </w:tr>
    </w:tbl>
    <w:p w:rsidR="0070676D" w:rsidRDefault="00B94E80">
      <w:pPr>
        <w:spacing w:line="279" w:lineRule="exact"/>
        <w:rPr>
          <w:lang w:eastAsia="zh-CN"/>
        </w:rPr>
      </w:pPr>
    </w:p>
    <w:p w:rsidR="00C22C48" w:rsidRDefault="00B94E80">
      <w:pPr>
        <w:spacing w:line="279" w:lineRule="exact"/>
        <w:rPr>
          <w:lang w:eastAsia="zh-CN"/>
        </w:rPr>
      </w:pPr>
    </w:p>
    <w:p w:rsidR="0070676D" w:rsidRDefault="00B94E80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11"/>
        </w:rPr>
      </w:pPr>
      <w:r>
        <w:rPr>
          <w:b/>
          <w:spacing w:val="-6"/>
        </w:rPr>
        <w:t>重要</w:t>
      </w:r>
      <w:r>
        <w:rPr>
          <w:b/>
          <w:spacing w:val="-8"/>
        </w:rPr>
        <w:t>提示</w:t>
      </w:r>
    </w:p>
    <w:p w:rsidR="0070676D" w:rsidRPr="006F05A0" w:rsidRDefault="00B94E80" w:rsidP="006F05A0">
      <w:pPr>
        <w:pStyle w:val="a3"/>
        <w:ind w:left="223" w:right="291" w:firstLine="466"/>
        <w:rPr>
          <w:spacing w:val="-6"/>
          <w:lang w:eastAsia="zh-CN"/>
        </w:rPr>
      </w:pPr>
    </w:p>
    <w:p w:rsidR="0070676D" w:rsidRPr="006F05A0" w:rsidRDefault="00B94E80" w:rsidP="006F05A0">
      <w:pPr>
        <w:pStyle w:val="a3"/>
        <w:ind w:left="223" w:right="291" w:firstLine="466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1</w:t>
      </w:r>
      <w:r>
        <w:rPr>
          <w:rFonts w:hint="eastAsia"/>
          <w:spacing w:val="-6"/>
          <w:lang w:eastAsia="zh-CN"/>
        </w:rPr>
        <w:t>、</w:t>
      </w:r>
      <w:r w:rsidRPr="006F05A0">
        <w:rPr>
          <w:rFonts w:hint="eastAsia"/>
          <w:spacing w:val="-6"/>
          <w:lang w:eastAsia="zh-CN"/>
        </w:rPr>
        <w:t>本公告仅对调整上述直销</w:t>
      </w:r>
      <w:r w:rsidRPr="006F05A0">
        <w:rPr>
          <w:spacing w:val="-6"/>
          <w:lang w:eastAsia="zh-CN"/>
        </w:rPr>
        <w:t>APP</w:t>
      </w:r>
      <w:r w:rsidRPr="006F05A0">
        <w:rPr>
          <w:spacing w:val="-6"/>
          <w:lang w:eastAsia="zh-CN"/>
        </w:rPr>
        <w:t>上公募基金申购（含定期</w:t>
      </w:r>
      <w:r w:rsidRPr="006F05A0">
        <w:rPr>
          <w:rFonts w:hint="eastAsia"/>
          <w:spacing w:val="-6"/>
          <w:lang w:eastAsia="zh-CN"/>
        </w:rPr>
        <w:t>定额申购）费率有关事项予以说明</w:t>
      </w:r>
      <w:r>
        <w:rPr>
          <w:rFonts w:hint="eastAsia"/>
          <w:spacing w:val="-6"/>
          <w:lang w:eastAsia="zh-CN"/>
        </w:rPr>
        <w:t>，</w:t>
      </w:r>
      <w:r w:rsidRPr="006F05A0">
        <w:rPr>
          <w:spacing w:val="-6"/>
          <w:lang w:eastAsia="zh-CN"/>
        </w:rPr>
        <w:t>费率优惠活动解释权归本公司所有，投资者欲</w:t>
      </w:r>
      <w:r w:rsidRPr="006F05A0">
        <w:rPr>
          <w:rFonts w:hint="eastAsia"/>
          <w:spacing w:val="-6"/>
          <w:lang w:eastAsia="zh-CN"/>
        </w:rPr>
        <w:t>了解产品的详细情况</w:t>
      </w:r>
      <w:r>
        <w:rPr>
          <w:rFonts w:hint="eastAsia"/>
          <w:spacing w:val="-6"/>
          <w:lang w:eastAsia="zh-CN"/>
        </w:rPr>
        <w:t>，</w:t>
      </w:r>
      <w:r w:rsidRPr="006F05A0">
        <w:rPr>
          <w:spacing w:val="-6"/>
          <w:lang w:eastAsia="zh-CN"/>
        </w:rPr>
        <w:t>请仔细阅读本公司网站的《基金合同》、《招募说明书》、</w:t>
      </w:r>
      <w:r w:rsidRPr="006F05A0">
        <w:rPr>
          <w:rFonts w:hint="eastAsia"/>
          <w:spacing w:val="-6"/>
          <w:lang w:eastAsia="zh-CN"/>
        </w:rPr>
        <w:t>《产品资料概要》等法律文件及相关业务公告</w:t>
      </w:r>
      <w:r>
        <w:rPr>
          <w:rFonts w:hint="eastAsia"/>
          <w:spacing w:val="-6"/>
          <w:lang w:eastAsia="zh-CN"/>
        </w:rPr>
        <w:t>。</w:t>
      </w:r>
    </w:p>
    <w:p w:rsidR="00417369" w:rsidRPr="009107D1" w:rsidRDefault="00B94E80" w:rsidP="006F05A0">
      <w:pPr>
        <w:pStyle w:val="a3"/>
        <w:ind w:left="223" w:right="291" w:firstLine="466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2</w:t>
      </w:r>
      <w:r>
        <w:rPr>
          <w:rFonts w:hint="eastAsia"/>
          <w:spacing w:val="-6"/>
          <w:lang w:eastAsia="zh-CN"/>
        </w:rPr>
        <w:t>、</w:t>
      </w:r>
      <w:r w:rsidRPr="009107D1">
        <w:rPr>
          <w:rFonts w:hint="eastAsia"/>
          <w:spacing w:val="-6"/>
          <w:lang w:eastAsia="zh-CN"/>
        </w:rPr>
        <w:t>费率优惠活动时间内，投资者通过</w:t>
      </w:r>
      <w:r w:rsidRPr="008A76A1">
        <w:rPr>
          <w:rFonts w:hint="eastAsia"/>
          <w:spacing w:val="-6"/>
          <w:lang w:eastAsia="zh-CN"/>
        </w:rPr>
        <w:t>上述直销</w:t>
      </w:r>
      <w:r w:rsidRPr="008A76A1">
        <w:rPr>
          <w:spacing w:val="-6"/>
          <w:lang w:eastAsia="zh-CN"/>
        </w:rPr>
        <w:t>APP</w:t>
      </w:r>
      <w:r w:rsidRPr="009107D1">
        <w:rPr>
          <w:rFonts w:hint="eastAsia"/>
          <w:spacing w:val="-6"/>
          <w:lang w:eastAsia="zh-CN"/>
        </w:rPr>
        <w:t>申购</w:t>
      </w:r>
      <w:r w:rsidRPr="009107D1">
        <w:rPr>
          <w:rFonts w:hint="eastAsia"/>
          <w:spacing w:val="-6"/>
          <w:lang w:eastAsia="zh-CN"/>
        </w:rPr>
        <w:t>（含定期定额投资）</w:t>
      </w:r>
      <w:r w:rsidRPr="009107D1">
        <w:rPr>
          <w:rFonts w:hint="eastAsia"/>
          <w:spacing w:val="-6"/>
          <w:lang w:eastAsia="zh-CN"/>
        </w:rPr>
        <w:t>本公司上述适用基金折扣费率以</w:t>
      </w:r>
      <w:r w:rsidRPr="008A76A1">
        <w:rPr>
          <w:rFonts w:hint="eastAsia"/>
          <w:spacing w:val="-6"/>
          <w:lang w:eastAsia="zh-CN"/>
        </w:rPr>
        <w:t>国泰君安资管直销</w:t>
      </w:r>
      <w:r w:rsidRPr="008A76A1">
        <w:rPr>
          <w:spacing w:val="-6"/>
          <w:lang w:eastAsia="zh-CN"/>
        </w:rPr>
        <w:t>APP</w:t>
      </w:r>
      <w:r w:rsidRPr="00A652D5">
        <w:rPr>
          <w:spacing w:val="-6"/>
          <w:lang w:eastAsia="zh-CN"/>
        </w:rPr>
        <w:t>上</w:t>
      </w:r>
      <w:r w:rsidRPr="008A7B0B">
        <w:rPr>
          <w:rFonts w:hint="eastAsia"/>
          <w:spacing w:val="-6"/>
          <w:lang w:eastAsia="zh-CN"/>
        </w:rPr>
        <w:t>展示</w:t>
      </w:r>
      <w:r w:rsidRPr="009107D1">
        <w:rPr>
          <w:rFonts w:hint="eastAsia"/>
          <w:spacing w:val="-6"/>
          <w:lang w:eastAsia="zh-CN"/>
        </w:rPr>
        <w:t>为准</w:t>
      </w:r>
      <w:r>
        <w:rPr>
          <w:rFonts w:hint="eastAsia"/>
          <w:spacing w:val="-6"/>
          <w:lang w:eastAsia="zh-CN"/>
        </w:rPr>
        <w:t>。</w:t>
      </w:r>
    </w:p>
    <w:p w:rsidR="00423217" w:rsidRPr="006F05A0" w:rsidRDefault="00B94E80" w:rsidP="00B94E80">
      <w:pPr>
        <w:pStyle w:val="a3"/>
        <w:ind w:left="223" w:right="291" w:firstLineChars="200" w:firstLine="468"/>
        <w:rPr>
          <w:spacing w:val="-6"/>
          <w:lang w:eastAsia="zh-CN"/>
        </w:rPr>
        <w:pPrChange w:id="1" w:author="ZHONGM" w:date="2023-04-17T00:01:00Z">
          <w:pPr>
            <w:pStyle w:val="a3"/>
            <w:ind w:left="223" w:right="291" w:firstLineChars="200" w:firstLine="480"/>
          </w:pPr>
        </w:pPrChange>
      </w:pPr>
      <w:r>
        <w:rPr>
          <w:spacing w:val="-6"/>
          <w:lang w:eastAsia="zh-CN"/>
        </w:rPr>
        <w:t>3</w:t>
      </w:r>
      <w:r>
        <w:rPr>
          <w:rFonts w:hint="eastAsia"/>
          <w:spacing w:val="-6"/>
          <w:lang w:eastAsia="zh-CN"/>
        </w:rPr>
        <w:t>、</w:t>
      </w:r>
      <w:r w:rsidRPr="00423217">
        <w:rPr>
          <w:rFonts w:hint="eastAsia"/>
          <w:spacing w:val="-6"/>
          <w:lang w:eastAsia="zh-CN"/>
        </w:rPr>
        <w:t>上述费率优惠时间如有变化</w:t>
      </w:r>
      <w:r>
        <w:rPr>
          <w:rFonts w:hint="eastAsia"/>
          <w:spacing w:val="-6"/>
          <w:lang w:eastAsia="zh-CN"/>
        </w:rPr>
        <w:t>，</w:t>
      </w:r>
      <w:r w:rsidRPr="00423217">
        <w:rPr>
          <w:rFonts w:hint="eastAsia"/>
          <w:spacing w:val="-6"/>
          <w:lang w:eastAsia="zh-CN"/>
        </w:rPr>
        <w:t>本公司将另行公告。</w:t>
      </w:r>
    </w:p>
    <w:p w:rsidR="0070676D" w:rsidRDefault="00B94E80">
      <w:pPr>
        <w:spacing w:line="351" w:lineRule="exact"/>
        <w:rPr>
          <w:lang w:eastAsia="zh-CN"/>
        </w:rPr>
      </w:pPr>
    </w:p>
    <w:p w:rsidR="00C22C48" w:rsidRDefault="00B94E80">
      <w:pPr>
        <w:spacing w:line="351" w:lineRule="exact"/>
        <w:rPr>
          <w:lang w:eastAsia="zh-CN"/>
        </w:rPr>
      </w:pPr>
    </w:p>
    <w:p w:rsidR="0070676D" w:rsidRDefault="00B94E80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11"/>
        </w:rPr>
      </w:pPr>
      <w:r>
        <w:rPr>
          <w:b/>
          <w:spacing w:val="-6"/>
        </w:rPr>
        <w:t>咨询</w:t>
      </w:r>
      <w:r>
        <w:rPr>
          <w:b/>
          <w:spacing w:val="-8"/>
        </w:rPr>
        <w:t>途径</w:t>
      </w:r>
    </w:p>
    <w:p w:rsidR="0070676D" w:rsidRDefault="00B94E80">
      <w:pPr>
        <w:spacing w:line="265" w:lineRule="exact"/>
      </w:pPr>
    </w:p>
    <w:p w:rsidR="0070676D" w:rsidRPr="006F05A0" w:rsidRDefault="00B94E80" w:rsidP="006F05A0">
      <w:pPr>
        <w:pStyle w:val="a3"/>
        <w:ind w:left="223" w:right="291" w:firstLine="466"/>
        <w:rPr>
          <w:spacing w:val="-6"/>
          <w:lang w:eastAsia="zh-CN"/>
        </w:rPr>
      </w:pPr>
      <w:r>
        <w:rPr>
          <w:spacing w:val="-6"/>
          <w:lang w:eastAsia="zh-CN"/>
        </w:rPr>
        <w:t>投资者可通过以下途径咨询有关</w:t>
      </w:r>
      <w:r w:rsidRPr="006F05A0">
        <w:rPr>
          <w:spacing w:val="-6"/>
          <w:lang w:eastAsia="zh-CN"/>
        </w:rPr>
        <w:t>详情：</w:t>
      </w:r>
    </w:p>
    <w:p w:rsidR="0070676D" w:rsidRPr="006F05A0" w:rsidRDefault="00B94E80" w:rsidP="006F05A0">
      <w:pPr>
        <w:pStyle w:val="a3"/>
        <w:ind w:left="223" w:right="291" w:firstLine="466"/>
        <w:rPr>
          <w:spacing w:val="-6"/>
          <w:lang w:eastAsia="zh-CN"/>
        </w:rPr>
      </w:pPr>
    </w:p>
    <w:p w:rsidR="0070676D" w:rsidRPr="006F05A0" w:rsidRDefault="00B94E80" w:rsidP="005568EC">
      <w:pPr>
        <w:pStyle w:val="a3"/>
        <w:ind w:left="223" w:right="291" w:firstLine="466"/>
        <w:rPr>
          <w:spacing w:val="-6"/>
          <w:lang w:eastAsia="zh-CN"/>
        </w:rPr>
      </w:pPr>
      <w:r>
        <w:rPr>
          <w:spacing w:val="-6"/>
          <w:lang w:eastAsia="zh-CN"/>
        </w:rPr>
        <w:t>上海国泰君</w:t>
      </w:r>
      <w:r w:rsidRPr="006F05A0">
        <w:rPr>
          <w:spacing w:val="-6"/>
          <w:lang w:eastAsia="zh-CN"/>
        </w:rPr>
        <w:t>安证券资产管理有限公司客服电话：</w:t>
      </w:r>
      <w:r w:rsidRPr="006F05A0">
        <w:rPr>
          <w:spacing w:val="-6"/>
          <w:lang w:eastAsia="zh-CN"/>
        </w:rPr>
        <w:t>95521</w:t>
      </w:r>
    </w:p>
    <w:p w:rsidR="0070676D" w:rsidRPr="006F05A0" w:rsidRDefault="00B94E80" w:rsidP="006F05A0">
      <w:pPr>
        <w:pStyle w:val="a3"/>
        <w:ind w:left="223" w:right="291" w:firstLine="466"/>
        <w:rPr>
          <w:spacing w:val="-6"/>
          <w:lang w:eastAsia="zh-CN"/>
        </w:rPr>
      </w:pPr>
      <w:r w:rsidRPr="006F05A0">
        <w:rPr>
          <w:spacing w:val="-6"/>
          <w:lang w:eastAsia="zh-CN"/>
        </w:rPr>
        <w:t>网址：</w:t>
      </w:r>
      <w:hyperlink r:id="rId7" w:history="1">
        <w:r w:rsidRPr="006F05A0">
          <w:rPr>
            <w:spacing w:val="-6"/>
            <w:lang w:eastAsia="zh-CN"/>
          </w:rPr>
          <w:t>www.gtjazg.com</w:t>
        </w:r>
      </w:hyperlink>
    </w:p>
    <w:p w:rsidR="0070676D" w:rsidRDefault="00B94E80">
      <w:pPr>
        <w:spacing w:line="200" w:lineRule="exact"/>
      </w:pPr>
    </w:p>
    <w:p w:rsidR="00C22C48" w:rsidRDefault="00B94E80">
      <w:pPr>
        <w:spacing w:line="297" w:lineRule="exact"/>
        <w:rPr>
          <w:lang w:eastAsia="zh-CN"/>
        </w:rPr>
      </w:pPr>
    </w:p>
    <w:p w:rsidR="0070676D" w:rsidRDefault="00B94E80">
      <w:pPr>
        <w:pStyle w:val="a3"/>
        <w:numPr>
          <w:ilvl w:val="0"/>
          <w:numId w:val="1"/>
        </w:numPr>
        <w:tabs>
          <w:tab w:val="left" w:pos="1039"/>
        </w:tabs>
        <w:ind w:left="1039"/>
        <w:rPr>
          <w:b/>
          <w:spacing w:val="-11"/>
        </w:rPr>
      </w:pPr>
      <w:r>
        <w:rPr>
          <w:b/>
          <w:spacing w:val="-6"/>
        </w:rPr>
        <w:t>风险</w:t>
      </w:r>
      <w:r>
        <w:rPr>
          <w:b/>
          <w:spacing w:val="-8"/>
        </w:rPr>
        <w:t>提示</w:t>
      </w:r>
    </w:p>
    <w:p w:rsidR="0070676D" w:rsidRDefault="00B94E80">
      <w:pPr>
        <w:spacing w:line="278" w:lineRule="exact"/>
      </w:pPr>
    </w:p>
    <w:p w:rsidR="0070676D" w:rsidRPr="00D624D9" w:rsidRDefault="00B94E80" w:rsidP="00D624D9">
      <w:pPr>
        <w:pStyle w:val="a3"/>
        <w:ind w:left="223" w:right="291" w:firstLine="466"/>
        <w:rPr>
          <w:spacing w:val="-6"/>
          <w:lang w:eastAsia="zh-CN"/>
        </w:rPr>
      </w:pPr>
      <w:r>
        <w:rPr>
          <w:spacing w:val="-6"/>
          <w:lang w:eastAsia="zh-CN"/>
        </w:rPr>
        <w:lastRenderedPageBreak/>
        <w:t>本公司承诺以诚实信用、</w:t>
      </w:r>
      <w:r w:rsidRPr="00D624D9">
        <w:rPr>
          <w:spacing w:val="-6"/>
          <w:lang w:eastAsia="zh-CN"/>
        </w:rPr>
        <w:t>勤勉尽责</w:t>
      </w:r>
      <w:r>
        <w:rPr>
          <w:spacing w:val="-6"/>
          <w:lang w:eastAsia="zh-CN"/>
        </w:rPr>
        <w:t>的原则管理和运用基金资产，但不保证基</w:t>
      </w:r>
      <w:r w:rsidRPr="00D624D9">
        <w:rPr>
          <w:spacing w:val="-6"/>
          <w:lang w:eastAsia="zh-CN"/>
        </w:rPr>
        <w:t>金一定盈</w:t>
      </w:r>
      <w:r>
        <w:rPr>
          <w:spacing w:val="-6"/>
          <w:lang w:eastAsia="zh-CN"/>
        </w:rPr>
        <w:t>利，也不保证最低收益。基金的过往业绩并不预示其未来表现。</w:t>
      </w:r>
      <w:r>
        <w:rPr>
          <w:rFonts w:hint="eastAsia"/>
          <w:spacing w:val="-6"/>
          <w:lang w:eastAsia="zh-CN"/>
        </w:rPr>
        <w:t>市场有风险，投资需谨慎。</w:t>
      </w:r>
      <w:r>
        <w:rPr>
          <w:spacing w:val="-6"/>
          <w:lang w:eastAsia="zh-CN"/>
        </w:rPr>
        <w:t>投资者投资本公司管理的基金时，应认真阅读基金合同、</w:t>
      </w:r>
      <w:r w:rsidRPr="00D624D9">
        <w:rPr>
          <w:spacing w:val="-6"/>
          <w:lang w:eastAsia="zh-CN"/>
        </w:rPr>
        <w:t>招募说明书、</w:t>
      </w:r>
      <w:r w:rsidRPr="00D624D9">
        <w:rPr>
          <w:rFonts w:hint="eastAsia"/>
          <w:spacing w:val="-6"/>
          <w:lang w:eastAsia="zh-CN"/>
        </w:rPr>
        <w:t>基金</w:t>
      </w:r>
      <w:r w:rsidRPr="00D624D9">
        <w:rPr>
          <w:spacing w:val="-6"/>
          <w:lang w:eastAsia="zh-CN"/>
        </w:rPr>
        <w:t>产</w:t>
      </w:r>
      <w:r>
        <w:rPr>
          <w:spacing w:val="-6"/>
          <w:lang w:eastAsia="zh-CN"/>
        </w:rPr>
        <w:t>品资料概要等</w:t>
      </w:r>
      <w:r w:rsidRPr="00D624D9">
        <w:rPr>
          <w:spacing w:val="-6"/>
          <w:lang w:eastAsia="zh-CN"/>
        </w:rPr>
        <w:t>法律文件</w:t>
      </w:r>
      <w:r w:rsidRPr="00D624D9">
        <w:rPr>
          <w:rFonts w:hint="eastAsia"/>
          <w:spacing w:val="-6"/>
          <w:lang w:eastAsia="zh-CN"/>
        </w:rPr>
        <w:t>及其更新</w:t>
      </w:r>
      <w:r w:rsidRPr="00D624D9">
        <w:rPr>
          <w:spacing w:val="-6"/>
          <w:lang w:eastAsia="zh-CN"/>
        </w:rPr>
        <w:t>，并选</w:t>
      </w:r>
      <w:r>
        <w:rPr>
          <w:spacing w:val="-6"/>
          <w:lang w:eastAsia="zh-CN"/>
        </w:rPr>
        <w:t>择适合自身风险承受能力的投资品种进行投资</w:t>
      </w:r>
      <w:r>
        <w:rPr>
          <w:rFonts w:hint="eastAsia"/>
          <w:spacing w:val="-6"/>
          <w:lang w:eastAsia="zh-CN"/>
        </w:rPr>
        <w:t>，自行承担投资风险</w:t>
      </w:r>
      <w:r>
        <w:rPr>
          <w:spacing w:val="-6"/>
          <w:lang w:eastAsia="zh-CN"/>
        </w:rPr>
        <w:t>。</w:t>
      </w:r>
    </w:p>
    <w:p w:rsidR="0070676D" w:rsidRPr="00D624D9" w:rsidRDefault="00B94E80" w:rsidP="00D624D9">
      <w:pPr>
        <w:pStyle w:val="a3"/>
        <w:ind w:left="223" w:right="291" w:firstLine="466"/>
        <w:rPr>
          <w:spacing w:val="-6"/>
          <w:lang w:eastAsia="zh-CN"/>
        </w:rPr>
      </w:pPr>
    </w:p>
    <w:p w:rsidR="0070676D" w:rsidRDefault="00B94E80">
      <w:pPr>
        <w:pStyle w:val="a3"/>
        <w:ind w:left="689"/>
        <w:rPr>
          <w:lang w:eastAsia="zh-CN"/>
        </w:rPr>
      </w:pPr>
      <w:r>
        <w:rPr>
          <w:spacing w:val="-6"/>
          <w:lang w:eastAsia="zh-CN"/>
        </w:rPr>
        <w:t>特此</w:t>
      </w:r>
      <w:r>
        <w:rPr>
          <w:spacing w:val="-5"/>
          <w:lang w:eastAsia="zh-CN"/>
        </w:rPr>
        <w:t>公告。</w:t>
      </w:r>
    </w:p>
    <w:p w:rsidR="0070676D" w:rsidRDefault="00B94E80">
      <w:pPr>
        <w:pStyle w:val="a3"/>
        <w:ind w:left="4780"/>
        <w:rPr>
          <w:lang w:eastAsia="zh-CN"/>
        </w:rPr>
      </w:pPr>
      <w:r>
        <w:rPr>
          <w:spacing w:val="-6"/>
          <w:lang w:eastAsia="zh-CN"/>
        </w:rPr>
        <w:t>上海国泰君安证券资</w:t>
      </w:r>
      <w:r>
        <w:rPr>
          <w:spacing w:val="-5"/>
          <w:lang w:eastAsia="zh-CN"/>
        </w:rPr>
        <w:t>产管理有限公司</w:t>
      </w:r>
    </w:p>
    <w:p w:rsidR="0070676D" w:rsidRDefault="00B94E80">
      <w:pPr>
        <w:pStyle w:val="a3"/>
        <w:ind w:left="6715"/>
      </w:pPr>
      <w:r w:rsidRPr="0044168F">
        <w:t>202</w:t>
      </w:r>
      <w:r>
        <w:t>3</w:t>
      </w:r>
      <w:r w:rsidRPr="0044168F">
        <w:t>年</w:t>
      </w:r>
      <w:r>
        <w:t>4</w:t>
      </w:r>
      <w:r w:rsidRPr="0044168F">
        <w:t>月</w:t>
      </w:r>
      <w:r>
        <w:t>17</w:t>
      </w:r>
      <w:r w:rsidRPr="0044168F">
        <w:t>日</w:t>
      </w:r>
    </w:p>
    <w:sectPr w:rsidR="0070676D" w:rsidSect="0053370D">
      <w:headerReference w:type="even" r:id="rId8"/>
      <w:headerReference w:type="default" r:id="rId9"/>
      <w:headerReference w:type="first" r:id="rId10"/>
      <w:pgSz w:w="11904" w:h="16838"/>
      <w:pgMar w:top="1351" w:right="1615" w:bottom="1440" w:left="157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70D" w:rsidRDefault="0053370D" w:rsidP="0053370D">
      <w:r>
        <w:separator/>
      </w:r>
    </w:p>
  </w:endnote>
  <w:endnote w:type="continuationSeparator" w:id="0">
    <w:p w:rsidR="0053370D" w:rsidRDefault="0053370D" w:rsidP="0053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70D" w:rsidRDefault="0053370D" w:rsidP="0053370D">
      <w:r>
        <w:separator/>
      </w:r>
    </w:p>
  </w:footnote>
  <w:footnote w:type="continuationSeparator" w:id="0">
    <w:p w:rsidR="0053370D" w:rsidRDefault="0053370D" w:rsidP="00533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0D" w:rsidRDefault="0053370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222.75pt;height:315.75pt;z-index:251660288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0D" w:rsidRDefault="0053370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222.75pt;height:315.75pt;z-index:251658240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0D" w:rsidRDefault="0053370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222.75pt;height:315.75pt;z-index:251659264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918"/>
    <w:multiLevelType w:val="multilevel"/>
    <w:tmpl w:val="66B4A516"/>
    <w:lvl w:ilvl="0">
      <w:start w:val="1"/>
      <w:numFmt w:val="chineseCountingThousand"/>
      <w:lvlText w:val="%1、"/>
      <w:lvlJc w:val="left"/>
      <w:pPr>
        <w:ind w:left="1164" w:hanging="470"/>
      </w:pPr>
    </w:lvl>
    <w:lvl w:ilvl="1">
      <w:start w:val="1"/>
      <w:numFmt w:val="decimal"/>
      <w:lvlText w:val="%2、"/>
      <w:lvlJc w:val="left"/>
      <w:pPr>
        <w:ind w:left="223" w:firstLine="0"/>
      </w:pPr>
    </w:lvl>
    <w:lvl w:ilvl="2">
      <w:numFmt w:val="bullet"/>
      <w:lvlText w:val="•"/>
      <w:lvlJc w:val="left"/>
      <w:pPr>
        <w:ind w:left="223" w:firstLine="470"/>
      </w:pPr>
    </w:lvl>
    <w:lvl w:ilvl="3">
      <w:numFmt w:val="bullet"/>
      <w:lvlText w:val="•"/>
      <w:lvlJc w:val="left"/>
      <w:pPr>
        <w:ind w:left="223" w:firstLine="940"/>
      </w:pPr>
    </w:lvl>
    <w:lvl w:ilvl="4">
      <w:numFmt w:val="bullet"/>
      <w:lvlText w:val="•"/>
      <w:lvlJc w:val="left"/>
      <w:pPr>
        <w:ind w:left="223" w:firstLine="1410"/>
      </w:pPr>
    </w:lvl>
    <w:lvl w:ilvl="5">
      <w:numFmt w:val="bullet"/>
      <w:lvlText w:val="•"/>
      <w:lvlJc w:val="left"/>
      <w:pPr>
        <w:ind w:left="223" w:firstLine="1880"/>
      </w:pPr>
    </w:lvl>
    <w:lvl w:ilvl="6">
      <w:numFmt w:val="bullet"/>
      <w:lvlText w:val="•"/>
      <w:lvlJc w:val="left"/>
      <w:pPr>
        <w:ind w:left="223" w:firstLine="2350"/>
      </w:pPr>
    </w:lvl>
    <w:lvl w:ilvl="7">
      <w:numFmt w:val="bullet"/>
      <w:lvlText w:val="•"/>
      <w:lvlJc w:val="left"/>
      <w:pPr>
        <w:ind w:left="223" w:firstLine="2820"/>
      </w:pPr>
    </w:lvl>
    <w:lvl w:ilvl="8">
      <w:numFmt w:val="bullet"/>
      <w:lvlText w:val="•"/>
      <w:lvlJc w:val="left"/>
      <w:pPr>
        <w:ind w:left="223" w:firstLine="3290"/>
      </w:pPr>
    </w:lvl>
  </w:abstractNum>
  <w:abstractNum w:abstractNumId="1">
    <w:nsid w:val="5B77262C"/>
    <w:multiLevelType w:val="multilevel"/>
    <w:tmpl w:val="3F1EC66C"/>
    <w:lvl w:ilvl="0">
      <w:start w:val="1"/>
      <w:numFmt w:val="decimal"/>
      <w:lvlText w:val="（%1）"/>
      <w:lvlJc w:val="left"/>
      <w:pPr>
        <w:ind w:left="223" w:firstLine="0"/>
      </w:pPr>
    </w:lvl>
    <w:lvl w:ilvl="1">
      <w:numFmt w:val="bullet"/>
      <w:lvlText w:val="•"/>
      <w:lvlJc w:val="left"/>
      <w:pPr>
        <w:ind w:left="223" w:firstLine="0"/>
      </w:pPr>
    </w:lvl>
    <w:lvl w:ilvl="2">
      <w:numFmt w:val="bullet"/>
      <w:lvlText w:val="•"/>
      <w:lvlJc w:val="left"/>
      <w:pPr>
        <w:ind w:left="223" w:firstLine="0"/>
      </w:pPr>
    </w:lvl>
    <w:lvl w:ilvl="3">
      <w:numFmt w:val="bullet"/>
      <w:lvlText w:val="•"/>
      <w:lvlJc w:val="left"/>
      <w:pPr>
        <w:ind w:left="223" w:firstLine="0"/>
      </w:pPr>
    </w:lvl>
    <w:lvl w:ilvl="4">
      <w:numFmt w:val="bullet"/>
      <w:lvlText w:val="•"/>
      <w:lvlJc w:val="left"/>
      <w:pPr>
        <w:ind w:left="223" w:firstLine="0"/>
      </w:pPr>
    </w:lvl>
    <w:lvl w:ilvl="5">
      <w:numFmt w:val="bullet"/>
      <w:lvlText w:val="•"/>
      <w:lvlJc w:val="left"/>
      <w:pPr>
        <w:ind w:left="223" w:firstLine="0"/>
      </w:pPr>
    </w:lvl>
    <w:lvl w:ilvl="6">
      <w:numFmt w:val="bullet"/>
      <w:lvlText w:val="•"/>
      <w:lvlJc w:val="left"/>
      <w:pPr>
        <w:ind w:left="223" w:firstLine="0"/>
      </w:pPr>
    </w:lvl>
    <w:lvl w:ilvl="7">
      <w:numFmt w:val="bullet"/>
      <w:lvlText w:val="•"/>
      <w:lvlJc w:val="left"/>
      <w:pPr>
        <w:ind w:left="223" w:firstLine="0"/>
      </w:pPr>
    </w:lvl>
    <w:lvl w:ilvl="8">
      <w:numFmt w:val="bullet"/>
      <w:lvlText w:val="•"/>
      <w:lvlJc w:val="left"/>
      <w:pPr>
        <w:ind w:left="223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trackRevision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3370D"/>
    <w:rsid w:val="0053370D"/>
    <w:rsid w:val="00B9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0D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5337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3370D"/>
    <w:rPr>
      <w:sz w:val="24"/>
      <w:szCs w:val="24"/>
    </w:rPr>
  </w:style>
  <w:style w:type="paragraph" w:styleId="a4">
    <w:name w:val="List Paragraph"/>
    <w:basedOn w:val="a"/>
    <w:uiPriority w:val="1"/>
    <w:qFormat/>
    <w:rsid w:val="0053370D"/>
    <w:pPr>
      <w:ind w:left="838" w:firstLine="838"/>
    </w:pPr>
  </w:style>
  <w:style w:type="paragraph" w:customStyle="1" w:styleId="TableParagraph">
    <w:name w:val="Table Paragraph"/>
    <w:basedOn w:val="a"/>
    <w:uiPriority w:val="1"/>
    <w:qFormat/>
    <w:rsid w:val="0053370D"/>
  </w:style>
  <w:style w:type="paragraph" w:styleId="a5">
    <w:name w:val="Balloon Text"/>
    <w:basedOn w:val="a"/>
    <w:link w:val="Char0"/>
    <w:uiPriority w:val="99"/>
    <w:semiHidden/>
    <w:unhideWhenUsed/>
    <w:rsid w:val="0021321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13219"/>
    <w:rPr>
      <w:rFonts w:ascii="宋体" w:eastAsia="宋体" w:hAnsi="宋体" w:cs="宋体"/>
      <w:sz w:val="18"/>
      <w:szCs w:val="18"/>
    </w:rPr>
  </w:style>
  <w:style w:type="paragraph" w:styleId="a6">
    <w:name w:val="Revision"/>
    <w:hidden/>
    <w:uiPriority w:val="99"/>
    <w:semiHidden/>
    <w:rsid w:val="00C90D92"/>
    <w:pPr>
      <w:widowControl/>
      <w:autoSpaceDE/>
      <w:autoSpaceDN/>
    </w:pPr>
    <w:rPr>
      <w:rFonts w:ascii="宋体" w:eastAsia="宋体" w:hAnsi="宋体" w:cs="宋体"/>
    </w:rPr>
  </w:style>
  <w:style w:type="paragraph" w:styleId="a7">
    <w:name w:val="header"/>
    <w:basedOn w:val="a"/>
    <w:link w:val="Char1"/>
    <w:uiPriority w:val="99"/>
    <w:unhideWhenUsed/>
    <w:rsid w:val="00441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4168F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41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4168F"/>
    <w:rPr>
      <w:rFonts w:ascii="宋体" w:eastAsia="宋体" w:hAnsi="宋体" w:cs="宋体"/>
      <w:sz w:val="18"/>
      <w:szCs w:val="18"/>
    </w:rPr>
  </w:style>
  <w:style w:type="table" w:styleId="a9">
    <w:name w:val="Table Grid"/>
    <w:basedOn w:val="a1"/>
    <w:uiPriority w:val="39"/>
    <w:rsid w:val="00461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1"/>
    <w:rsid w:val="00E816D4"/>
    <w:rPr>
      <w:rFonts w:ascii="宋体" w:eastAsia="宋体" w:hAnsi="宋体" w:cs="宋体"/>
      <w:sz w:val="24"/>
      <w:szCs w:val="24"/>
    </w:rPr>
  </w:style>
  <w:style w:type="table" w:customStyle="1" w:styleId="1">
    <w:name w:val="网格型1"/>
    <w:basedOn w:val="a1"/>
    <w:next w:val="a9"/>
    <w:uiPriority w:val="39"/>
    <w:rsid w:val="00C03153"/>
    <w:pPr>
      <w:autoSpaceDE/>
      <w:autoSpaceDN/>
      <w:jc w:val="both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tjazg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4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</dc:creator>
  <cp:lastModifiedBy>ZHONGM</cp:lastModifiedBy>
  <cp:revision>2</cp:revision>
  <cp:lastPrinted>2022-09-20T03:00:00Z</cp:lastPrinted>
  <dcterms:created xsi:type="dcterms:W3CDTF">2023-04-16T16:01:00Z</dcterms:created>
  <dcterms:modified xsi:type="dcterms:W3CDTF">2023-04-16T16:01:00Z</dcterms:modified>
  <cp:contentStatus>国泰君安证券股份有限公司*国泰君安证券资产管理公司：《上海国泰君安证券资产管理有限公司关于调整旗下产品参与直销APP费率优惠活动的公告》及《上海国泰君安证券资产管理有限公司关于旗下部分产品开展直销APP费率优惠活动的公告》2个信披公告，烦请于下周一（2023年4月17日）发布，谢谢*zhanghaowen024861@gtjas.com*lkl@ssnews.com.cn * *chengang023613@gtjas.com,liyan026022@gtjas.com *2023-04-14 17:55:16;</cp:contentStatus>
</cp:coreProperties>
</file>