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147112" w:rsidRDefault="00147112" w:rsidP="00137BAA">
      <w:pPr>
        <w:pStyle w:val="Default"/>
        <w:jc w:val="center"/>
        <w:rPr>
          <w:rFonts w:asciiTheme="minorEastAsia" w:eastAsiaTheme="minorEastAsia" w:hAnsiTheme="minorEastAsia"/>
          <w:b/>
        </w:rPr>
      </w:pP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917571">
        <w:rPr>
          <w:rFonts w:asciiTheme="minorEastAsia" w:eastAsiaTheme="minorEastAsia" w:hAnsiTheme="minorEastAsia" w:hint="eastAsia"/>
          <w:b/>
        </w:rPr>
        <w:t>浙江同花顺基金销售有限公司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917571">
        <w:rPr>
          <w:rFonts w:asciiTheme="minorEastAsia" w:eastAsiaTheme="minorEastAsia" w:hAnsiTheme="minorEastAsia" w:hint="eastAsia"/>
          <w:sz w:val="21"/>
          <w:szCs w:val="21"/>
        </w:rPr>
        <w:t>浙江同花顺基金销售有限公司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AA7A9A">
        <w:rPr>
          <w:rFonts w:asciiTheme="minorEastAsia" w:eastAsiaTheme="minorEastAsia" w:hAnsiTheme="minorEastAsia" w:hint="eastAsia"/>
          <w:sz w:val="21"/>
          <w:szCs w:val="21"/>
        </w:rPr>
        <w:t>同花顺</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147112">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年</w:t>
      </w:r>
      <w:r w:rsidR="00AA7A9A">
        <w:rPr>
          <w:rFonts w:asciiTheme="minorEastAsia" w:eastAsiaTheme="minorEastAsia" w:hAnsiTheme="minorEastAsia" w:hint="eastAsia"/>
          <w:sz w:val="21"/>
          <w:szCs w:val="21"/>
        </w:rPr>
        <w:t>4</w:t>
      </w:r>
      <w:r w:rsidR="00990A32" w:rsidRPr="00343DBE">
        <w:rPr>
          <w:rFonts w:asciiTheme="minorEastAsia" w:eastAsiaTheme="minorEastAsia" w:hAnsiTheme="minorEastAsia" w:hint="eastAsia"/>
          <w:sz w:val="21"/>
          <w:szCs w:val="21"/>
        </w:rPr>
        <w:t>月</w:t>
      </w:r>
      <w:r w:rsidR="00AA7A9A">
        <w:rPr>
          <w:rFonts w:asciiTheme="minorEastAsia" w:eastAsiaTheme="minorEastAsia" w:hAnsiTheme="minorEastAsia" w:hint="eastAsia"/>
          <w:sz w:val="21"/>
          <w:szCs w:val="21"/>
        </w:rPr>
        <w:t>13</w:t>
      </w:r>
      <w:r w:rsidR="000909E4" w:rsidRPr="00343DBE">
        <w:rPr>
          <w:rFonts w:asciiTheme="minorEastAsia" w:eastAsiaTheme="minorEastAsia" w:hAnsiTheme="minorEastAsia" w:hint="eastAsia"/>
          <w:sz w:val="21"/>
          <w:szCs w:val="21"/>
        </w:rPr>
        <w:t>日起新增</w:t>
      </w:r>
      <w:r w:rsidR="00AA7A9A">
        <w:rPr>
          <w:rFonts w:asciiTheme="minorEastAsia" w:eastAsiaTheme="minorEastAsia" w:hAnsiTheme="minorEastAsia" w:hint="eastAsia"/>
          <w:sz w:val="21"/>
          <w:szCs w:val="21"/>
        </w:rPr>
        <w:t>同花顺</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147112">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年</w:t>
      </w:r>
      <w:r w:rsidR="00AA7A9A">
        <w:rPr>
          <w:rFonts w:asciiTheme="minorEastAsia" w:eastAsiaTheme="minorEastAsia" w:hAnsiTheme="minorEastAsia" w:hint="eastAsia"/>
          <w:color w:val="000000"/>
          <w:sz w:val="21"/>
          <w:szCs w:val="21"/>
        </w:rPr>
        <w:t>4</w:t>
      </w:r>
      <w:r w:rsidR="008D6265" w:rsidRPr="0069151E">
        <w:rPr>
          <w:rFonts w:asciiTheme="minorEastAsia" w:eastAsiaTheme="minorEastAsia" w:hAnsiTheme="minorEastAsia" w:hint="eastAsia"/>
          <w:color w:val="000000"/>
          <w:sz w:val="21"/>
          <w:szCs w:val="21"/>
        </w:rPr>
        <w:t>月</w:t>
      </w:r>
      <w:r w:rsidR="00AA7A9A">
        <w:rPr>
          <w:rFonts w:asciiTheme="minorEastAsia" w:eastAsiaTheme="minorEastAsia" w:hAnsiTheme="minorEastAsia" w:hint="eastAsia"/>
          <w:color w:val="000000"/>
          <w:sz w:val="21"/>
          <w:szCs w:val="21"/>
        </w:rPr>
        <w:t>13</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AA7A9A">
        <w:rPr>
          <w:rFonts w:asciiTheme="minorEastAsia" w:eastAsiaTheme="minorEastAsia" w:hAnsiTheme="minorEastAsia" w:hint="eastAsia"/>
          <w:sz w:val="21"/>
          <w:szCs w:val="21"/>
        </w:rPr>
        <w:t>同花顺</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137BAA" w:rsidTr="0017681E">
        <w:trPr>
          <w:trHeight w:val="450"/>
        </w:trPr>
        <w:tc>
          <w:tcPr>
            <w:tcW w:w="58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004630</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平安合信</w:t>
            </w:r>
            <w:r w:rsidRPr="00AA7A9A">
              <w:rPr>
                <w:rFonts w:asciiTheme="minorEastAsia" w:eastAsiaTheme="minorEastAsia" w:hAnsiTheme="minorEastAsia"/>
                <w:sz w:val="21"/>
                <w:szCs w:val="21"/>
              </w:rPr>
              <w:t>3个月定期开放债券型发起式证券投资基金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004632</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平安合意定期开放债券型发起式证券投资基金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3</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004960</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平安合泰</w:t>
            </w:r>
            <w:r w:rsidRPr="00AA7A9A">
              <w:rPr>
                <w:rFonts w:asciiTheme="minorEastAsia" w:eastAsiaTheme="minorEastAsia" w:hAnsiTheme="minorEastAsia"/>
                <w:sz w:val="21"/>
                <w:szCs w:val="21"/>
              </w:rPr>
              <w:t>3个月定期开放债券型发起式证券投资基金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4</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005077</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平安合韵定期开放纯债债券型发起式证券投资基金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5</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005127</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平安合正定期开放纯债债券型发起式证券投资基金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6</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005766</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平安合瑞定期开放债券型发起式证券投资基金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7</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005884</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平安合悦定期开放债券型发起式证券投资基金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8</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005895</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平安合丰定期开放纯债债券型发起式证券投资基金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9</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005896</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平安合慧定期开放纯债债券型发起式证券投资基金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10</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005897</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平安合颖定期开放纯债债券型发起式证券投资基金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11</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005971</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平安惠锦纯债债券型证券投资基金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12</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006316</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平安惠诚纯债债券型证券投资基金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13</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006412</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平安合锦定期开放债券型发起式证券投资基金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14</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007158</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平安合盛</w:t>
            </w:r>
            <w:r w:rsidRPr="00AA7A9A">
              <w:rPr>
                <w:rFonts w:asciiTheme="minorEastAsia" w:eastAsiaTheme="minorEastAsia" w:hAnsiTheme="minorEastAsia"/>
                <w:sz w:val="21"/>
                <w:szCs w:val="21"/>
              </w:rPr>
              <w:t>3个月定期开放债券型发起式证券投资基金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15</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008594</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平安合润</w:t>
            </w:r>
            <w:r w:rsidRPr="00AA7A9A">
              <w:rPr>
                <w:rFonts w:asciiTheme="minorEastAsia" w:eastAsiaTheme="minorEastAsia" w:hAnsiTheme="minorEastAsia"/>
                <w:sz w:val="21"/>
                <w:szCs w:val="21"/>
              </w:rPr>
              <w:t>1年定期开放债券型发起式证券投资基金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16</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009053</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平安合庆</w:t>
            </w:r>
            <w:r w:rsidRPr="00AA7A9A">
              <w:rPr>
                <w:rFonts w:asciiTheme="minorEastAsia" w:eastAsiaTheme="minorEastAsia" w:hAnsiTheme="minorEastAsia"/>
                <w:sz w:val="21"/>
                <w:szCs w:val="21"/>
              </w:rPr>
              <w:t>1年定期开放债券型发起式证券投资基金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17</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009148</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平安合聚</w:t>
            </w:r>
            <w:r w:rsidRPr="00AA7A9A">
              <w:rPr>
                <w:rFonts w:asciiTheme="minorEastAsia" w:eastAsiaTheme="minorEastAsia" w:hAnsiTheme="minorEastAsia"/>
                <w:sz w:val="21"/>
                <w:szCs w:val="21"/>
              </w:rPr>
              <w:t>1年定期开放债券型发起式证券投资基金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18</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009166</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平安合享</w:t>
            </w:r>
            <w:r w:rsidRPr="00AA7A9A">
              <w:rPr>
                <w:rFonts w:asciiTheme="minorEastAsia" w:eastAsiaTheme="minorEastAsia" w:hAnsiTheme="minorEastAsia"/>
                <w:sz w:val="21"/>
                <w:szCs w:val="21"/>
              </w:rPr>
              <w:t>1年定期开放债券型发起式证券投资基金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19</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009453</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平安合兴</w:t>
            </w:r>
            <w:r w:rsidRPr="00AA7A9A">
              <w:rPr>
                <w:rFonts w:asciiTheme="minorEastAsia" w:eastAsiaTheme="minorEastAsia" w:hAnsiTheme="minorEastAsia"/>
                <w:sz w:val="21"/>
                <w:szCs w:val="21"/>
              </w:rPr>
              <w:t>1年定期开放债券型发起式证券投资</w:t>
            </w:r>
            <w:r w:rsidRPr="00AA7A9A">
              <w:rPr>
                <w:rFonts w:asciiTheme="minorEastAsia" w:eastAsiaTheme="minorEastAsia" w:hAnsiTheme="minorEastAsia"/>
                <w:sz w:val="21"/>
                <w:szCs w:val="21"/>
              </w:rPr>
              <w:lastRenderedPageBreak/>
              <w:t>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lastRenderedPageBreak/>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lastRenderedPageBreak/>
              <w:t>20</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012418</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平安合进</w:t>
            </w:r>
            <w:r w:rsidRPr="00AA7A9A">
              <w:rPr>
                <w:rFonts w:asciiTheme="minorEastAsia" w:eastAsiaTheme="minorEastAsia" w:hAnsiTheme="minorEastAsia"/>
                <w:sz w:val="21"/>
                <w:szCs w:val="21"/>
              </w:rPr>
              <w:t>1年定期开放债券型发起式证券投资基金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21</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014710</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平安惠韵纯债债券型证券投资基金（</w:t>
            </w:r>
            <w:r w:rsidRPr="00AA7A9A">
              <w:rPr>
                <w:rFonts w:asciiTheme="minorEastAsia" w:eastAsiaTheme="minorEastAsia" w:hAnsiTheme="minorEastAsia"/>
                <w:sz w:val="21"/>
                <w:szCs w:val="21"/>
              </w:rPr>
              <w:t>A类份额）</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22</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014711</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平安惠韵纯债债券型证券投资基金（</w:t>
            </w:r>
            <w:r w:rsidRPr="00AA7A9A">
              <w:rPr>
                <w:rFonts w:asciiTheme="minorEastAsia" w:eastAsiaTheme="minorEastAsia" w:hAnsiTheme="minorEastAsia"/>
                <w:sz w:val="21"/>
                <w:szCs w:val="21"/>
              </w:rPr>
              <w:t>C类份额）</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23</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015622</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平安合禧</w:t>
            </w:r>
            <w:r w:rsidRPr="00AA7A9A">
              <w:rPr>
                <w:rFonts w:asciiTheme="minorEastAsia" w:eastAsiaTheme="minorEastAsia" w:hAnsiTheme="minorEastAsia"/>
                <w:sz w:val="21"/>
                <w:szCs w:val="21"/>
              </w:rPr>
              <w:t>1年定期开放债券型发起式证券投资基金</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不开通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不开通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24</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015830</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平安惠复纯债债券型证券投资基金（</w:t>
            </w:r>
            <w:r w:rsidRPr="00AA7A9A">
              <w:rPr>
                <w:rFonts w:asciiTheme="minorEastAsia" w:eastAsiaTheme="minorEastAsia" w:hAnsiTheme="minorEastAsia"/>
                <w:sz w:val="21"/>
                <w:szCs w:val="21"/>
              </w:rPr>
              <w:t>A类份额）</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25</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015831</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平安惠复纯债债券型证券投资基金（</w:t>
            </w:r>
            <w:r w:rsidRPr="00AA7A9A">
              <w:rPr>
                <w:rFonts w:asciiTheme="minorEastAsia" w:eastAsiaTheme="minorEastAsia" w:hAnsiTheme="minorEastAsia"/>
                <w:sz w:val="21"/>
                <w:szCs w:val="21"/>
              </w:rPr>
              <w:t>C类份额）</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26</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015882</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平安盈泽</w:t>
            </w:r>
            <w:r w:rsidRPr="00AA7A9A">
              <w:rPr>
                <w:rFonts w:asciiTheme="minorEastAsia" w:eastAsiaTheme="minorEastAsia" w:hAnsiTheme="minorEastAsia"/>
                <w:sz w:val="21"/>
                <w:szCs w:val="21"/>
              </w:rPr>
              <w:t>1年持有期债券型基金中基金（FOF）（A类份额）</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不开通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AA7A9A" w:rsidTr="000F500C">
        <w:trPr>
          <w:trHeight w:val="227"/>
        </w:trPr>
        <w:tc>
          <w:tcPr>
            <w:tcW w:w="584"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27</w:t>
            </w:r>
          </w:p>
        </w:tc>
        <w:tc>
          <w:tcPr>
            <w:tcW w:w="949" w:type="dxa"/>
            <w:vAlign w:val="center"/>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015883</w:t>
            </w:r>
          </w:p>
        </w:tc>
        <w:tc>
          <w:tcPr>
            <w:tcW w:w="4436" w:type="dxa"/>
          </w:tcPr>
          <w:p w:rsidR="00AA7A9A" w:rsidRPr="00AA7A9A" w:rsidRDefault="00AA7A9A" w:rsidP="00AA7A9A">
            <w:pP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平安盈泽</w:t>
            </w:r>
            <w:r w:rsidRPr="00AA7A9A">
              <w:rPr>
                <w:rFonts w:asciiTheme="minorEastAsia" w:eastAsiaTheme="minorEastAsia" w:hAnsiTheme="minorEastAsia"/>
                <w:sz w:val="21"/>
                <w:szCs w:val="21"/>
              </w:rPr>
              <w:t>1年持有期债券型基金中基金（FOF）（C类份额）</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开通</w:t>
            </w:r>
          </w:p>
        </w:tc>
        <w:tc>
          <w:tcPr>
            <w:tcW w:w="992"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sz w:val="21"/>
                <w:szCs w:val="21"/>
              </w:rPr>
              <w:t>不开通</w:t>
            </w:r>
          </w:p>
        </w:tc>
        <w:tc>
          <w:tcPr>
            <w:tcW w:w="993" w:type="dxa"/>
          </w:tcPr>
          <w:p w:rsidR="00AA7A9A" w:rsidRPr="00AA7A9A" w:rsidRDefault="00AA7A9A" w:rsidP="00AA7A9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bl>
    <w:p w:rsidR="00D0478A" w:rsidRPr="00D0478A" w:rsidRDefault="00D0478A" w:rsidP="00D0478A">
      <w:pPr>
        <w:spacing w:line="360" w:lineRule="auto"/>
        <w:ind w:firstLineChars="200" w:firstLine="420"/>
        <w:rPr>
          <w:rFonts w:asciiTheme="minorEastAsia" w:eastAsiaTheme="minorEastAsia" w:hAnsiTheme="minorEastAsia"/>
          <w:color w:val="000000"/>
          <w:sz w:val="21"/>
          <w:szCs w:val="21"/>
        </w:rPr>
      </w:pPr>
      <w:bookmarkStart w:id="0" w:name="_GoBack"/>
      <w:r w:rsidRPr="00D0478A">
        <w:rPr>
          <w:rFonts w:asciiTheme="minorEastAsia" w:eastAsiaTheme="minorEastAsia" w:hAnsiTheme="minorEastAsia" w:hint="eastAsia"/>
          <w:color w:val="000000"/>
          <w:sz w:val="21"/>
          <w:szCs w:val="21"/>
        </w:rPr>
        <w:t>注：上表中同一产品不同份额之间不能相互转换。</w:t>
      </w:r>
    </w:p>
    <w:bookmarkEnd w:id="0"/>
    <w:p w:rsidR="00B52278" w:rsidRPr="00D0478A"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AA7A9A">
        <w:rPr>
          <w:rFonts w:asciiTheme="minorEastAsia" w:eastAsiaTheme="minorEastAsia" w:hAnsiTheme="minorEastAsia" w:hint="eastAsia"/>
          <w:sz w:val="21"/>
          <w:szCs w:val="21"/>
        </w:rPr>
        <w:t>同花顺</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AA7A9A">
        <w:rPr>
          <w:rFonts w:asciiTheme="minorEastAsia" w:eastAsiaTheme="minorEastAsia" w:hAnsiTheme="minorEastAsia" w:hint="eastAsia"/>
          <w:sz w:val="21"/>
          <w:szCs w:val="21"/>
        </w:rPr>
        <w:t>同花顺</w:t>
      </w:r>
      <w:r w:rsidRPr="006E370A">
        <w:rPr>
          <w:rFonts w:asciiTheme="minorEastAsia" w:eastAsiaTheme="minorEastAsia" w:hAnsiTheme="minorEastAsia" w:hint="eastAsia"/>
          <w:sz w:val="21"/>
          <w:szCs w:val="21"/>
        </w:rPr>
        <w:t>所有，请投资者咨询</w:t>
      </w:r>
      <w:r w:rsidR="00AA7A9A">
        <w:rPr>
          <w:rFonts w:asciiTheme="minorEastAsia" w:eastAsiaTheme="minorEastAsia" w:hAnsiTheme="minorEastAsia" w:hint="eastAsia"/>
          <w:sz w:val="21"/>
          <w:szCs w:val="21"/>
        </w:rPr>
        <w:t>同花顺</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AA7A9A">
        <w:rPr>
          <w:rFonts w:asciiTheme="minorEastAsia" w:eastAsiaTheme="minorEastAsia" w:hAnsiTheme="minorEastAsia" w:hint="eastAsia"/>
          <w:sz w:val="21"/>
          <w:szCs w:val="21"/>
        </w:rPr>
        <w:t>同花顺</w:t>
      </w:r>
      <w:r w:rsidRPr="006E370A">
        <w:rPr>
          <w:rFonts w:asciiTheme="minorEastAsia" w:eastAsiaTheme="minorEastAsia" w:hAnsiTheme="minorEastAsia" w:hint="eastAsia"/>
          <w:sz w:val="21"/>
          <w:szCs w:val="21"/>
        </w:rPr>
        <w:t>决定和执行，本公司根据</w:t>
      </w:r>
      <w:r w:rsidR="00AA7A9A">
        <w:rPr>
          <w:rFonts w:asciiTheme="minorEastAsia" w:eastAsiaTheme="minorEastAsia" w:hAnsiTheme="minorEastAsia" w:hint="eastAsia"/>
          <w:sz w:val="21"/>
          <w:szCs w:val="21"/>
        </w:rPr>
        <w:t>同花顺</w:t>
      </w:r>
      <w:r w:rsidRPr="006E370A">
        <w:rPr>
          <w:rFonts w:asciiTheme="minorEastAsia" w:eastAsiaTheme="minorEastAsia" w:hAnsiTheme="minorEastAsia" w:hint="eastAsia"/>
          <w:sz w:val="21"/>
          <w:szCs w:val="21"/>
        </w:rPr>
        <w:t>提供的费率折扣办理，若费率优惠活动内容变更，以</w:t>
      </w:r>
      <w:r w:rsidR="00AA7A9A">
        <w:rPr>
          <w:rFonts w:asciiTheme="minorEastAsia" w:eastAsiaTheme="minorEastAsia" w:hAnsiTheme="minorEastAsia" w:hint="eastAsia"/>
          <w:sz w:val="21"/>
          <w:szCs w:val="21"/>
        </w:rPr>
        <w:t>同花顺</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266EDE" w:rsidRDefault="008D6265" w:rsidP="00266EDE">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917571">
        <w:rPr>
          <w:rFonts w:asciiTheme="minorEastAsia" w:eastAsiaTheme="minorEastAsia" w:hAnsiTheme="minorEastAsia" w:hint="eastAsia"/>
          <w:sz w:val="21"/>
          <w:szCs w:val="21"/>
        </w:rPr>
        <w:t>浙江同花顺基金销售有限公司</w:t>
      </w:r>
    </w:p>
    <w:p w:rsidR="00917571" w:rsidRPr="00917571" w:rsidRDefault="00917571" w:rsidP="00917571">
      <w:pPr>
        <w:pStyle w:val="Default"/>
        <w:spacing w:line="360" w:lineRule="auto"/>
        <w:ind w:firstLineChars="450" w:firstLine="945"/>
        <w:rPr>
          <w:rFonts w:asciiTheme="minorEastAsia" w:eastAsiaTheme="minorEastAsia" w:hAnsiTheme="minorEastAsia"/>
          <w:sz w:val="21"/>
          <w:szCs w:val="21"/>
        </w:rPr>
      </w:pPr>
      <w:r w:rsidRPr="00917571">
        <w:rPr>
          <w:rFonts w:asciiTheme="minorEastAsia" w:eastAsiaTheme="minorEastAsia" w:hAnsiTheme="minorEastAsia" w:hint="eastAsia"/>
          <w:sz w:val="21"/>
          <w:szCs w:val="21"/>
        </w:rPr>
        <w:t>客服电话：</w:t>
      </w:r>
      <w:r w:rsidRPr="00917571">
        <w:rPr>
          <w:rFonts w:asciiTheme="minorEastAsia" w:eastAsiaTheme="minorEastAsia" w:hAnsiTheme="minorEastAsia"/>
          <w:sz w:val="21"/>
          <w:szCs w:val="21"/>
        </w:rPr>
        <w:t>952555</w:t>
      </w:r>
    </w:p>
    <w:p w:rsidR="00917571" w:rsidRDefault="00917571" w:rsidP="00917571">
      <w:pPr>
        <w:pStyle w:val="Default"/>
        <w:spacing w:line="360" w:lineRule="auto"/>
        <w:ind w:firstLineChars="450" w:firstLine="945"/>
        <w:rPr>
          <w:rFonts w:asciiTheme="minorEastAsia" w:eastAsiaTheme="minorEastAsia" w:hAnsiTheme="minorEastAsia"/>
          <w:sz w:val="21"/>
          <w:szCs w:val="21"/>
        </w:rPr>
      </w:pPr>
      <w:r w:rsidRPr="00917571">
        <w:rPr>
          <w:rFonts w:asciiTheme="minorEastAsia" w:eastAsiaTheme="minorEastAsia" w:hAnsiTheme="minorEastAsia" w:hint="eastAsia"/>
          <w:sz w:val="21"/>
          <w:szCs w:val="21"/>
        </w:rPr>
        <w:lastRenderedPageBreak/>
        <w:t>网址：</w:t>
      </w:r>
      <w:hyperlink r:id="rId9" w:history="1">
        <w:r w:rsidRPr="00A004AB">
          <w:rPr>
            <w:rStyle w:val="a6"/>
            <w:rFonts w:asciiTheme="minorEastAsia" w:eastAsiaTheme="minorEastAsia" w:hAnsiTheme="minorEastAsia"/>
            <w:sz w:val="21"/>
            <w:szCs w:val="21"/>
          </w:rPr>
          <w:t>http://www.5ifund.com/</w:t>
        </w:r>
      </w:hyperlink>
    </w:p>
    <w:p w:rsidR="009C78DA" w:rsidRPr="008D6265" w:rsidRDefault="009C78DA" w:rsidP="00917571">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147112">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AA7A9A">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月</w:t>
      </w:r>
      <w:r w:rsidR="00AA7A9A">
        <w:rPr>
          <w:rFonts w:asciiTheme="minorEastAsia" w:eastAsiaTheme="minorEastAsia" w:hAnsiTheme="minorEastAsia" w:hint="eastAsia"/>
          <w:sz w:val="21"/>
          <w:szCs w:val="21"/>
        </w:rPr>
        <w:t>13</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96" w:rsidRDefault="00747196" w:rsidP="007830D0">
      <w:r>
        <w:separator/>
      </w:r>
    </w:p>
  </w:endnote>
  <w:endnote w:type="continuationSeparator" w:id="0">
    <w:p w:rsidR="00747196" w:rsidRDefault="00747196"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96" w:rsidRDefault="00747196" w:rsidP="007830D0">
      <w:r>
        <w:separator/>
      </w:r>
    </w:p>
  </w:footnote>
  <w:footnote w:type="continuationSeparator" w:id="0">
    <w:p w:rsidR="00747196" w:rsidRDefault="00747196"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D21D5"/>
    <w:rsid w:val="000F04AA"/>
    <w:rsid w:val="000F7983"/>
    <w:rsid w:val="00105558"/>
    <w:rsid w:val="00121C7D"/>
    <w:rsid w:val="001248DF"/>
    <w:rsid w:val="00136B2F"/>
    <w:rsid w:val="00137BAA"/>
    <w:rsid w:val="00144639"/>
    <w:rsid w:val="00147112"/>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3110"/>
    <w:rsid w:val="00207505"/>
    <w:rsid w:val="002177DC"/>
    <w:rsid w:val="00227A5F"/>
    <w:rsid w:val="00227BFC"/>
    <w:rsid w:val="002318C3"/>
    <w:rsid w:val="0024538D"/>
    <w:rsid w:val="00264A1C"/>
    <w:rsid w:val="002654CC"/>
    <w:rsid w:val="00266EDE"/>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46F24"/>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817B6"/>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47196"/>
    <w:rsid w:val="00752AF8"/>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1757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A7A9A"/>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9C1"/>
    <w:rsid w:val="00CE0C83"/>
    <w:rsid w:val="00D03A72"/>
    <w:rsid w:val="00D0478A"/>
    <w:rsid w:val="00D06F2F"/>
    <w:rsid w:val="00D07A53"/>
    <w:rsid w:val="00D272D6"/>
    <w:rsid w:val="00D4218F"/>
    <w:rsid w:val="00D47829"/>
    <w:rsid w:val="00D505A6"/>
    <w:rsid w:val="00D55B63"/>
    <w:rsid w:val="00D62E26"/>
    <w:rsid w:val="00D67302"/>
    <w:rsid w:val="00D748C9"/>
    <w:rsid w:val="00D86A0C"/>
    <w:rsid w:val="00D90CA5"/>
    <w:rsid w:val="00D94D1C"/>
    <w:rsid w:val="00DC5666"/>
    <w:rsid w:val="00DC5CC9"/>
    <w:rsid w:val="00DD2E94"/>
    <w:rsid w:val="00DD4674"/>
    <w:rsid w:val="00DD4AB5"/>
    <w:rsid w:val="00DE053A"/>
    <w:rsid w:val="00DE72AA"/>
    <w:rsid w:val="00E21264"/>
    <w:rsid w:val="00E40D05"/>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 w:id="179162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5i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33BCA-FC68-4FAF-9854-8D198ABC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4</DocSecurity>
  <Lines>16</Lines>
  <Paragraphs>4</Paragraphs>
  <ScaleCrop>false</ScaleCrop>
  <Company>中国平安保险(集团)股份有限公司</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2023-04-12T16:01:00Z</dcterms:created>
  <dcterms:modified xsi:type="dcterms:W3CDTF">2023-04-12T16:01:00Z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