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8F" w:rsidRDefault="003B64F9">
      <w:pPr>
        <w:spacing w:before="60" w:line="390" w:lineRule="auto"/>
        <w:ind w:right="41"/>
        <w:jc w:val="center"/>
        <w:rPr>
          <w:rFonts w:ascii="仿宋" w:eastAsia="仿宋" w:hAnsi="仿宋" w:cs="仿宋"/>
          <w:b/>
          <w:bCs/>
          <w:snapToGrid/>
          <w:spacing w:val="-8"/>
          <w:sz w:val="30"/>
          <w:szCs w:val="30"/>
          <w:lang w:val="zh-CN" w:bidi="zh-CN"/>
        </w:rPr>
      </w:pPr>
      <w:r>
        <w:rPr>
          <w:rFonts w:ascii="仿宋" w:eastAsia="仿宋" w:hAnsi="仿宋" w:cs="仿宋" w:hint="eastAsia"/>
          <w:b/>
          <w:bCs/>
          <w:snapToGrid/>
          <w:spacing w:val="-8"/>
          <w:sz w:val="30"/>
          <w:szCs w:val="30"/>
          <w:lang w:val="zh-CN" w:bidi="zh-CN"/>
        </w:rPr>
        <w:t>关于增加平安银行股份有限公司为</w:t>
      </w:r>
    </w:p>
    <w:p w:rsidR="0018798F" w:rsidRDefault="003B64F9">
      <w:pPr>
        <w:spacing w:before="60" w:line="390" w:lineRule="auto"/>
        <w:ind w:right="41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snapToGrid/>
          <w:spacing w:val="-8"/>
          <w:sz w:val="30"/>
          <w:szCs w:val="30"/>
          <w:lang w:val="zh-CN" w:bidi="zh-CN"/>
        </w:rPr>
        <w:t>东方创新医疗股票型证券投资基金销售机构的公告</w:t>
      </w:r>
    </w:p>
    <w:p w:rsidR="0018798F" w:rsidRDefault="0018798F">
      <w:pPr>
        <w:pStyle w:val="a3"/>
        <w:widowControl w:val="0"/>
        <w:kinsoku/>
        <w:adjustRightInd/>
        <w:snapToGrid/>
        <w:spacing w:before="0" w:line="360" w:lineRule="auto"/>
        <w:ind w:left="0" w:firstLine="480"/>
        <w:jc w:val="both"/>
        <w:textAlignment w:val="auto"/>
        <w:rPr>
          <w:rFonts w:ascii="仿宋" w:eastAsia="仿宋" w:hAnsi="仿宋" w:cs="仿宋"/>
          <w:snapToGrid/>
          <w:spacing w:val="-8"/>
          <w:lang w:bidi="zh-CN"/>
        </w:rPr>
      </w:pPr>
    </w:p>
    <w:p w:rsidR="0018798F" w:rsidRDefault="003B64F9">
      <w:pPr>
        <w:pStyle w:val="a3"/>
        <w:widowControl w:val="0"/>
        <w:kinsoku/>
        <w:adjustRightInd/>
        <w:snapToGrid/>
        <w:spacing w:before="0" w:line="360" w:lineRule="auto"/>
        <w:ind w:left="0" w:firstLine="480"/>
        <w:jc w:val="both"/>
        <w:textAlignment w:val="auto"/>
        <w:rPr>
          <w:rFonts w:ascii="仿宋" w:eastAsia="仿宋" w:hAnsi="仿宋" w:cs="仿宋"/>
          <w:snapToGrid/>
          <w:spacing w:val="-8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lang w:bidi="zh-CN"/>
        </w:rPr>
        <w:t>经东方基金管理股份有限公司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(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以下简称“本公司”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)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与平安银行股份有限公司（以下简称“平安银行”）协商一致，自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2023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年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4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月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6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日起，将新增平安银行办理本公司东方创新医疗股票型证券投资基金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(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基金代码：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A:018045/C:018046)</w:t>
      </w:r>
      <w:r>
        <w:rPr>
          <w:rFonts w:ascii="仿宋" w:eastAsia="仿宋" w:hAnsi="仿宋" w:cs="仿宋" w:hint="eastAsia"/>
          <w:snapToGrid/>
          <w:spacing w:val="-8"/>
          <w:lang w:bidi="zh-CN"/>
        </w:rPr>
        <w:t>的销售业务。现将有关事项公告如下：</w:t>
      </w:r>
    </w:p>
    <w:p w:rsidR="0018798F" w:rsidRDefault="003B64F9" w:rsidP="003B64F9">
      <w:pPr>
        <w:spacing w:beforeLines="50" w:line="360" w:lineRule="auto"/>
        <w:outlineLvl w:val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"/>
          <w:sz w:val="24"/>
          <w:szCs w:val="24"/>
        </w:rPr>
        <w:t>一、新增销售机构及业务范围</w:t>
      </w:r>
    </w:p>
    <w:tbl>
      <w:tblPr>
        <w:tblStyle w:val="TableNormal"/>
        <w:tblW w:w="81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76"/>
        <w:gridCol w:w="3780"/>
        <w:gridCol w:w="3643"/>
      </w:tblGrid>
      <w:tr w:rsidR="0018798F">
        <w:trPr>
          <w:trHeight w:val="467"/>
        </w:trPr>
        <w:tc>
          <w:tcPr>
            <w:tcW w:w="776" w:type="dxa"/>
            <w:shd w:val="clear" w:color="auto" w:fill="auto"/>
            <w:vAlign w:val="center"/>
          </w:tcPr>
          <w:p w:rsidR="0018798F" w:rsidRDefault="003B64F9">
            <w:pPr>
              <w:kinsoku/>
              <w:adjustRightInd/>
              <w:snapToGrid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snapToGrid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napToGrid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798F" w:rsidRDefault="003B64F9">
            <w:pPr>
              <w:kinsoku/>
              <w:adjustRightInd/>
              <w:snapToGrid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snapToGrid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napToGrid/>
                <w:sz w:val="24"/>
                <w:szCs w:val="24"/>
                <w:lang w:bidi="zh-CN"/>
              </w:rPr>
              <w:t>机构名称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18798F" w:rsidRDefault="003B64F9">
            <w:pPr>
              <w:kinsoku/>
              <w:adjustRightInd/>
              <w:snapToGrid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snapToGrid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snapToGrid/>
                <w:sz w:val="24"/>
                <w:szCs w:val="24"/>
                <w:lang w:bidi="zh-CN"/>
              </w:rPr>
              <w:t>开户、认购</w:t>
            </w:r>
            <w:r>
              <w:rPr>
                <w:rFonts w:ascii="仿宋" w:eastAsia="仿宋" w:hAnsi="仿宋" w:cs="仿宋" w:hint="eastAsia"/>
                <w:b/>
                <w:bCs/>
                <w:snapToGrid/>
                <w:sz w:val="24"/>
                <w:szCs w:val="24"/>
                <w:lang w:bidi="zh-CN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napToGrid/>
                <w:sz w:val="24"/>
                <w:szCs w:val="24"/>
                <w:lang w:bidi="zh-CN"/>
              </w:rPr>
              <w:t>仅限前端模式</w:t>
            </w:r>
            <w:r>
              <w:rPr>
                <w:rFonts w:ascii="仿宋" w:eastAsia="仿宋" w:hAnsi="仿宋" w:cs="仿宋" w:hint="eastAsia"/>
                <w:b/>
                <w:bCs/>
                <w:snapToGrid/>
                <w:sz w:val="24"/>
                <w:szCs w:val="24"/>
                <w:lang w:bidi="zh-CN"/>
              </w:rPr>
              <w:t>)</w:t>
            </w:r>
          </w:p>
        </w:tc>
      </w:tr>
      <w:tr w:rsidR="0018798F">
        <w:trPr>
          <w:trHeight w:val="472"/>
        </w:trPr>
        <w:tc>
          <w:tcPr>
            <w:tcW w:w="776" w:type="dxa"/>
            <w:vAlign w:val="center"/>
          </w:tcPr>
          <w:p w:rsidR="0018798F" w:rsidRDefault="003B64F9">
            <w:pPr>
              <w:pStyle w:val="TableParagraph"/>
              <w:widowControl w:val="0"/>
              <w:kinsoku/>
              <w:adjustRightInd/>
              <w:snapToGrid/>
              <w:spacing w:before="0" w:line="360" w:lineRule="auto"/>
              <w:ind w:left="0"/>
              <w:textAlignment w:val="auto"/>
              <w:rPr>
                <w:rFonts w:ascii="仿宋" w:eastAsia="仿宋" w:hAnsi="仿宋" w:cs="仿宋"/>
                <w:snapToGrid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snapToGrid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3780" w:type="dxa"/>
            <w:vAlign w:val="center"/>
          </w:tcPr>
          <w:p w:rsidR="0018798F" w:rsidRDefault="003B64F9">
            <w:pPr>
              <w:pStyle w:val="TableParagraph"/>
              <w:widowControl w:val="0"/>
              <w:kinsoku/>
              <w:adjustRightInd/>
              <w:snapToGrid/>
              <w:spacing w:before="0" w:line="360" w:lineRule="auto"/>
              <w:ind w:left="0"/>
              <w:textAlignment w:val="auto"/>
              <w:rPr>
                <w:rFonts w:ascii="仿宋" w:eastAsia="仿宋" w:hAnsi="仿宋" w:cs="仿宋"/>
                <w:snapToGrid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snapToGrid/>
                <w:sz w:val="24"/>
                <w:szCs w:val="24"/>
                <w:lang w:val="zh-CN" w:bidi="zh-CN"/>
              </w:rPr>
              <w:t>平安银行股份有限公司</w:t>
            </w:r>
          </w:p>
        </w:tc>
        <w:tc>
          <w:tcPr>
            <w:tcW w:w="3643" w:type="dxa"/>
            <w:vAlign w:val="center"/>
          </w:tcPr>
          <w:p w:rsidR="0018798F" w:rsidRDefault="003B64F9">
            <w:pPr>
              <w:pStyle w:val="TableParagraph"/>
              <w:widowControl w:val="0"/>
              <w:kinsoku/>
              <w:adjustRightInd/>
              <w:snapToGrid/>
              <w:spacing w:before="0" w:line="360" w:lineRule="auto"/>
              <w:ind w:left="0"/>
              <w:textAlignment w:val="auto"/>
              <w:rPr>
                <w:rFonts w:ascii="仿宋" w:eastAsia="仿宋" w:hAnsi="仿宋" w:cs="仿宋"/>
                <w:snapToGrid/>
                <w:sz w:val="24"/>
                <w:szCs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snapToGrid/>
                <w:sz w:val="24"/>
                <w:szCs w:val="24"/>
                <w:lang w:val="zh-CN" w:bidi="zh-CN"/>
              </w:rPr>
              <w:t>开通</w:t>
            </w:r>
          </w:p>
        </w:tc>
      </w:tr>
    </w:tbl>
    <w:p w:rsidR="0018798F" w:rsidRDefault="0018798F" w:rsidP="003B64F9">
      <w:pPr>
        <w:spacing w:beforeLines="50"/>
        <w:outlineLvl w:val="0"/>
        <w:rPr>
          <w:rFonts w:ascii="仿宋" w:eastAsia="仿宋" w:hAnsi="仿宋" w:cs="仿宋"/>
          <w:spacing w:val="-1"/>
          <w:sz w:val="24"/>
          <w:szCs w:val="24"/>
        </w:rPr>
      </w:pPr>
    </w:p>
    <w:p w:rsidR="0018798F" w:rsidRDefault="003B64F9">
      <w:pPr>
        <w:spacing w:line="360" w:lineRule="auto"/>
        <w:outlineLvl w:val="0"/>
        <w:rPr>
          <w:rFonts w:ascii="仿宋" w:eastAsia="仿宋" w:hAnsi="仿宋" w:cs="仿宋"/>
          <w:b/>
          <w:bCs/>
          <w:spacing w:val="-1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"/>
          <w:sz w:val="24"/>
          <w:szCs w:val="24"/>
        </w:rPr>
        <w:t>二、重要提示</w:t>
      </w:r>
    </w:p>
    <w:p w:rsidR="0018798F" w:rsidRDefault="003B64F9" w:rsidP="003B64F9">
      <w:pPr>
        <w:adjustRightInd/>
        <w:spacing w:line="360" w:lineRule="auto"/>
        <w:ind w:firstLineChars="200" w:firstLine="464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1.</w:t>
      </w: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上述基金费率请详见基金的《基金合同》、《招募说明书》、《基金产品资料概要》等相关法律文件及本公司发布的最新业务公告。</w:t>
      </w:r>
    </w:p>
    <w:p w:rsidR="0018798F" w:rsidRDefault="003B64F9" w:rsidP="003B64F9">
      <w:pPr>
        <w:adjustRightInd/>
        <w:spacing w:line="360" w:lineRule="auto"/>
        <w:ind w:firstLineChars="200" w:firstLine="464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2.</w:t>
      </w: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具体业务规则及业务办理流程以销售机构的安排和规定为准。</w:t>
      </w:r>
    </w:p>
    <w:p w:rsidR="0018798F" w:rsidRDefault="0018798F" w:rsidP="003B64F9">
      <w:pPr>
        <w:spacing w:beforeLines="50"/>
        <w:outlineLvl w:val="0"/>
        <w:rPr>
          <w:rFonts w:ascii="仿宋" w:eastAsia="仿宋" w:hAnsi="仿宋" w:cs="仿宋"/>
          <w:spacing w:val="-1"/>
          <w:sz w:val="24"/>
          <w:szCs w:val="24"/>
        </w:rPr>
      </w:pPr>
    </w:p>
    <w:p w:rsidR="0018798F" w:rsidRDefault="003B64F9">
      <w:pPr>
        <w:spacing w:line="360" w:lineRule="auto"/>
        <w:outlineLvl w:val="0"/>
        <w:rPr>
          <w:rFonts w:ascii="仿宋" w:eastAsia="仿宋" w:hAnsi="仿宋" w:cs="仿宋"/>
          <w:b/>
          <w:bCs/>
          <w:spacing w:val="-1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"/>
          <w:sz w:val="24"/>
          <w:szCs w:val="24"/>
        </w:rPr>
        <w:t>三、投资者可通过以下途径咨询有关详情</w:t>
      </w:r>
    </w:p>
    <w:p w:rsidR="0018798F" w:rsidRDefault="003B64F9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1.</w:t>
      </w: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平安银行股份有限公司</w:t>
      </w:r>
    </w:p>
    <w:p w:rsidR="0018798F" w:rsidRDefault="003B64F9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客服电话：</w:t>
      </w: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95511-3</w:t>
      </w:r>
    </w:p>
    <w:p w:rsidR="0018798F" w:rsidRDefault="003B64F9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网址：</w:t>
      </w: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bank.pingan.com</w:t>
      </w:r>
      <w:bookmarkStart w:id="0" w:name="_GoBack"/>
      <w:bookmarkEnd w:id="0"/>
    </w:p>
    <w:p w:rsidR="0018798F" w:rsidRDefault="003B64F9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2.</w:t>
      </w: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本公司客户服务中心电话：</w:t>
      </w: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400-628-5888</w:t>
      </w:r>
    </w:p>
    <w:p w:rsidR="0018798F" w:rsidRDefault="0018798F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hyperlink r:id="rId4">
        <w:r w:rsidR="003B64F9">
          <w:rPr>
            <w:rFonts w:ascii="仿宋" w:eastAsia="仿宋" w:hAnsi="仿宋" w:cs="仿宋" w:hint="eastAsia"/>
            <w:snapToGrid/>
            <w:spacing w:val="-8"/>
            <w:sz w:val="24"/>
            <w:szCs w:val="24"/>
            <w:lang w:bidi="zh-CN"/>
          </w:rPr>
          <w:t>网址：</w:t>
        </w:r>
      </w:hyperlink>
      <w:hyperlink r:id="rId5">
        <w:r w:rsidR="003B64F9">
          <w:rPr>
            <w:rFonts w:ascii="仿宋" w:eastAsia="仿宋" w:hAnsi="仿宋" w:cs="仿宋" w:hint="eastAsia"/>
            <w:snapToGrid/>
            <w:spacing w:val="-8"/>
            <w:sz w:val="24"/>
            <w:szCs w:val="24"/>
            <w:lang w:bidi="zh-CN"/>
          </w:rPr>
          <w:t>www.orient-fund.com</w:t>
        </w:r>
      </w:hyperlink>
    </w:p>
    <w:p w:rsidR="0018798F" w:rsidRDefault="0018798F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</w:p>
    <w:p w:rsidR="0018798F" w:rsidRDefault="003B64F9">
      <w:pPr>
        <w:spacing w:line="360" w:lineRule="auto"/>
        <w:outlineLvl w:val="0"/>
        <w:rPr>
          <w:rFonts w:ascii="仿宋" w:eastAsia="仿宋" w:hAnsi="仿宋" w:cs="仿宋"/>
          <w:b/>
          <w:bCs/>
          <w:spacing w:val="-1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-1"/>
          <w:sz w:val="24"/>
          <w:szCs w:val="24"/>
        </w:rPr>
        <w:t>四、风险提示</w:t>
      </w:r>
    </w:p>
    <w:p w:rsidR="0018798F" w:rsidRDefault="003B64F9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18798F" w:rsidRDefault="003B64F9">
      <w:pPr>
        <w:spacing w:line="360" w:lineRule="auto"/>
        <w:ind w:firstLine="490"/>
        <w:rPr>
          <w:rFonts w:ascii="仿宋" w:eastAsia="仿宋" w:hAnsi="仿宋" w:cs="仿宋"/>
          <w:snapToGrid/>
          <w:spacing w:val="-8"/>
          <w:sz w:val="24"/>
          <w:szCs w:val="24"/>
          <w:lang w:bidi="zh-CN"/>
        </w:rPr>
      </w:pPr>
      <w:r>
        <w:rPr>
          <w:rFonts w:ascii="仿宋" w:eastAsia="仿宋" w:hAnsi="仿宋" w:cs="仿宋" w:hint="eastAsia"/>
          <w:snapToGrid/>
          <w:spacing w:val="-8"/>
          <w:sz w:val="24"/>
          <w:szCs w:val="24"/>
          <w:lang w:bidi="zh-CN"/>
        </w:rPr>
        <w:t>特此公告。</w:t>
      </w:r>
    </w:p>
    <w:p w:rsidR="0018798F" w:rsidRDefault="0018798F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18798F" w:rsidRDefault="0018798F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18798F" w:rsidRDefault="0018798F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18798F" w:rsidRDefault="0018798F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18798F" w:rsidRDefault="003B64F9">
      <w:pPr>
        <w:spacing w:line="360" w:lineRule="auto"/>
        <w:ind w:hanging="481"/>
        <w:jc w:val="right"/>
        <w:rPr>
          <w:rFonts w:ascii="仿宋" w:eastAsia="仿宋" w:hAnsi="仿宋" w:cs="仿宋"/>
          <w:spacing w:val="-1"/>
          <w:sz w:val="24"/>
          <w:szCs w:val="24"/>
        </w:rPr>
      </w:pPr>
      <w:r>
        <w:rPr>
          <w:rFonts w:ascii="仿宋" w:eastAsia="仿宋" w:hAnsi="仿宋" w:cs="仿宋" w:hint="eastAsia"/>
          <w:spacing w:val="-2"/>
          <w:sz w:val="24"/>
          <w:szCs w:val="24"/>
        </w:rPr>
        <w:t>东方基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金管理股份有限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公司</w:t>
      </w:r>
    </w:p>
    <w:p w:rsidR="0018798F" w:rsidRDefault="003B64F9">
      <w:pPr>
        <w:spacing w:line="360" w:lineRule="auto"/>
        <w:ind w:hanging="481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3"/>
          <w:sz w:val="24"/>
          <w:szCs w:val="24"/>
        </w:rPr>
        <w:t>二○二三年四月六日</w:t>
      </w:r>
    </w:p>
    <w:sectPr w:rsidR="0018798F" w:rsidSect="0018798F">
      <w:pgSz w:w="11907" w:h="16839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compat>
    <w:spaceForUL/>
    <w:ulTrailSpace/>
    <w:useFELayout/>
  </w:compat>
  <w:docVars>
    <w:docVar w:name="commondata" w:val="eyJoZGlkIjoiNzYyYjQzMmQ0MDY4MDVlMGY3MTQyMThhOTgyNjFjNmQifQ=="/>
  </w:docVars>
  <w:rsids>
    <w:rsidRoot w:val="00172A27"/>
    <w:rsid w:val="00075BF2"/>
    <w:rsid w:val="00172A27"/>
    <w:rsid w:val="0018798F"/>
    <w:rsid w:val="003B64F9"/>
    <w:rsid w:val="00946D4F"/>
    <w:rsid w:val="00A551EC"/>
    <w:rsid w:val="085E21B0"/>
    <w:rsid w:val="14A32DB6"/>
    <w:rsid w:val="171952CF"/>
    <w:rsid w:val="1E276524"/>
    <w:rsid w:val="4119236C"/>
    <w:rsid w:val="46C26627"/>
    <w:rsid w:val="67FC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18798F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8798F"/>
    <w:pPr>
      <w:spacing w:before="160"/>
      <w:ind w:left="220"/>
    </w:pPr>
    <w:rPr>
      <w:sz w:val="24"/>
      <w:szCs w:val="24"/>
    </w:rPr>
  </w:style>
  <w:style w:type="paragraph" w:styleId="a4">
    <w:name w:val="footer"/>
    <w:basedOn w:val="a"/>
    <w:link w:val="Char"/>
    <w:qFormat/>
    <w:rsid w:val="0018798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rsid w:val="001879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187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unhideWhenUsed/>
    <w:qFormat/>
    <w:rsid w:val="0018798F"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798F"/>
    <w:pPr>
      <w:spacing w:before="42"/>
      <w:ind w:left="161"/>
      <w:jc w:val="center"/>
    </w:pPr>
  </w:style>
  <w:style w:type="character" w:customStyle="1" w:styleId="Char0">
    <w:name w:val="页眉 Char"/>
    <w:basedOn w:val="a0"/>
    <w:link w:val="a5"/>
    <w:qFormat/>
    <w:rsid w:val="0018798F"/>
    <w:rPr>
      <w:rFonts w:eastAsia="Arial"/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4"/>
    <w:qFormat/>
    <w:rsid w:val="0018798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-fund.com/" TargetMode="External"/><Relationship Id="rId4" Type="http://schemas.openxmlformats.org/officeDocument/2006/relationships/hyperlink" Target="http://www.df5888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4</DocSecurity>
  <Lines>5</Lines>
  <Paragraphs>1</Paragraphs>
  <ScaleCrop>false</ScaleCrop>
  <Company>CNSTOCK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关于增加北京银行股份有限公司代销</dc:title>
  <dc:creator>hum</dc:creator>
  <cp:lastModifiedBy>ZHONGM</cp:lastModifiedBy>
  <cp:revision>2</cp:revision>
  <dcterms:created xsi:type="dcterms:W3CDTF">2023-04-05T16:01:00Z</dcterms:created>
  <dcterms:modified xsi:type="dcterms:W3CDTF">2023-04-05T16:01:00Z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2023-03-29T10:30:21Z</vt:filetime>
  </property>
  <property fmtid="{D5CDD505-2E9C-101B-9397-08002B2CF9AE}" pid="4" name="KSOProductBuildVer">
    <vt:lpwstr>2052-11.1.0.14036</vt:lpwstr>
  </property>
  <property fmtid="{D5CDD505-2E9C-101B-9397-08002B2CF9AE}" pid="5" name="ICV">
    <vt:lpwstr>87DE5C5D576B4029A385078262D79651_13</vt:lpwstr>
  </property>
</Properties>
</file>