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8C2033" w:rsidRDefault="009C4DBE" w:rsidP="001A7B39">
      <w:pPr>
        <w:spacing w:line="360" w:lineRule="auto"/>
        <w:jc w:val="center"/>
        <w:rPr>
          <w:rFonts w:hint="eastAsia"/>
          <w:b/>
          <w:bCs/>
          <w:color w:val="000000"/>
          <w:sz w:val="30"/>
          <w:szCs w:val="30"/>
        </w:rPr>
      </w:pPr>
      <w:bookmarkStart w:id="0" w:name="_Toc249760023"/>
      <w:r>
        <w:rPr>
          <w:rFonts w:hint="eastAsia"/>
          <w:b/>
          <w:bCs/>
          <w:color w:val="000000"/>
          <w:sz w:val="30"/>
          <w:szCs w:val="30"/>
        </w:rPr>
        <w:t>关于华安香港精选股票型证券投资基金</w:t>
      </w:r>
      <w:r w:rsidR="00B86C8B">
        <w:rPr>
          <w:rFonts w:hint="eastAsia"/>
          <w:b/>
          <w:bCs/>
          <w:color w:val="000000"/>
          <w:sz w:val="30"/>
          <w:szCs w:val="30"/>
        </w:rPr>
        <w:t>202</w:t>
      </w:r>
      <w:r w:rsidR="00B86C8B">
        <w:rPr>
          <w:b/>
          <w:bCs/>
          <w:color w:val="000000"/>
          <w:sz w:val="30"/>
          <w:szCs w:val="30"/>
        </w:rPr>
        <w:t>3</w:t>
      </w:r>
      <w:r w:rsidR="00E72630">
        <w:rPr>
          <w:rFonts w:hint="eastAsia"/>
          <w:b/>
          <w:bCs/>
          <w:color w:val="000000"/>
          <w:sz w:val="30"/>
          <w:szCs w:val="30"/>
        </w:rPr>
        <w:t>年</w:t>
      </w:r>
      <w:r>
        <w:rPr>
          <w:rFonts w:hint="eastAsia"/>
          <w:b/>
          <w:bCs/>
          <w:color w:val="000000"/>
          <w:sz w:val="30"/>
          <w:szCs w:val="30"/>
        </w:rPr>
        <w:t>境外主要市场节假日暂停申购、赎回</w:t>
      </w:r>
      <w:r w:rsidR="005460A5">
        <w:rPr>
          <w:rFonts w:hint="eastAsia"/>
          <w:b/>
          <w:bCs/>
          <w:color w:val="000000"/>
          <w:sz w:val="30"/>
          <w:szCs w:val="30"/>
        </w:rPr>
        <w:t>及定期定额投资</w:t>
      </w:r>
      <w:r>
        <w:rPr>
          <w:rFonts w:hint="eastAsia"/>
          <w:b/>
          <w:bCs/>
          <w:color w:val="000000"/>
          <w:sz w:val="30"/>
          <w:szCs w:val="30"/>
        </w:rPr>
        <w:t>的公告</w:t>
      </w:r>
    </w:p>
    <w:p w:rsidR="001A7B39" w:rsidRPr="008C2033" w:rsidRDefault="00CE7937" w:rsidP="001A7B39">
      <w:pPr>
        <w:spacing w:line="360" w:lineRule="auto"/>
        <w:jc w:val="center"/>
        <w:rPr>
          <w:rFonts w:ascii="宋体" w:hAnsi="宋体" w:hint="eastAsia"/>
          <w:b/>
          <w:sz w:val="24"/>
        </w:rPr>
      </w:pPr>
      <w:r w:rsidRPr="008C2033">
        <w:rPr>
          <w:rFonts w:ascii="宋体" w:hAnsi="宋体" w:hint="eastAsia"/>
          <w:b/>
          <w:sz w:val="24"/>
        </w:rPr>
        <w:t>公告</w:t>
      </w:r>
      <w:r w:rsidRPr="008C2033">
        <w:rPr>
          <w:rFonts w:ascii="宋体" w:hAnsi="宋体"/>
          <w:b/>
          <w:sz w:val="24"/>
        </w:rPr>
        <w:t>送出日期：</w:t>
      </w:r>
      <w:r w:rsidR="00B86C8B">
        <w:rPr>
          <w:rFonts w:ascii="宋体" w:hAnsi="宋体"/>
          <w:b/>
          <w:sz w:val="24"/>
        </w:rPr>
        <w:t>2023</w:t>
      </w:r>
      <w:r w:rsidR="00494AFC">
        <w:rPr>
          <w:rFonts w:ascii="宋体" w:hAnsi="宋体"/>
          <w:b/>
          <w:sz w:val="24"/>
        </w:rPr>
        <w:t>年</w:t>
      </w:r>
      <w:r w:rsidR="00F251D3">
        <w:rPr>
          <w:rFonts w:ascii="宋体" w:hAnsi="宋体"/>
          <w:b/>
          <w:sz w:val="24"/>
        </w:rPr>
        <w:t>4</w:t>
      </w:r>
      <w:r w:rsidR="0082723B">
        <w:rPr>
          <w:rFonts w:ascii="宋体" w:hAnsi="宋体" w:hint="eastAsia"/>
          <w:b/>
          <w:sz w:val="24"/>
        </w:rPr>
        <w:t>月</w:t>
      </w:r>
      <w:r w:rsidR="00B86C8B">
        <w:rPr>
          <w:rFonts w:ascii="宋体" w:hAnsi="宋体"/>
          <w:b/>
          <w:sz w:val="24"/>
        </w:rPr>
        <w:t>4</w:t>
      </w:r>
      <w:r w:rsidR="0082723B">
        <w:rPr>
          <w:rFonts w:ascii="宋体" w:hAnsi="宋体"/>
          <w:b/>
          <w:sz w:val="24"/>
        </w:rPr>
        <w:t>日</w:t>
      </w:r>
    </w:p>
    <w:p w:rsidR="001A7B39" w:rsidRPr="008C2033" w:rsidRDefault="001A7B39" w:rsidP="001A7B39">
      <w:pPr>
        <w:spacing w:line="360" w:lineRule="auto"/>
        <w:jc w:val="center"/>
        <w:rPr>
          <w:rFonts w:hint="eastAsia"/>
          <w:color w:val="000000"/>
          <w:sz w:val="24"/>
        </w:rPr>
      </w:pPr>
    </w:p>
    <w:bookmarkEnd w:id="0"/>
    <w:p w:rsidR="00195240" w:rsidRPr="008C2033" w:rsidRDefault="00F33D5C" w:rsidP="00F33D5C">
      <w:pPr>
        <w:pStyle w:val="30"/>
        <w:keepNext w:val="0"/>
        <w:keepLines w:val="0"/>
        <w:spacing w:before="0" w:after="0" w:line="360" w:lineRule="auto"/>
        <w:rPr>
          <w:rFonts w:ascii="宋体" w:hAnsi="宋体" w:hint="eastAsia"/>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6314"/>
      </w:tblGrid>
      <w:tr w:rsidR="009C4DBE">
        <w:trPr>
          <w:jc w:val="center"/>
        </w:trPr>
        <w:tc>
          <w:tcPr>
            <w:tcW w:w="3042" w:type="dxa"/>
            <w:tcBorders>
              <w:top w:val="single" w:sz="4" w:space="0" w:color="000000"/>
              <w:left w:val="single" w:sz="4" w:space="0" w:color="000000"/>
              <w:bottom w:val="single" w:sz="4" w:space="0" w:color="000000"/>
              <w:right w:val="single" w:sz="4" w:space="0" w:color="000000"/>
            </w:tcBorders>
          </w:tcPr>
          <w:p w:rsidR="009C4DBE" w:rsidRDefault="009C4DBE" w:rsidP="00EC340A">
            <w:pPr>
              <w:rPr>
                <w:sz w:val="24"/>
              </w:rPr>
            </w:pPr>
            <w:r>
              <w:rPr>
                <w:rFonts w:hint="eastAsia"/>
                <w:sz w:val="24"/>
              </w:rPr>
              <w:t>基金名称</w:t>
            </w:r>
          </w:p>
        </w:tc>
        <w:tc>
          <w:tcPr>
            <w:tcW w:w="6314" w:type="dxa"/>
            <w:tcBorders>
              <w:top w:val="single" w:sz="4" w:space="0" w:color="000000"/>
              <w:left w:val="single" w:sz="4" w:space="0" w:color="000000"/>
              <w:bottom w:val="single" w:sz="4" w:space="0" w:color="000000"/>
              <w:right w:val="single" w:sz="4" w:space="0" w:color="000000"/>
            </w:tcBorders>
          </w:tcPr>
          <w:p w:rsidR="009C4DBE" w:rsidRDefault="009C4DBE" w:rsidP="00EC340A">
            <w:pPr>
              <w:rPr>
                <w:sz w:val="24"/>
              </w:rPr>
            </w:pPr>
            <w:r>
              <w:rPr>
                <w:rFonts w:hint="eastAsia"/>
                <w:sz w:val="24"/>
              </w:rPr>
              <w:t>华安香港精选股票型证券投资基金</w:t>
            </w:r>
          </w:p>
        </w:tc>
      </w:tr>
      <w:tr w:rsidR="009C4DBE">
        <w:trPr>
          <w:jc w:val="center"/>
        </w:trPr>
        <w:tc>
          <w:tcPr>
            <w:tcW w:w="3042" w:type="dxa"/>
            <w:tcBorders>
              <w:top w:val="single" w:sz="4" w:space="0" w:color="000000"/>
              <w:left w:val="single" w:sz="4" w:space="0" w:color="000000"/>
              <w:bottom w:val="single" w:sz="4" w:space="0" w:color="000000"/>
              <w:right w:val="single" w:sz="4" w:space="0" w:color="000000"/>
            </w:tcBorders>
          </w:tcPr>
          <w:p w:rsidR="009C4DBE" w:rsidRDefault="009C4DBE" w:rsidP="00EC340A">
            <w:pPr>
              <w:rPr>
                <w:rFonts w:hint="eastAsia"/>
                <w:sz w:val="24"/>
              </w:rPr>
            </w:pPr>
            <w:r>
              <w:rPr>
                <w:rFonts w:hint="eastAsia"/>
                <w:sz w:val="24"/>
              </w:rPr>
              <w:t>基金简称</w:t>
            </w:r>
          </w:p>
        </w:tc>
        <w:tc>
          <w:tcPr>
            <w:tcW w:w="6314" w:type="dxa"/>
            <w:tcBorders>
              <w:top w:val="single" w:sz="4" w:space="0" w:color="000000"/>
              <w:left w:val="single" w:sz="4" w:space="0" w:color="000000"/>
              <w:bottom w:val="single" w:sz="4" w:space="0" w:color="000000"/>
              <w:right w:val="single" w:sz="4" w:space="0" w:color="000000"/>
            </w:tcBorders>
          </w:tcPr>
          <w:p w:rsidR="009C4DBE" w:rsidRDefault="009C4DBE" w:rsidP="00EC340A">
            <w:pPr>
              <w:rPr>
                <w:sz w:val="24"/>
              </w:rPr>
            </w:pPr>
            <w:r>
              <w:rPr>
                <w:rFonts w:hint="eastAsia"/>
                <w:sz w:val="24"/>
              </w:rPr>
              <w:t>华安香港精选股票（</w:t>
            </w:r>
            <w:r>
              <w:rPr>
                <w:rFonts w:hint="eastAsia"/>
                <w:sz w:val="24"/>
              </w:rPr>
              <w:t>QDII</w:t>
            </w:r>
            <w:r>
              <w:rPr>
                <w:rFonts w:hint="eastAsia"/>
                <w:sz w:val="24"/>
              </w:rPr>
              <w:t>）</w:t>
            </w:r>
          </w:p>
        </w:tc>
      </w:tr>
      <w:tr w:rsidR="009C4DBE">
        <w:trPr>
          <w:jc w:val="center"/>
        </w:trPr>
        <w:tc>
          <w:tcPr>
            <w:tcW w:w="3042" w:type="dxa"/>
            <w:tcBorders>
              <w:top w:val="single" w:sz="4" w:space="0" w:color="000000"/>
              <w:left w:val="single" w:sz="4" w:space="0" w:color="000000"/>
              <w:bottom w:val="single" w:sz="4" w:space="0" w:color="000000"/>
              <w:right w:val="single" w:sz="4" w:space="0" w:color="000000"/>
            </w:tcBorders>
          </w:tcPr>
          <w:p w:rsidR="009C4DBE" w:rsidRDefault="009C4DBE" w:rsidP="00EC340A">
            <w:pPr>
              <w:rPr>
                <w:rFonts w:hint="eastAsia"/>
                <w:sz w:val="24"/>
              </w:rPr>
            </w:pPr>
            <w:r>
              <w:rPr>
                <w:rFonts w:hint="eastAsia"/>
                <w:sz w:val="24"/>
              </w:rPr>
              <w:t>基金主代码</w:t>
            </w:r>
          </w:p>
        </w:tc>
        <w:tc>
          <w:tcPr>
            <w:tcW w:w="6314" w:type="dxa"/>
            <w:tcBorders>
              <w:top w:val="single" w:sz="4" w:space="0" w:color="000000"/>
              <w:left w:val="single" w:sz="4" w:space="0" w:color="000000"/>
              <w:bottom w:val="single" w:sz="4" w:space="0" w:color="000000"/>
              <w:right w:val="single" w:sz="4" w:space="0" w:color="000000"/>
            </w:tcBorders>
          </w:tcPr>
          <w:p w:rsidR="009C4DBE" w:rsidRDefault="009C4DBE" w:rsidP="00EC340A">
            <w:pPr>
              <w:rPr>
                <w:sz w:val="24"/>
              </w:rPr>
            </w:pPr>
            <w:r>
              <w:rPr>
                <w:sz w:val="24"/>
              </w:rPr>
              <w:t>040018</w:t>
            </w:r>
          </w:p>
        </w:tc>
      </w:tr>
      <w:tr w:rsidR="009C4DBE">
        <w:trPr>
          <w:jc w:val="center"/>
        </w:trPr>
        <w:tc>
          <w:tcPr>
            <w:tcW w:w="3042" w:type="dxa"/>
            <w:tcBorders>
              <w:top w:val="single" w:sz="4" w:space="0" w:color="000000"/>
              <w:left w:val="single" w:sz="4" w:space="0" w:color="000000"/>
              <w:bottom w:val="single" w:sz="4" w:space="0" w:color="000000"/>
              <w:right w:val="single" w:sz="4" w:space="0" w:color="000000"/>
            </w:tcBorders>
          </w:tcPr>
          <w:p w:rsidR="009C4DBE" w:rsidRDefault="009C4DBE" w:rsidP="00EC340A">
            <w:pPr>
              <w:rPr>
                <w:rFonts w:hint="eastAsia"/>
                <w:sz w:val="24"/>
              </w:rPr>
            </w:pPr>
            <w:r>
              <w:rPr>
                <w:rFonts w:hint="eastAsia"/>
                <w:sz w:val="24"/>
              </w:rPr>
              <w:t>基金管理人名称</w:t>
            </w:r>
          </w:p>
        </w:tc>
        <w:tc>
          <w:tcPr>
            <w:tcW w:w="6314" w:type="dxa"/>
            <w:tcBorders>
              <w:top w:val="single" w:sz="4" w:space="0" w:color="000000"/>
              <w:left w:val="single" w:sz="4" w:space="0" w:color="000000"/>
              <w:bottom w:val="single" w:sz="4" w:space="0" w:color="000000"/>
              <w:right w:val="single" w:sz="4" w:space="0" w:color="000000"/>
            </w:tcBorders>
          </w:tcPr>
          <w:p w:rsidR="009C4DBE" w:rsidRDefault="009C4DBE" w:rsidP="00EC340A">
            <w:pPr>
              <w:rPr>
                <w:sz w:val="24"/>
              </w:rPr>
            </w:pPr>
            <w:r>
              <w:rPr>
                <w:rFonts w:hint="eastAsia"/>
                <w:sz w:val="24"/>
              </w:rPr>
              <w:t>华安基金管理有限公司</w:t>
            </w:r>
          </w:p>
        </w:tc>
      </w:tr>
      <w:tr w:rsidR="009C4DBE">
        <w:trPr>
          <w:jc w:val="center"/>
        </w:trPr>
        <w:tc>
          <w:tcPr>
            <w:tcW w:w="3042" w:type="dxa"/>
            <w:tcBorders>
              <w:top w:val="single" w:sz="4" w:space="0" w:color="000000"/>
              <w:left w:val="single" w:sz="4" w:space="0" w:color="000000"/>
              <w:bottom w:val="single" w:sz="4" w:space="0" w:color="000000"/>
              <w:right w:val="single" w:sz="4" w:space="0" w:color="000000"/>
            </w:tcBorders>
          </w:tcPr>
          <w:p w:rsidR="009C4DBE" w:rsidRDefault="009C4DBE" w:rsidP="00EC340A">
            <w:pPr>
              <w:rPr>
                <w:rFonts w:hint="eastAsia"/>
                <w:sz w:val="24"/>
              </w:rPr>
            </w:pPr>
            <w:r>
              <w:rPr>
                <w:rFonts w:hint="eastAsia"/>
                <w:sz w:val="24"/>
              </w:rPr>
              <w:t>公告依据</w:t>
            </w:r>
          </w:p>
        </w:tc>
        <w:tc>
          <w:tcPr>
            <w:tcW w:w="6314" w:type="dxa"/>
            <w:tcBorders>
              <w:top w:val="single" w:sz="4" w:space="0" w:color="000000"/>
              <w:left w:val="single" w:sz="4" w:space="0" w:color="000000"/>
              <w:bottom w:val="single" w:sz="4" w:space="0" w:color="000000"/>
              <w:right w:val="single" w:sz="4" w:space="0" w:color="000000"/>
            </w:tcBorders>
          </w:tcPr>
          <w:p w:rsidR="009C4DBE" w:rsidRDefault="009C4DBE" w:rsidP="00EC340A">
            <w:pPr>
              <w:rPr>
                <w:sz w:val="24"/>
              </w:rPr>
            </w:pPr>
            <w:r>
              <w:rPr>
                <w:rFonts w:hint="eastAsia"/>
                <w:sz w:val="24"/>
              </w:rPr>
              <w:t>根据《华安香港精选股票型证券投资基金基金合同》和《华安香港精选股票型证券投资基金招募说明书》的有关规定。</w:t>
            </w:r>
          </w:p>
        </w:tc>
      </w:tr>
      <w:tr w:rsidR="00E72630" w:rsidTr="005F7C41">
        <w:trPr>
          <w:jc w:val="center"/>
        </w:trPr>
        <w:tc>
          <w:tcPr>
            <w:tcW w:w="3042" w:type="dxa"/>
            <w:tcBorders>
              <w:left w:val="single" w:sz="4" w:space="0" w:color="000000"/>
              <w:bottom w:val="single" w:sz="4" w:space="0" w:color="000000"/>
              <w:right w:val="single" w:sz="4" w:space="0" w:color="000000"/>
            </w:tcBorders>
          </w:tcPr>
          <w:p w:rsidR="00E72630" w:rsidRDefault="00E72630" w:rsidP="000401EE">
            <w:pPr>
              <w:rPr>
                <w:sz w:val="24"/>
              </w:rPr>
            </w:pPr>
            <w:r>
              <w:rPr>
                <w:rFonts w:hint="eastAsia"/>
                <w:sz w:val="24"/>
              </w:rPr>
              <w:t>暂停申购、赎回、定期定额投资的原因说明</w:t>
            </w:r>
          </w:p>
        </w:tc>
        <w:tc>
          <w:tcPr>
            <w:tcW w:w="6314" w:type="dxa"/>
            <w:tcBorders>
              <w:top w:val="single" w:sz="4" w:space="0" w:color="000000"/>
              <w:left w:val="single" w:sz="4" w:space="0" w:color="000000"/>
              <w:bottom w:val="single" w:sz="4" w:space="0" w:color="000000"/>
              <w:right w:val="single" w:sz="4" w:space="0" w:color="000000"/>
            </w:tcBorders>
          </w:tcPr>
          <w:p w:rsidR="00E72630" w:rsidRDefault="00E72630" w:rsidP="001E1E76">
            <w:pPr>
              <w:rPr>
                <w:sz w:val="24"/>
              </w:rPr>
            </w:pPr>
            <w:r w:rsidRPr="00F3195A">
              <w:rPr>
                <w:sz w:val="24"/>
              </w:rPr>
              <w:t>为了保障基金平稳运作，方便投资者办理基金申购、赎回等业务，华安基金管理有限公司决定</w:t>
            </w:r>
            <w:r>
              <w:rPr>
                <w:rFonts w:hint="eastAsia"/>
                <w:sz w:val="24"/>
              </w:rPr>
              <w:t>对</w:t>
            </w:r>
            <w:r w:rsidRPr="00794A78">
              <w:rPr>
                <w:rFonts w:hint="eastAsia"/>
                <w:sz w:val="24"/>
              </w:rPr>
              <w:t>处于上海证券交易所和深圳证券交易所交易日</w:t>
            </w:r>
            <w:r>
              <w:rPr>
                <w:rFonts w:hint="eastAsia"/>
                <w:sz w:val="24"/>
              </w:rPr>
              <w:t>且同时处于</w:t>
            </w:r>
            <w:r w:rsidR="00B86C8B">
              <w:rPr>
                <w:rFonts w:hint="eastAsia"/>
                <w:sz w:val="24"/>
              </w:rPr>
              <w:t>202</w:t>
            </w:r>
            <w:r w:rsidR="00B86C8B">
              <w:rPr>
                <w:sz w:val="24"/>
              </w:rPr>
              <w:t>3</w:t>
            </w:r>
            <w:r w:rsidRPr="00794A78">
              <w:rPr>
                <w:rFonts w:hint="eastAsia"/>
                <w:sz w:val="24"/>
              </w:rPr>
              <w:t>年境外主要市场节假日</w:t>
            </w:r>
            <w:r>
              <w:rPr>
                <w:rFonts w:hint="eastAsia"/>
                <w:sz w:val="24"/>
              </w:rPr>
              <w:t>情形的华安香港精选股票型证券投资基金</w:t>
            </w:r>
            <w:r w:rsidRPr="00F3195A">
              <w:rPr>
                <w:sz w:val="24"/>
              </w:rPr>
              <w:t>（基金代码：</w:t>
            </w:r>
            <w:r>
              <w:rPr>
                <w:rFonts w:hint="eastAsia"/>
                <w:sz w:val="24"/>
              </w:rPr>
              <w:t>040018</w:t>
            </w:r>
            <w:r w:rsidRPr="00F3195A">
              <w:rPr>
                <w:sz w:val="24"/>
              </w:rPr>
              <w:t>）</w:t>
            </w:r>
            <w:r>
              <w:rPr>
                <w:rFonts w:hint="eastAsia"/>
                <w:sz w:val="24"/>
              </w:rPr>
              <w:t>暂停</w:t>
            </w:r>
            <w:r w:rsidRPr="00794A78">
              <w:rPr>
                <w:rFonts w:hint="eastAsia"/>
                <w:sz w:val="24"/>
              </w:rPr>
              <w:t>申购、赎回</w:t>
            </w:r>
            <w:r w:rsidR="00232C5D">
              <w:rPr>
                <w:rFonts w:hint="eastAsia"/>
                <w:sz w:val="24"/>
              </w:rPr>
              <w:t>及定期定额投资</w:t>
            </w:r>
            <w:r>
              <w:rPr>
                <w:rFonts w:hint="eastAsia"/>
                <w:sz w:val="24"/>
              </w:rPr>
              <w:t>业务</w:t>
            </w:r>
            <w:r w:rsidRPr="00F3195A">
              <w:rPr>
                <w:sz w:val="24"/>
              </w:rPr>
              <w:t>，并自下一开放日恢复本基金</w:t>
            </w:r>
            <w:r>
              <w:rPr>
                <w:rFonts w:hint="eastAsia"/>
                <w:sz w:val="24"/>
              </w:rPr>
              <w:t>上述业务</w:t>
            </w:r>
            <w:r w:rsidRPr="00F3195A">
              <w:rPr>
                <w:sz w:val="24"/>
              </w:rPr>
              <w:t>，届时不再另行公告。</w:t>
            </w:r>
          </w:p>
        </w:tc>
      </w:tr>
    </w:tbl>
    <w:p w:rsidR="00003183" w:rsidRDefault="00003183" w:rsidP="00CE2E9A">
      <w:pPr>
        <w:pStyle w:val="30"/>
        <w:keepNext w:val="0"/>
        <w:keepLines w:val="0"/>
        <w:spacing w:before="0" w:after="0" w:line="360" w:lineRule="auto"/>
        <w:rPr>
          <w:rFonts w:ascii="宋体" w:hAnsi="宋体"/>
          <w:bCs w:val="0"/>
          <w:sz w:val="24"/>
          <w:szCs w:val="24"/>
        </w:rPr>
      </w:pPr>
    </w:p>
    <w:p w:rsidR="00E72630" w:rsidRPr="00CE2E9A" w:rsidRDefault="00E72630" w:rsidP="00CE2E9A">
      <w:pPr>
        <w:pStyle w:val="30"/>
        <w:keepNext w:val="0"/>
        <w:keepLines w:val="0"/>
        <w:spacing w:before="0" w:after="0" w:line="360" w:lineRule="auto"/>
        <w:rPr>
          <w:rFonts w:ascii="宋体" w:hAnsi="宋体"/>
          <w:bCs w:val="0"/>
          <w:sz w:val="24"/>
          <w:szCs w:val="24"/>
        </w:rPr>
      </w:pPr>
      <w:r w:rsidRPr="00CE2E9A">
        <w:rPr>
          <w:rFonts w:ascii="宋体" w:hAnsi="宋体"/>
          <w:bCs w:val="0"/>
          <w:sz w:val="24"/>
          <w:szCs w:val="24"/>
        </w:rPr>
        <w:t>2</w:t>
      </w:r>
      <w:r w:rsidR="00113880" w:rsidRPr="00CE2E9A">
        <w:rPr>
          <w:rFonts w:ascii="宋体" w:hAnsi="宋体"/>
          <w:bCs w:val="0"/>
          <w:sz w:val="24"/>
          <w:szCs w:val="24"/>
        </w:rPr>
        <w:t>.</w:t>
      </w:r>
      <w:r w:rsidR="00B86C8B" w:rsidRPr="00CE2E9A">
        <w:rPr>
          <w:rFonts w:ascii="宋体" w:hAnsi="宋体"/>
          <w:bCs w:val="0"/>
          <w:sz w:val="24"/>
          <w:szCs w:val="24"/>
        </w:rPr>
        <w:t>202</w:t>
      </w:r>
      <w:r w:rsidR="00B86C8B">
        <w:rPr>
          <w:rFonts w:ascii="宋体" w:hAnsi="宋体"/>
          <w:bCs w:val="0"/>
          <w:sz w:val="24"/>
          <w:szCs w:val="24"/>
        </w:rPr>
        <w:t>3</w:t>
      </w:r>
      <w:r w:rsidR="00113880" w:rsidRPr="00CE2E9A">
        <w:rPr>
          <w:rFonts w:ascii="宋体" w:hAnsi="宋体" w:hint="eastAsia"/>
          <w:bCs w:val="0"/>
          <w:sz w:val="24"/>
          <w:szCs w:val="24"/>
        </w:rPr>
        <w:t>年</w:t>
      </w:r>
      <w:r w:rsidRPr="00CE2E9A">
        <w:rPr>
          <w:rFonts w:ascii="宋体" w:hAnsi="宋体" w:hint="eastAsia"/>
          <w:bCs w:val="0"/>
          <w:sz w:val="24"/>
          <w:szCs w:val="24"/>
        </w:rPr>
        <w:t>本基金境外节假日提示如下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3437"/>
        <w:gridCol w:w="2688"/>
      </w:tblGrid>
      <w:tr w:rsidR="00E72630" w:rsidRPr="00F3195A" w:rsidTr="00B86C8B">
        <w:tc>
          <w:tcPr>
            <w:tcW w:w="1409" w:type="pct"/>
            <w:shd w:val="clear" w:color="auto" w:fill="auto"/>
          </w:tcPr>
          <w:p w:rsidR="00E72630" w:rsidRPr="005B5568" w:rsidRDefault="00E72630" w:rsidP="005F7C41">
            <w:pPr>
              <w:rPr>
                <w:sz w:val="24"/>
              </w:rPr>
            </w:pPr>
            <w:r w:rsidRPr="005B5568">
              <w:rPr>
                <w:sz w:val="24"/>
              </w:rPr>
              <w:t>日期</w:t>
            </w:r>
          </w:p>
        </w:tc>
        <w:tc>
          <w:tcPr>
            <w:tcW w:w="2015" w:type="pct"/>
            <w:shd w:val="clear" w:color="auto" w:fill="auto"/>
          </w:tcPr>
          <w:p w:rsidR="00E72630" w:rsidRPr="005B5568" w:rsidRDefault="00E72630" w:rsidP="005F7C41">
            <w:pPr>
              <w:rPr>
                <w:sz w:val="24"/>
              </w:rPr>
            </w:pPr>
            <w:r w:rsidRPr="005B5568">
              <w:rPr>
                <w:sz w:val="24"/>
              </w:rPr>
              <w:t>节假日</w:t>
            </w:r>
          </w:p>
        </w:tc>
        <w:tc>
          <w:tcPr>
            <w:tcW w:w="1576" w:type="pct"/>
            <w:shd w:val="clear" w:color="auto" w:fill="auto"/>
          </w:tcPr>
          <w:p w:rsidR="00E72630" w:rsidRPr="005B5568" w:rsidRDefault="00E72630" w:rsidP="005F7C41">
            <w:pPr>
              <w:rPr>
                <w:sz w:val="24"/>
              </w:rPr>
            </w:pPr>
            <w:r w:rsidRPr="005B5568">
              <w:rPr>
                <w:sz w:val="24"/>
              </w:rPr>
              <w:t>市场</w:t>
            </w:r>
          </w:p>
        </w:tc>
      </w:tr>
      <w:tr w:rsidR="00B86C8B" w:rsidRPr="00F3195A" w:rsidTr="00B86C8B">
        <w:tc>
          <w:tcPr>
            <w:tcW w:w="1409" w:type="pct"/>
            <w:shd w:val="clear" w:color="auto" w:fill="auto"/>
            <w:vAlign w:val="bottom"/>
          </w:tcPr>
          <w:p w:rsidR="00B86C8B" w:rsidRPr="00F251D3" w:rsidRDefault="00B86C8B" w:rsidP="00B86C8B">
            <w:pPr>
              <w:rPr>
                <w:sz w:val="24"/>
              </w:rPr>
            </w:pPr>
            <w:r w:rsidRPr="001E1E76">
              <w:rPr>
                <w:rFonts w:hint="eastAsia"/>
                <w:sz w:val="24"/>
              </w:rPr>
              <w:t>2023/4/7</w:t>
            </w:r>
          </w:p>
        </w:tc>
        <w:tc>
          <w:tcPr>
            <w:tcW w:w="2015" w:type="pct"/>
            <w:shd w:val="clear" w:color="auto" w:fill="auto"/>
            <w:vAlign w:val="bottom"/>
          </w:tcPr>
          <w:p w:rsidR="00B86C8B" w:rsidRPr="00F251D3" w:rsidRDefault="001E1E76" w:rsidP="00B86C8B">
            <w:pPr>
              <w:widowControl/>
              <w:jc w:val="left"/>
              <w:rPr>
                <w:sz w:val="24"/>
              </w:rPr>
            </w:pPr>
            <w:r>
              <w:rPr>
                <w:rFonts w:hint="eastAsia"/>
                <w:sz w:val="24"/>
              </w:rPr>
              <w:t>耶稣受难日</w:t>
            </w:r>
          </w:p>
        </w:tc>
        <w:tc>
          <w:tcPr>
            <w:tcW w:w="1576" w:type="pct"/>
            <w:shd w:val="clear" w:color="auto" w:fill="auto"/>
          </w:tcPr>
          <w:p w:rsidR="00B86C8B" w:rsidRPr="005B5568" w:rsidDel="001B7F42" w:rsidRDefault="00B86C8B" w:rsidP="00B86C8B">
            <w:pPr>
              <w:rPr>
                <w:sz w:val="24"/>
              </w:rPr>
            </w:pPr>
            <w:r w:rsidRPr="005B5568">
              <w:rPr>
                <w:rFonts w:hint="eastAsia"/>
                <w:sz w:val="24"/>
              </w:rPr>
              <w:t>香港</w:t>
            </w:r>
          </w:p>
        </w:tc>
      </w:tr>
      <w:tr w:rsidR="00B86C8B" w:rsidRPr="00F3195A" w:rsidTr="001E1E76">
        <w:tc>
          <w:tcPr>
            <w:tcW w:w="1409" w:type="pct"/>
            <w:shd w:val="clear" w:color="auto" w:fill="auto"/>
            <w:vAlign w:val="bottom"/>
          </w:tcPr>
          <w:p w:rsidR="00B86C8B" w:rsidRPr="00F251D3" w:rsidRDefault="00B86C8B" w:rsidP="00B86C8B">
            <w:pPr>
              <w:rPr>
                <w:rFonts w:hint="eastAsia"/>
                <w:sz w:val="24"/>
              </w:rPr>
            </w:pPr>
            <w:r w:rsidRPr="001E1E76">
              <w:rPr>
                <w:rFonts w:hint="eastAsia"/>
                <w:sz w:val="24"/>
              </w:rPr>
              <w:t>2023/4/10</w:t>
            </w:r>
          </w:p>
        </w:tc>
        <w:tc>
          <w:tcPr>
            <w:tcW w:w="2015" w:type="pct"/>
            <w:shd w:val="clear" w:color="auto" w:fill="auto"/>
            <w:vAlign w:val="center"/>
          </w:tcPr>
          <w:p w:rsidR="00B86C8B" w:rsidRPr="00F251D3" w:rsidRDefault="001E1E76" w:rsidP="00B86C8B">
            <w:pPr>
              <w:rPr>
                <w:rFonts w:hint="eastAsia"/>
                <w:sz w:val="24"/>
              </w:rPr>
            </w:pPr>
            <w:r>
              <w:rPr>
                <w:rFonts w:hint="eastAsia"/>
                <w:sz w:val="24"/>
              </w:rPr>
              <w:t>复活节</w:t>
            </w:r>
          </w:p>
        </w:tc>
        <w:tc>
          <w:tcPr>
            <w:tcW w:w="1576" w:type="pct"/>
            <w:shd w:val="clear" w:color="auto" w:fill="auto"/>
          </w:tcPr>
          <w:p w:rsidR="00B86C8B" w:rsidRPr="005B5568" w:rsidDel="001B7F42" w:rsidRDefault="00B86C8B" w:rsidP="00B86C8B">
            <w:pPr>
              <w:rPr>
                <w:sz w:val="24"/>
              </w:rPr>
            </w:pPr>
            <w:r w:rsidRPr="00652CBE">
              <w:rPr>
                <w:rFonts w:hint="eastAsia"/>
                <w:sz w:val="24"/>
              </w:rPr>
              <w:t>香港</w:t>
            </w:r>
          </w:p>
        </w:tc>
      </w:tr>
      <w:tr w:rsidR="00B86C8B" w:rsidRPr="00F3195A" w:rsidTr="001E1E76">
        <w:tc>
          <w:tcPr>
            <w:tcW w:w="1409" w:type="pct"/>
            <w:shd w:val="clear" w:color="auto" w:fill="auto"/>
            <w:vAlign w:val="bottom"/>
          </w:tcPr>
          <w:p w:rsidR="00B86C8B" w:rsidRPr="00F251D3" w:rsidRDefault="00B86C8B" w:rsidP="00B86C8B">
            <w:pPr>
              <w:rPr>
                <w:rFonts w:hint="eastAsia"/>
                <w:sz w:val="24"/>
              </w:rPr>
            </w:pPr>
            <w:r w:rsidRPr="001E1E76">
              <w:rPr>
                <w:rFonts w:hint="eastAsia"/>
                <w:sz w:val="24"/>
              </w:rPr>
              <w:t>2023/5/26</w:t>
            </w:r>
          </w:p>
        </w:tc>
        <w:tc>
          <w:tcPr>
            <w:tcW w:w="2015" w:type="pct"/>
            <w:shd w:val="clear" w:color="auto" w:fill="auto"/>
            <w:vAlign w:val="center"/>
          </w:tcPr>
          <w:p w:rsidR="00B86C8B" w:rsidRPr="00F251D3" w:rsidRDefault="001E1E76" w:rsidP="00B86C8B">
            <w:pPr>
              <w:rPr>
                <w:rFonts w:hint="eastAsia"/>
                <w:sz w:val="24"/>
              </w:rPr>
            </w:pPr>
            <w:r>
              <w:rPr>
                <w:rFonts w:hint="eastAsia"/>
                <w:sz w:val="24"/>
              </w:rPr>
              <w:t>佛诞节</w:t>
            </w:r>
          </w:p>
        </w:tc>
        <w:tc>
          <w:tcPr>
            <w:tcW w:w="1576" w:type="pct"/>
            <w:shd w:val="clear" w:color="auto" w:fill="auto"/>
          </w:tcPr>
          <w:p w:rsidR="00B86C8B" w:rsidRPr="005B5568" w:rsidDel="001B7F42" w:rsidRDefault="00B86C8B" w:rsidP="00B86C8B">
            <w:pPr>
              <w:rPr>
                <w:sz w:val="24"/>
              </w:rPr>
            </w:pPr>
            <w:r w:rsidRPr="00652CBE">
              <w:rPr>
                <w:rFonts w:hint="eastAsia"/>
                <w:sz w:val="24"/>
              </w:rPr>
              <w:t>香港</w:t>
            </w:r>
          </w:p>
        </w:tc>
      </w:tr>
      <w:tr w:rsidR="00B86C8B" w:rsidRPr="00F3195A" w:rsidTr="001E1E76">
        <w:tc>
          <w:tcPr>
            <w:tcW w:w="1409" w:type="pct"/>
            <w:shd w:val="clear" w:color="auto" w:fill="auto"/>
            <w:vAlign w:val="bottom"/>
          </w:tcPr>
          <w:p w:rsidR="00B86C8B" w:rsidRPr="00F251D3" w:rsidRDefault="00B86C8B" w:rsidP="00B86C8B">
            <w:pPr>
              <w:rPr>
                <w:rFonts w:hint="eastAsia"/>
                <w:sz w:val="24"/>
              </w:rPr>
            </w:pPr>
            <w:r w:rsidRPr="001E1E76">
              <w:rPr>
                <w:rFonts w:hint="eastAsia"/>
                <w:sz w:val="24"/>
              </w:rPr>
              <w:t>2023/10/23</w:t>
            </w:r>
          </w:p>
        </w:tc>
        <w:tc>
          <w:tcPr>
            <w:tcW w:w="2015" w:type="pct"/>
            <w:shd w:val="clear" w:color="auto" w:fill="auto"/>
            <w:vAlign w:val="center"/>
          </w:tcPr>
          <w:p w:rsidR="00B86C8B" w:rsidRPr="00F251D3" w:rsidRDefault="001E1E76" w:rsidP="00B86C8B">
            <w:pPr>
              <w:rPr>
                <w:rFonts w:hint="eastAsia"/>
                <w:sz w:val="24"/>
              </w:rPr>
            </w:pPr>
            <w:r>
              <w:rPr>
                <w:rFonts w:hint="eastAsia"/>
                <w:sz w:val="24"/>
              </w:rPr>
              <w:t>重阳节</w:t>
            </w:r>
          </w:p>
        </w:tc>
        <w:tc>
          <w:tcPr>
            <w:tcW w:w="1576" w:type="pct"/>
            <w:shd w:val="clear" w:color="auto" w:fill="auto"/>
          </w:tcPr>
          <w:p w:rsidR="00B86C8B" w:rsidRPr="005B5568" w:rsidRDefault="00B86C8B" w:rsidP="00B86C8B">
            <w:pPr>
              <w:rPr>
                <w:sz w:val="24"/>
              </w:rPr>
            </w:pPr>
            <w:r w:rsidRPr="00652CBE">
              <w:rPr>
                <w:rFonts w:hint="eastAsia"/>
                <w:sz w:val="24"/>
              </w:rPr>
              <w:t>香港</w:t>
            </w:r>
          </w:p>
        </w:tc>
      </w:tr>
      <w:tr w:rsidR="00B86C8B" w:rsidRPr="00F3195A" w:rsidTr="001E1E76">
        <w:tc>
          <w:tcPr>
            <w:tcW w:w="1409" w:type="pct"/>
            <w:shd w:val="clear" w:color="auto" w:fill="auto"/>
            <w:vAlign w:val="bottom"/>
          </w:tcPr>
          <w:p w:rsidR="00B86C8B" w:rsidRPr="00F251D3" w:rsidRDefault="00B86C8B" w:rsidP="00B86C8B">
            <w:pPr>
              <w:rPr>
                <w:rFonts w:hint="eastAsia"/>
                <w:sz w:val="24"/>
              </w:rPr>
            </w:pPr>
            <w:r w:rsidRPr="001E1E76">
              <w:rPr>
                <w:rFonts w:hint="eastAsia"/>
                <w:sz w:val="24"/>
              </w:rPr>
              <w:t>2023/12/25</w:t>
            </w:r>
          </w:p>
        </w:tc>
        <w:tc>
          <w:tcPr>
            <w:tcW w:w="2015" w:type="pct"/>
            <w:shd w:val="clear" w:color="auto" w:fill="auto"/>
            <w:vAlign w:val="center"/>
          </w:tcPr>
          <w:p w:rsidR="00B86C8B" w:rsidRPr="00F251D3" w:rsidRDefault="001E1E76" w:rsidP="00B86C8B">
            <w:pPr>
              <w:rPr>
                <w:rFonts w:hint="eastAsia"/>
                <w:sz w:val="24"/>
              </w:rPr>
            </w:pPr>
            <w:r>
              <w:rPr>
                <w:rFonts w:hint="eastAsia"/>
                <w:sz w:val="24"/>
              </w:rPr>
              <w:t>圣诞节</w:t>
            </w:r>
          </w:p>
        </w:tc>
        <w:tc>
          <w:tcPr>
            <w:tcW w:w="1576" w:type="pct"/>
            <w:shd w:val="clear" w:color="auto" w:fill="auto"/>
          </w:tcPr>
          <w:p w:rsidR="00B86C8B" w:rsidRPr="00652CBE" w:rsidRDefault="00B86C8B" w:rsidP="00B86C8B">
            <w:pPr>
              <w:rPr>
                <w:rFonts w:hint="eastAsia"/>
                <w:sz w:val="24"/>
              </w:rPr>
            </w:pPr>
            <w:r>
              <w:rPr>
                <w:rFonts w:hint="eastAsia"/>
                <w:sz w:val="24"/>
              </w:rPr>
              <w:t>香港</w:t>
            </w:r>
          </w:p>
        </w:tc>
      </w:tr>
      <w:tr w:rsidR="00B86C8B" w:rsidRPr="00F3195A" w:rsidTr="001E1E76">
        <w:tc>
          <w:tcPr>
            <w:tcW w:w="1409" w:type="pct"/>
            <w:shd w:val="clear" w:color="auto" w:fill="auto"/>
            <w:vAlign w:val="bottom"/>
          </w:tcPr>
          <w:p w:rsidR="00B86C8B" w:rsidRPr="00F251D3" w:rsidRDefault="00B86C8B" w:rsidP="00B86C8B">
            <w:pPr>
              <w:rPr>
                <w:rFonts w:hint="eastAsia"/>
                <w:sz w:val="24"/>
              </w:rPr>
            </w:pPr>
            <w:r w:rsidRPr="001E1E76">
              <w:rPr>
                <w:rFonts w:hint="eastAsia"/>
                <w:sz w:val="24"/>
              </w:rPr>
              <w:t>2023/12/26</w:t>
            </w:r>
          </w:p>
        </w:tc>
        <w:tc>
          <w:tcPr>
            <w:tcW w:w="2015" w:type="pct"/>
            <w:shd w:val="clear" w:color="auto" w:fill="auto"/>
            <w:vAlign w:val="center"/>
          </w:tcPr>
          <w:p w:rsidR="00B86C8B" w:rsidRPr="00F251D3" w:rsidRDefault="001E1E76" w:rsidP="00B86C8B">
            <w:pPr>
              <w:rPr>
                <w:rFonts w:hint="eastAsia"/>
                <w:sz w:val="24"/>
              </w:rPr>
            </w:pPr>
            <w:r>
              <w:rPr>
                <w:rFonts w:hint="eastAsia"/>
                <w:sz w:val="24"/>
              </w:rPr>
              <w:t>圣诞节</w:t>
            </w:r>
          </w:p>
        </w:tc>
        <w:tc>
          <w:tcPr>
            <w:tcW w:w="1576" w:type="pct"/>
            <w:shd w:val="clear" w:color="auto" w:fill="auto"/>
          </w:tcPr>
          <w:p w:rsidR="00B86C8B" w:rsidRPr="005B5568" w:rsidRDefault="00B86C8B" w:rsidP="00B86C8B">
            <w:pPr>
              <w:rPr>
                <w:sz w:val="24"/>
              </w:rPr>
            </w:pPr>
            <w:r w:rsidRPr="00652CBE">
              <w:rPr>
                <w:rFonts w:hint="eastAsia"/>
                <w:sz w:val="24"/>
              </w:rPr>
              <w:t>香港</w:t>
            </w:r>
          </w:p>
        </w:tc>
      </w:tr>
    </w:tbl>
    <w:p w:rsidR="00E72630" w:rsidRPr="008448DD" w:rsidRDefault="00E72630" w:rsidP="00E72630">
      <w:pPr>
        <w:spacing w:line="560" w:lineRule="exact"/>
        <w:ind w:firstLineChars="200" w:firstLine="480"/>
        <w:rPr>
          <w:color w:val="000000"/>
          <w:sz w:val="24"/>
        </w:rPr>
      </w:pPr>
      <w:r w:rsidRPr="008448DD">
        <w:rPr>
          <w:color w:val="000000"/>
          <w:sz w:val="24"/>
        </w:rPr>
        <w:t>若境外主要市场节假日</w:t>
      </w:r>
      <w:r w:rsidRPr="008448DD">
        <w:rPr>
          <w:rFonts w:hint="eastAsia"/>
          <w:color w:val="000000"/>
          <w:sz w:val="24"/>
        </w:rPr>
        <w:t>安排或者其他状况</w:t>
      </w:r>
      <w:r w:rsidRPr="008448DD">
        <w:rPr>
          <w:color w:val="000000"/>
          <w:sz w:val="24"/>
        </w:rPr>
        <w:t>发生变化，或根据法律法规和基金合同的约定，本基金需要调整申购、赎回</w:t>
      </w:r>
      <w:r w:rsidR="00232C5D" w:rsidRPr="008448DD">
        <w:rPr>
          <w:rFonts w:hint="eastAsia"/>
          <w:color w:val="000000"/>
          <w:sz w:val="24"/>
        </w:rPr>
        <w:t>及定期定额投资</w:t>
      </w:r>
      <w:r w:rsidRPr="008448DD">
        <w:rPr>
          <w:color w:val="000000"/>
          <w:sz w:val="24"/>
        </w:rPr>
        <w:t>业务安排的，本公司将另行公告。</w:t>
      </w:r>
    </w:p>
    <w:p w:rsidR="00E72630" w:rsidRPr="00E72630" w:rsidRDefault="00E72630" w:rsidP="00FC1547">
      <w:pPr>
        <w:pStyle w:val="30"/>
        <w:keepNext w:val="0"/>
        <w:keepLines w:val="0"/>
        <w:spacing w:before="0" w:after="0" w:line="360" w:lineRule="auto"/>
        <w:rPr>
          <w:rFonts w:hint="eastAsia"/>
          <w:color w:val="000000"/>
          <w:sz w:val="24"/>
          <w:szCs w:val="24"/>
        </w:rPr>
      </w:pPr>
    </w:p>
    <w:p w:rsidR="006D7060" w:rsidRPr="008C2033" w:rsidRDefault="00E72630" w:rsidP="00FC1547">
      <w:pPr>
        <w:pStyle w:val="30"/>
        <w:keepNext w:val="0"/>
        <w:keepLines w:val="0"/>
        <w:spacing w:before="0" w:after="0" w:line="360" w:lineRule="auto"/>
        <w:rPr>
          <w:rFonts w:hint="eastAsia"/>
          <w:color w:val="000000"/>
          <w:sz w:val="24"/>
          <w:szCs w:val="24"/>
        </w:rPr>
      </w:pPr>
      <w:r>
        <w:rPr>
          <w:rFonts w:hint="eastAsia"/>
          <w:color w:val="000000"/>
          <w:sz w:val="24"/>
          <w:szCs w:val="24"/>
        </w:rPr>
        <w:t>3</w:t>
      </w:r>
      <w:r w:rsidR="009C4DBE">
        <w:rPr>
          <w:rFonts w:hint="eastAsia"/>
          <w:color w:val="000000"/>
          <w:sz w:val="24"/>
          <w:szCs w:val="24"/>
        </w:rPr>
        <w:t>.</w:t>
      </w:r>
      <w:r w:rsidR="009C4DBE">
        <w:rPr>
          <w:rFonts w:hint="eastAsia"/>
          <w:color w:val="000000"/>
          <w:sz w:val="24"/>
          <w:szCs w:val="24"/>
        </w:rPr>
        <w:t>其他需要提示的事项</w:t>
      </w:r>
    </w:p>
    <w:p w:rsidR="009C4DBE" w:rsidRDefault="00E72630" w:rsidP="008C2033">
      <w:pPr>
        <w:spacing w:line="360" w:lineRule="auto"/>
        <w:ind w:firstLineChars="200" w:firstLine="480"/>
        <w:rPr>
          <w:rFonts w:hint="eastAsia"/>
          <w:color w:val="000000"/>
          <w:sz w:val="24"/>
        </w:rPr>
      </w:pPr>
      <w:r>
        <w:rPr>
          <w:rFonts w:hint="eastAsia"/>
          <w:color w:val="000000"/>
          <w:sz w:val="24"/>
        </w:rPr>
        <w:t>1</w:t>
      </w:r>
      <w:r w:rsidR="009C4DBE">
        <w:rPr>
          <w:rFonts w:hint="eastAsia"/>
          <w:color w:val="000000"/>
          <w:sz w:val="24"/>
        </w:rPr>
        <w:t>）敬请投资人提前做好交易安排，避免因假期原因，带来不便。</w:t>
      </w:r>
    </w:p>
    <w:p w:rsidR="009C4DBE" w:rsidRDefault="00E72630" w:rsidP="008C2033">
      <w:pPr>
        <w:spacing w:line="360" w:lineRule="auto"/>
        <w:ind w:firstLineChars="200" w:firstLine="480"/>
        <w:rPr>
          <w:rFonts w:hint="eastAsia"/>
          <w:color w:val="000000"/>
          <w:sz w:val="24"/>
        </w:rPr>
      </w:pPr>
      <w:r>
        <w:rPr>
          <w:rFonts w:hint="eastAsia"/>
          <w:color w:val="000000"/>
          <w:sz w:val="24"/>
        </w:rPr>
        <w:t>2</w:t>
      </w:r>
      <w:r w:rsidR="009C4DBE">
        <w:rPr>
          <w:rFonts w:hint="eastAsia"/>
          <w:color w:val="000000"/>
          <w:sz w:val="24"/>
        </w:rPr>
        <w:t>）投资者可登录本基金管理人网站（</w:t>
      </w:r>
      <w:r w:rsidR="009C4DBE">
        <w:rPr>
          <w:rFonts w:hint="eastAsia"/>
          <w:color w:val="000000"/>
          <w:sz w:val="24"/>
        </w:rPr>
        <w:t>www.huaan.com.cn</w:t>
      </w:r>
      <w:r w:rsidR="009C4DBE">
        <w:rPr>
          <w:rFonts w:hint="eastAsia"/>
          <w:color w:val="000000"/>
          <w:sz w:val="24"/>
        </w:rPr>
        <w:t>），或拨打客户服务电话</w:t>
      </w:r>
      <w:r w:rsidR="009C4DBE">
        <w:rPr>
          <w:rFonts w:hint="eastAsia"/>
          <w:color w:val="000000"/>
          <w:sz w:val="24"/>
        </w:rPr>
        <w:t>40088-50099</w:t>
      </w:r>
      <w:r w:rsidR="009C4DBE">
        <w:rPr>
          <w:rFonts w:hint="eastAsia"/>
          <w:color w:val="000000"/>
          <w:sz w:val="24"/>
        </w:rPr>
        <w:t>咨询相关信息。</w:t>
      </w:r>
    </w:p>
    <w:p w:rsidR="00E72630" w:rsidRPr="00A87CC6" w:rsidRDefault="00E72630" w:rsidP="00E72630">
      <w:pPr>
        <w:spacing w:line="360" w:lineRule="auto"/>
        <w:ind w:firstLineChars="200" w:firstLine="480"/>
        <w:rPr>
          <w:rFonts w:hint="eastAsia"/>
          <w:color w:val="000000"/>
          <w:sz w:val="24"/>
        </w:rPr>
      </w:pPr>
      <w:r w:rsidRPr="00A73E4B">
        <w:rPr>
          <w:color w:val="000000"/>
          <w:sz w:val="24"/>
        </w:rPr>
        <w:lastRenderedPageBreak/>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9C4DBE" w:rsidRPr="00E72630" w:rsidRDefault="009C4DBE" w:rsidP="008C2033">
      <w:pPr>
        <w:spacing w:line="360" w:lineRule="auto"/>
        <w:ind w:firstLineChars="200" w:firstLine="480"/>
        <w:rPr>
          <w:color w:val="000000"/>
          <w:sz w:val="24"/>
        </w:rPr>
      </w:pPr>
    </w:p>
    <w:p w:rsidR="009C4DBE" w:rsidRDefault="009C4DBE" w:rsidP="008C2033">
      <w:pPr>
        <w:spacing w:line="360" w:lineRule="auto"/>
        <w:ind w:firstLineChars="200" w:firstLine="480"/>
        <w:rPr>
          <w:rFonts w:hint="eastAsia"/>
          <w:color w:val="000000"/>
          <w:sz w:val="24"/>
        </w:rPr>
      </w:pPr>
      <w:r>
        <w:rPr>
          <w:rFonts w:hint="eastAsia"/>
          <w:color w:val="000000"/>
          <w:sz w:val="24"/>
        </w:rPr>
        <w:t>特此公告</w:t>
      </w:r>
    </w:p>
    <w:p w:rsidR="009C4DBE" w:rsidRDefault="009C4DBE" w:rsidP="00D918EA">
      <w:pPr>
        <w:spacing w:line="360" w:lineRule="auto"/>
        <w:ind w:firstLineChars="200" w:firstLine="480"/>
        <w:jc w:val="right"/>
        <w:rPr>
          <w:rFonts w:hint="eastAsia"/>
          <w:color w:val="000000"/>
          <w:sz w:val="24"/>
        </w:rPr>
      </w:pPr>
      <w:r>
        <w:rPr>
          <w:color w:val="000000"/>
          <w:sz w:val="24"/>
        </w:rPr>
        <w:t xml:space="preserve">                                                                                           </w:t>
      </w:r>
      <w:r>
        <w:rPr>
          <w:rFonts w:hint="eastAsia"/>
          <w:color w:val="000000"/>
          <w:sz w:val="24"/>
        </w:rPr>
        <w:t xml:space="preserve">           </w:t>
      </w:r>
      <w:r>
        <w:rPr>
          <w:rFonts w:hint="eastAsia"/>
          <w:color w:val="000000"/>
          <w:sz w:val="24"/>
        </w:rPr>
        <w:t>华安基金管理有限公司</w:t>
      </w:r>
    </w:p>
    <w:p w:rsidR="00283F41" w:rsidRPr="008C2033" w:rsidRDefault="00B86C8B" w:rsidP="00D918EA">
      <w:pPr>
        <w:spacing w:line="360" w:lineRule="auto"/>
        <w:ind w:firstLineChars="200" w:firstLine="480"/>
        <w:jc w:val="right"/>
        <w:rPr>
          <w:rFonts w:hint="eastAsia"/>
          <w:sz w:val="24"/>
        </w:rPr>
      </w:pPr>
      <w:r>
        <w:rPr>
          <w:color w:val="000000"/>
          <w:sz w:val="24"/>
        </w:rPr>
        <w:t>2023</w:t>
      </w:r>
      <w:r w:rsidR="00494AFC">
        <w:rPr>
          <w:rFonts w:hint="eastAsia"/>
          <w:color w:val="000000"/>
          <w:sz w:val="24"/>
        </w:rPr>
        <w:t>年</w:t>
      </w:r>
      <w:r w:rsidR="00F251D3">
        <w:rPr>
          <w:color w:val="000000"/>
          <w:sz w:val="24"/>
        </w:rPr>
        <w:t>4</w:t>
      </w:r>
      <w:r w:rsidR="0082723B">
        <w:rPr>
          <w:rFonts w:hint="eastAsia"/>
          <w:color w:val="000000"/>
          <w:sz w:val="24"/>
        </w:rPr>
        <w:t>月</w:t>
      </w:r>
      <w:r>
        <w:rPr>
          <w:color w:val="000000"/>
          <w:sz w:val="24"/>
        </w:rPr>
        <w:t>4</w:t>
      </w:r>
      <w:r w:rsidR="0082723B">
        <w:rPr>
          <w:rFonts w:hint="eastAsia"/>
          <w:color w:val="000000"/>
          <w:sz w:val="24"/>
        </w:rPr>
        <w:t>日</w:t>
      </w:r>
    </w:p>
    <w:sectPr w:rsidR="00283F41" w:rsidRPr="008C2033" w:rsidSect="000578CB">
      <w:headerReference w:type="default" r:id="rId8"/>
      <w:footerReference w:type="default" r:id="rId9"/>
      <w:pgSz w:w="11906" w:h="16838"/>
      <w:pgMar w:top="1440" w:right="1797" w:bottom="1440" w:left="1797" w:header="851" w:footer="992" w:gutter="0"/>
      <w:pgBorders w:offsetFrom="page">
        <w:top w:val="single" w:sz="4" w:space="24" w:color="000000"/>
        <w:bottom w:val="single" w:sz="4" w:space="24" w:color="000000"/>
      </w:pgBorders>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1AD" w:rsidRDefault="00AF71AD">
      <w:r>
        <w:separator/>
      </w:r>
    </w:p>
  </w:endnote>
  <w:endnote w:type="continuationSeparator" w:id="0">
    <w:p w:rsidR="00AF71AD" w:rsidRDefault="00AF7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r>
      <w:rPr>
        <w:rStyle w:val="aa"/>
      </w:rPr>
      <w:fldChar w:fldCharType="begin"/>
    </w:r>
    <w:r>
      <w:rPr>
        <w:rStyle w:val="aa"/>
      </w:rPr>
      <w:instrText xml:space="preserve"> PAGE </w:instrText>
    </w:r>
    <w:r>
      <w:rPr>
        <w:rStyle w:val="aa"/>
      </w:rPr>
      <w:fldChar w:fldCharType="separate"/>
    </w:r>
    <w:r w:rsidR="00DD01C1">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1AD" w:rsidRDefault="00AF71AD">
      <w:r>
        <w:separator/>
      </w:r>
    </w:p>
  </w:footnote>
  <w:footnote w:type="continuationSeparator" w:id="0">
    <w:p w:rsidR="00AF71AD" w:rsidRDefault="00AF71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Fonts w:hint="eastAsia"/>
      </w:rPr>
    </w:pPr>
    <w:r>
      <w:rPr>
        <w:rStyle w:val="aa"/>
        <w:rFonts w:hint="eastAsia"/>
      </w:rPr>
      <w:t xml:space="preserve">                                             </w:t>
    </w:r>
  </w:p>
  <w:p w:rsidR="00A80706" w:rsidRPr="004649DF" w:rsidRDefault="00A600BB" w:rsidP="004649DF">
    <w:pPr>
      <w:pStyle w:val="a3"/>
      <w:rPr>
        <w:rFonts w:hint="eastAsia"/>
      </w:rPr>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183"/>
    <w:rsid w:val="00003643"/>
    <w:rsid w:val="00003689"/>
    <w:rsid w:val="000042EE"/>
    <w:rsid w:val="00004A56"/>
    <w:rsid w:val="000053B1"/>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352B"/>
    <w:rsid w:val="000250A9"/>
    <w:rsid w:val="00030918"/>
    <w:rsid w:val="0003196B"/>
    <w:rsid w:val="000320D8"/>
    <w:rsid w:val="00032404"/>
    <w:rsid w:val="000327E8"/>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801B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6E54"/>
    <w:rsid w:val="000A77B4"/>
    <w:rsid w:val="000A78D1"/>
    <w:rsid w:val="000B0673"/>
    <w:rsid w:val="000B101D"/>
    <w:rsid w:val="000B1E7A"/>
    <w:rsid w:val="000B2FD6"/>
    <w:rsid w:val="000B32FB"/>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3DB6"/>
    <w:rsid w:val="000E499A"/>
    <w:rsid w:val="000E49EF"/>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19B7"/>
    <w:rsid w:val="00112FAB"/>
    <w:rsid w:val="00113880"/>
    <w:rsid w:val="0011487A"/>
    <w:rsid w:val="00114C2B"/>
    <w:rsid w:val="00114CC7"/>
    <w:rsid w:val="00114ECB"/>
    <w:rsid w:val="0012120E"/>
    <w:rsid w:val="00121289"/>
    <w:rsid w:val="00121903"/>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1378"/>
    <w:rsid w:val="001A70A4"/>
    <w:rsid w:val="001A74F7"/>
    <w:rsid w:val="001A7B39"/>
    <w:rsid w:val="001A7CE6"/>
    <w:rsid w:val="001B1A2D"/>
    <w:rsid w:val="001B2F15"/>
    <w:rsid w:val="001B318F"/>
    <w:rsid w:val="001B3E39"/>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1E76"/>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2C5D"/>
    <w:rsid w:val="002350E9"/>
    <w:rsid w:val="0023562E"/>
    <w:rsid w:val="00236213"/>
    <w:rsid w:val="00236645"/>
    <w:rsid w:val="0023731D"/>
    <w:rsid w:val="00240487"/>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4BC0"/>
    <w:rsid w:val="0026566E"/>
    <w:rsid w:val="00267E52"/>
    <w:rsid w:val="00273A26"/>
    <w:rsid w:val="00273ACD"/>
    <w:rsid w:val="00273FD4"/>
    <w:rsid w:val="00273FEC"/>
    <w:rsid w:val="00274BC9"/>
    <w:rsid w:val="002802E0"/>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125"/>
    <w:rsid w:val="002A6718"/>
    <w:rsid w:val="002A71D3"/>
    <w:rsid w:val="002B0F15"/>
    <w:rsid w:val="002B1B3D"/>
    <w:rsid w:val="002B1EB1"/>
    <w:rsid w:val="002B3287"/>
    <w:rsid w:val="002B492C"/>
    <w:rsid w:val="002B7D5F"/>
    <w:rsid w:val="002C0AEE"/>
    <w:rsid w:val="002C1248"/>
    <w:rsid w:val="002C13B6"/>
    <w:rsid w:val="002C13D3"/>
    <w:rsid w:val="002C1839"/>
    <w:rsid w:val="002C1C98"/>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25B"/>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0839"/>
    <w:rsid w:val="00312632"/>
    <w:rsid w:val="003139F8"/>
    <w:rsid w:val="00313A10"/>
    <w:rsid w:val="00316115"/>
    <w:rsid w:val="00316C60"/>
    <w:rsid w:val="00316FE3"/>
    <w:rsid w:val="00321552"/>
    <w:rsid w:val="003216C9"/>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22F6"/>
    <w:rsid w:val="0034314C"/>
    <w:rsid w:val="003434DC"/>
    <w:rsid w:val="00345156"/>
    <w:rsid w:val="00345618"/>
    <w:rsid w:val="003458AF"/>
    <w:rsid w:val="00345C56"/>
    <w:rsid w:val="00345C96"/>
    <w:rsid w:val="00346428"/>
    <w:rsid w:val="00350F43"/>
    <w:rsid w:val="0035257E"/>
    <w:rsid w:val="00352C98"/>
    <w:rsid w:val="003536F0"/>
    <w:rsid w:val="00354F5D"/>
    <w:rsid w:val="0035595C"/>
    <w:rsid w:val="00356483"/>
    <w:rsid w:val="00356F76"/>
    <w:rsid w:val="00360575"/>
    <w:rsid w:val="00360A37"/>
    <w:rsid w:val="00360BC3"/>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B9D"/>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4AFC"/>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9EB"/>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2C5"/>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9FC"/>
    <w:rsid w:val="005111B4"/>
    <w:rsid w:val="005133C2"/>
    <w:rsid w:val="0051413D"/>
    <w:rsid w:val="005148BB"/>
    <w:rsid w:val="00514B76"/>
    <w:rsid w:val="00515833"/>
    <w:rsid w:val="00516EA9"/>
    <w:rsid w:val="00520775"/>
    <w:rsid w:val="00520A80"/>
    <w:rsid w:val="00520C4C"/>
    <w:rsid w:val="00522306"/>
    <w:rsid w:val="005231BC"/>
    <w:rsid w:val="00523C2E"/>
    <w:rsid w:val="00524911"/>
    <w:rsid w:val="0052577E"/>
    <w:rsid w:val="00526C69"/>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BD4"/>
    <w:rsid w:val="00535CBC"/>
    <w:rsid w:val="005400F6"/>
    <w:rsid w:val="00541BD8"/>
    <w:rsid w:val="005420A1"/>
    <w:rsid w:val="00543090"/>
    <w:rsid w:val="00543491"/>
    <w:rsid w:val="0054390D"/>
    <w:rsid w:val="00543F0D"/>
    <w:rsid w:val="005442EB"/>
    <w:rsid w:val="00545A2F"/>
    <w:rsid w:val="005460A5"/>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70979"/>
    <w:rsid w:val="00570A45"/>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E62D9"/>
    <w:rsid w:val="005F1A04"/>
    <w:rsid w:val="005F3210"/>
    <w:rsid w:val="005F5B5A"/>
    <w:rsid w:val="005F716D"/>
    <w:rsid w:val="005F7732"/>
    <w:rsid w:val="005F7C41"/>
    <w:rsid w:val="00600818"/>
    <w:rsid w:val="00600AE7"/>
    <w:rsid w:val="00601C6B"/>
    <w:rsid w:val="00602E74"/>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23D"/>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D75CE"/>
    <w:rsid w:val="006E06C5"/>
    <w:rsid w:val="006E09EA"/>
    <w:rsid w:val="006E0EEC"/>
    <w:rsid w:val="006E0FD4"/>
    <w:rsid w:val="006E21E3"/>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079D9"/>
    <w:rsid w:val="0071216D"/>
    <w:rsid w:val="00712EE4"/>
    <w:rsid w:val="007133C1"/>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5DB4"/>
    <w:rsid w:val="00740244"/>
    <w:rsid w:val="00742EDA"/>
    <w:rsid w:val="00746A17"/>
    <w:rsid w:val="00747BB3"/>
    <w:rsid w:val="00747F13"/>
    <w:rsid w:val="007500FE"/>
    <w:rsid w:val="0075030C"/>
    <w:rsid w:val="00751918"/>
    <w:rsid w:val="007520B4"/>
    <w:rsid w:val="00753E01"/>
    <w:rsid w:val="007543AB"/>
    <w:rsid w:val="00757248"/>
    <w:rsid w:val="00760CAD"/>
    <w:rsid w:val="00761A4E"/>
    <w:rsid w:val="00762E1D"/>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5AB"/>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47E8"/>
    <w:rsid w:val="00826879"/>
    <w:rsid w:val="00826FAA"/>
    <w:rsid w:val="0082723B"/>
    <w:rsid w:val="00827B76"/>
    <w:rsid w:val="0083072D"/>
    <w:rsid w:val="00830BB1"/>
    <w:rsid w:val="0083177F"/>
    <w:rsid w:val="00831869"/>
    <w:rsid w:val="0083198A"/>
    <w:rsid w:val="0083249D"/>
    <w:rsid w:val="0083268C"/>
    <w:rsid w:val="0083335C"/>
    <w:rsid w:val="008352E6"/>
    <w:rsid w:val="00835587"/>
    <w:rsid w:val="00835EAE"/>
    <w:rsid w:val="00836338"/>
    <w:rsid w:val="008400C6"/>
    <w:rsid w:val="008405C1"/>
    <w:rsid w:val="00840ADC"/>
    <w:rsid w:val="00840EA7"/>
    <w:rsid w:val="00841B2A"/>
    <w:rsid w:val="00841E19"/>
    <w:rsid w:val="00841F55"/>
    <w:rsid w:val="00842045"/>
    <w:rsid w:val="008427BE"/>
    <w:rsid w:val="00843678"/>
    <w:rsid w:val="00844647"/>
    <w:rsid w:val="008448DD"/>
    <w:rsid w:val="00845055"/>
    <w:rsid w:val="008546CB"/>
    <w:rsid w:val="00855123"/>
    <w:rsid w:val="008553FB"/>
    <w:rsid w:val="008558EF"/>
    <w:rsid w:val="008567AE"/>
    <w:rsid w:val="0086012D"/>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7514"/>
    <w:rsid w:val="00887CB4"/>
    <w:rsid w:val="00890B5E"/>
    <w:rsid w:val="008912EC"/>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2FF1"/>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2837"/>
    <w:rsid w:val="008D37A5"/>
    <w:rsid w:val="008D3B2A"/>
    <w:rsid w:val="008D4AE4"/>
    <w:rsid w:val="008D5237"/>
    <w:rsid w:val="008D68DF"/>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052F"/>
    <w:rsid w:val="009411E2"/>
    <w:rsid w:val="00942033"/>
    <w:rsid w:val="0094569A"/>
    <w:rsid w:val="009468E3"/>
    <w:rsid w:val="00946990"/>
    <w:rsid w:val="00946DF9"/>
    <w:rsid w:val="00950F84"/>
    <w:rsid w:val="00952187"/>
    <w:rsid w:val="00953CE2"/>
    <w:rsid w:val="009542C4"/>
    <w:rsid w:val="009547B7"/>
    <w:rsid w:val="00954971"/>
    <w:rsid w:val="00956293"/>
    <w:rsid w:val="009571A6"/>
    <w:rsid w:val="00957698"/>
    <w:rsid w:val="009608E7"/>
    <w:rsid w:val="00962F3B"/>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2D4A"/>
    <w:rsid w:val="009B3893"/>
    <w:rsid w:val="009B5410"/>
    <w:rsid w:val="009B5BF6"/>
    <w:rsid w:val="009B6C57"/>
    <w:rsid w:val="009B6DA8"/>
    <w:rsid w:val="009B6DB0"/>
    <w:rsid w:val="009C0045"/>
    <w:rsid w:val="009C16BA"/>
    <w:rsid w:val="009C1C84"/>
    <w:rsid w:val="009C3EEB"/>
    <w:rsid w:val="009C3EF8"/>
    <w:rsid w:val="009C4B4F"/>
    <w:rsid w:val="009C4DBE"/>
    <w:rsid w:val="009D074D"/>
    <w:rsid w:val="009D32AF"/>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53C2"/>
    <w:rsid w:val="009F6089"/>
    <w:rsid w:val="009F6343"/>
    <w:rsid w:val="00A028CB"/>
    <w:rsid w:val="00A02B6E"/>
    <w:rsid w:val="00A04026"/>
    <w:rsid w:val="00A04B9C"/>
    <w:rsid w:val="00A057B3"/>
    <w:rsid w:val="00A05F81"/>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E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A190A"/>
    <w:rsid w:val="00AA2027"/>
    <w:rsid w:val="00AA3598"/>
    <w:rsid w:val="00AA4003"/>
    <w:rsid w:val="00AA41AC"/>
    <w:rsid w:val="00AA5AD6"/>
    <w:rsid w:val="00AA6B21"/>
    <w:rsid w:val="00AA6E0C"/>
    <w:rsid w:val="00AA6F32"/>
    <w:rsid w:val="00AA7E16"/>
    <w:rsid w:val="00AB057F"/>
    <w:rsid w:val="00AB0ADE"/>
    <w:rsid w:val="00AB2B62"/>
    <w:rsid w:val="00AB332C"/>
    <w:rsid w:val="00AB3F82"/>
    <w:rsid w:val="00AB4403"/>
    <w:rsid w:val="00AB4A6D"/>
    <w:rsid w:val="00AB565C"/>
    <w:rsid w:val="00AB6DC6"/>
    <w:rsid w:val="00AC0706"/>
    <w:rsid w:val="00AC0F6D"/>
    <w:rsid w:val="00AC0F8F"/>
    <w:rsid w:val="00AC1FE9"/>
    <w:rsid w:val="00AC2B78"/>
    <w:rsid w:val="00AC2D99"/>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5152"/>
    <w:rsid w:val="00AE61A9"/>
    <w:rsid w:val="00AE6D57"/>
    <w:rsid w:val="00AF02E4"/>
    <w:rsid w:val="00AF1AA5"/>
    <w:rsid w:val="00AF3123"/>
    <w:rsid w:val="00AF4EA5"/>
    <w:rsid w:val="00AF4EFB"/>
    <w:rsid w:val="00AF71AD"/>
    <w:rsid w:val="00AF732C"/>
    <w:rsid w:val="00B024EC"/>
    <w:rsid w:val="00B03077"/>
    <w:rsid w:val="00B03149"/>
    <w:rsid w:val="00B03388"/>
    <w:rsid w:val="00B03A8C"/>
    <w:rsid w:val="00B03CD3"/>
    <w:rsid w:val="00B0476A"/>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4857"/>
    <w:rsid w:val="00B35E40"/>
    <w:rsid w:val="00B37375"/>
    <w:rsid w:val="00B37708"/>
    <w:rsid w:val="00B37865"/>
    <w:rsid w:val="00B40012"/>
    <w:rsid w:val="00B40883"/>
    <w:rsid w:val="00B41191"/>
    <w:rsid w:val="00B42B03"/>
    <w:rsid w:val="00B4392E"/>
    <w:rsid w:val="00B44C23"/>
    <w:rsid w:val="00B4507C"/>
    <w:rsid w:val="00B47E30"/>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62ED"/>
    <w:rsid w:val="00B67B58"/>
    <w:rsid w:val="00B7112C"/>
    <w:rsid w:val="00B731C8"/>
    <w:rsid w:val="00B73490"/>
    <w:rsid w:val="00B75B89"/>
    <w:rsid w:val="00B766D8"/>
    <w:rsid w:val="00B76802"/>
    <w:rsid w:val="00B76D36"/>
    <w:rsid w:val="00B77A3E"/>
    <w:rsid w:val="00B77BFE"/>
    <w:rsid w:val="00B824F6"/>
    <w:rsid w:val="00B84235"/>
    <w:rsid w:val="00B8507E"/>
    <w:rsid w:val="00B86C8B"/>
    <w:rsid w:val="00B91270"/>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5255"/>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1A84"/>
    <w:rsid w:val="00BE25C7"/>
    <w:rsid w:val="00BE2601"/>
    <w:rsid w:val="00BE3662"/>
    <w:rsid w:val="00BE4CDE"/>
    <w:rsid w:val="00BE5085"/>
    <w:rsid w:val="00BE5BBD"/>
    <w:rsid w:val="00BE5D40"/>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2E9A"/>
    <w:rsid w:val="00CE3191"/>
    <w:rsid w:val="00CE407E"/>
    <w:rsid w:val="00CE4346"/>
    <w:rsid w:val="00CE4C72"/>
    <w:rsid w:val="00CE73C9"/>
    <w:rsid w:val="00CE7937"/>
    <w:rsid w:val="00CE7B4F"/>
    <w:rsid w:val="00CF1695"/>
    <w:rsid w:val="00CF1A2E"/>
    <w:rsid w:val="00CF2934"/>
    <w:rsid w:val="00CF4B8A"/>
    <w:rsid w:val="00CF612C"/>
    <w:rsid w:val="00D001B6"/>
    <w:rsid w:val="00D00ED1"/>
    <w:rsid w:val="00D012D5"/>
    <w:rsid w:val="00D01664"/>
    <w:rsid w:val="00D01E30"/>
    <w:rsid w:val="00D027D6"/>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3D05"/>
    <w:rsid w:val="00D36D48"/>
    <w:rsid w:val="00D40E46"/>
    <w:rsid w:val="00D41ED9"/>
    <w:rsid w:val="00D42662"/>
    <w:rsid w:val="00D43556"/>
    <w:rsid w:val="00D44507"/>
    <w:rsid w:val="00D44A73"/>
    <w:rsid w:val="00D46022"/>
    <w:rsid w:val="00D4606B"/>
    <w:rsid w:val="00D50212"/>
    <w:rsid w:val="00D556FE"/>
    <w:rsid w:val="00D60B33"/>
    <w:rsid w:val="00D60D41"/>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18EA"/>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05"/>
    <w:rsid w:val="00DC4379"/>
    <w:rsid w:val="00DC43CF"/>
    <w:rsid w:val="00DC4B01"/>
    <w:rsid w:val="00DC5576"/>
    <w:rsid w:val="00DC593F"/>
    <w:rsid w:val="00DC6970"/>
    <w:rsid w:val="00DC70DD"/>
    <w:rsid w:val="00DD013B"/>
    <w:rsid w:val="00DD01C1"/>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595C"/>
    <w:rsid w:val="00E16B19"/>
    <w:rsid w:val="00E17D7C"/>
    <w:rsid w:val="00E202B0"/>
    <w:rsid w:val="00E223D0"/>
    <w:rsid w:val="00E236A5"/>
    <w:rsid w:val="00E23A84"/>
    <w:rsid w:val="00E24CAF"/>
    <w:rsid w:val="00E30B77"/>
    <w:rsid w:val="00E3159E"/>
    <w:rsid w:val="00E3229D"/>
    <w:rsid w:val="00E3342C"/>
    <w:rsid w:val="00E33B57"/>
    <w:rsid w:val="00E352FC"/>
    <w:rsid w:val="00E356B1"/>
    <w:rsid w:val="00E3690B"/>
    <w:rsid w:val="00E37254"/>
    <w:rsid w:val="00E40BDC"/>
    <w:rsid w:val="00E41194"/>
    <w:rsid w:val="00E4270A"/>
    <w:rsid w:val="00E42776"/>
    <w:rsid w:val="00E437AB"/>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630"/>
    <w:rsid w:val="00E72E5C"/>
    <w:rsid w:val="00E738D6"/>
    <w:rsid w:val="00E74F72"/>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251D3"/>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923"/>
    <w:rsid w:val="00F50399"/>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66BEC"/>
    <w:rsid w:val="00F701FA"/>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4</DocSecurity>
  <Lines>7</Lines>
  <Paragraphs>1</Paragraphs>
  <ScaleCrop>false</ScaleCrop>
  <Company>WwW.YlmF.CoM</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2023-04-03T16:02:00Z</dcterms:created>
  <dcterms:modified xsi:type="dcterms:W3CDTF">2023-04-03T16:02:00Z</dcterms:modified>
</cp:coreProperties>
</file>