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8F4166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8F41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3-03-31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345978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345978">
        <w:rPr>
          <w:rFonts w:ascii="仿宋" w:eastAsia="仿宋" w:hAnsi="仿宋"/>
          <w:b/>
          <w:color w:val="000000"/>
          <w:sz w:val="32"/>
          <w:szCs w:val="32"/>
        </w:rPr>
        <w:t>22</w:t>
      </w:r>
      <w:r w:rsidR="002A75C0">
        <w:rPr>
          <w:rFonts w:ascii="仿宋" w:eastAsia="仿宋" w:hAnsi="仿宋" w:hint="eastAsia"/>
          <w:b/>
          <w:color w:val="000000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8F41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3-03-31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77238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4597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345978">
        <w:rPr>
          <w:rFonts w:ascii="仿宋" w:eastAsia="仿宋" w:hAnsi="仿宋"/>
          <w:color w:val="000000"/>
          <w:sz w:val="32"/>
          <w:szCs w:val="32"/>
        </w:rPr>
        <w:t>22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  <w:tblGridChange w:id="2">
          <w:tblGrid>
            <w:gridCol w:w="724"/>
            <w:gridCol w:w="7938"/>
          </w:tblGrid>
        </w:tblGridChange>
      </w:tblGrid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1B7E08" w:rsidRDefault="001B7E08" w:rsidP="00EA5D17">
            <w:pPr>
              <w:jc w:val="center"/>
              <w:rPr>
                <w:rFonts w:ascii="宋体" w:hAnsi="宋体" w:cs="宋体"/>
                <w:b/>
                <w:bCs/>
                <w:color w:val="000000"/>
                <w:lang w:eastAsia="zh-TW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00284C" w:rsidRDefault="001B7E08" w:rsidP="00EA5D17">
            <w:pPr>
              <w:jc w:val="center"/>
              <w:rPr>
                <w:rFonts w:ascii="宋体" w:hAnsi="宋体" w:cs="宋体"/>
                <w:b/>
                <w:bCs/>
                <w:color w:val="000000"/>
                <w:lang w:eastAsia="zh-TW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345978" w:rsidTr="00E77D09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807897" w:rsidRDefault="00345978" w:rsidP="00345978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807897" w:rsidRDefault="00345978" w:rsidP="00345978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久恒灵活配置混合型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久泰沪深</w:t>
            </w:r>
            <w:r w:rsidRPr="00736757">
              <w:rPr>
                <w:rFonts w:hint="eastAsia"/>
              </w:rPr>
              <w:t>300</w:t>
            </w:r>
            <w:r w:rsidRPr="00736757">
              <w:rPr>
                <w:rFonts w:hint="eastAsia"/>
              </w:rPr>
              <w:t>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货币市场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消费增值混合型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安心回报混合型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久富核心成长混合型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</w:t>
            </w:r>
            <w:r w:rsidRPr="00736757">
              <w:rPr>
                <w:rFonts w:hint="eastAsia"/>
              </w:rPr>
              <w:t xml:space="preserve"> (LOF)</w:t>
            </w:r>
            <w:r>
              <w:rPr>
                <w:rFonts w:hint="eastAsia"/>
              </w:rPr>
              <w:t>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品牌优选混合型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双动力混合型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中小盘成长混合型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积极增利债券型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优化升级混合型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核心优选灵活配置混合型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增强收益定期开放债券型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医疗保健混合型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工资宝货币市场基金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久鑫灵活配置混合型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稳固收益债券型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新兴产业灵活配置混合型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环保主题灵活配置混合型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改革红利灵活配置混合型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久祥灵活配置混合型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行业轮动灵活配置混合型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久润灵活配置混合型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久益灵活配置混合型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久源灵活配置混合型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久鼎灵活配置混合型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久稳债券型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中国智造灵活配置混合型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悦享增利债券型基金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创业板指数增强型发起式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久嘉创新成长灵活配置混合型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收益宝货币市场基金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智能产业灵活配置混合型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久荣纯债定期开放债券型发起式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中证</w:t>
            </w:r>
            <w:r w:rsidRPr="00736757">
              <w:rPr>
                <w:rFonts w:hint="eastAsia"/>
              </w:rPr>
              <w:t>500</w:t>
            </w:r>
            <w:r w:rsidRPr="00736757">
              <w:rPr>
                <w:rFonts w:hint="eastAsia"/>
              </w:rPr>
              <w:t>指数增强型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00284C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久悦债券型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量化精选股票型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港股通价值精选多策略混合型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研究精选混合型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短债债券型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久瑞三个月定期开放债券型发起式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嘉鑫两年定期开放债券型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量化小盘股票型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泰利纯债债券型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恒康稳健养老目标一年持有期混合型发起式基金中基金（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 w:rsidRPr="007C2668">
              <w:rPr>
                <w:rFonts w:hint="eastAsia"/>
              </w:rPr>
              <w:t>2022</w:t>
            </w:r>
            <w:r w:rsidRPr="007C2668">
              <w:rPr>
                <w:rFonts w:hint="eastAsia"/>
              </w:rPr>
              <w:t>年</w:t>
            </w:r>
            <w:r>
              <w:rPr>
                <w:rFonts w:hint="eastAsia"/>
              </w:rPr>
              <w:t>年度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创新驱动混合型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1-3</w:t>
            </w:r>
            <w:r w:rsidRPr="00736757">
              <w:rPr>
                <w:rFonts w:hint="eastAsia"/>
              </w:rPr>
              <w:t>年政策性金融债指数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健康生活灵活配置混合型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成长先锋混合型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恒泰养老目标日期</w:t>
            </w:r>
            <w:r w:rsidRPr="00736757">
              <w:rPr>
                <w:rFonts w:hint="eastAsia"/>
              </w:rPr>
              <w:t>2040</w:t>
            </w:r>
            <w:r w:rsidRPr="00736757">
              <w:rPr>
                <w:rFonts w:hint="eastAsia"/>
              </w:rPr>
              <w:t>三年持有期混合型发起式基金中基金（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 w:rsidRPr="007C2668">
              <w:rPr>
                <w:rFonts w:hint="eastAsia"/>
              </w:rPr>
              <w:t>2022</w:t>
            </w:r>
            <w:r w:rsidRPr="007C2668">
              <w:rPr>
                <w:rFonts w:hint="eastAsia"/>
              </w:rPr>
              <w:t>年</w:t>
            </w:r>
            <w:r>
              <w:rPr>
                <w:rFonts w:hint="eastAsia"/>
              </w:rPr>
              <w:t>年度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优选增强六个月持有期混合型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3-5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均衡优选混合型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 w:rsidRPr="00E42A39"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品质成长混合型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Pr="00E42A39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优选回报六个月持有期混合型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价值成长六个月持有期混合型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优选添瑞六个月持有期混合型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优选稳进六个月持有期混合型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</w:t>
            </w:r>
            <w:r w:rsidRPr="00736757">
              <w:rPr>
                <w:rFonts w:hint="eastAsia"/>
              </w:rPr>
              <w:t>30</w:t>
            </w:r>
            <w:r w:rsidRPr="00736757">
              <w:rPr>
                <w:rFonts w:hint="eastAsia"/>
              </w:rPr>
              <w:t>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5-10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医药科技六个月持有期混合型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悦享回报债券型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竞争优势六个月持有期混合型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优选添利一年持有期混合型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科创板两年定期开放混合型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兴华优选一年定期开放混合型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健康消费混合型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大健康混合型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信利一年定期开放债券型发起式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价值领航混合型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新能源股票型发起式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优选招益一年持有期混合型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价值甄选一年持有期混合型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长城中证医药卫生指数增强型证券投资基金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</w:t>
            </w:r>
            <w:r w:rsidRPr="00BE6DE3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长城瑞利纯债债券型证券投资基金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</w:t>
            </w:r>
            <w:r w:rsidRPr="00BE6DE3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长城产业成长混合型证券投资基金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</w:t>
            </w:r>
            <w:r w:rsidRPr="00BE6DE3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长城鑫享</w:t>
            </w:r>
            <w:r w:rsidRPr="00BB7686">
              <w:rPr>
                <w:rFonts w:hint="eastAsia"/>
              </w:rPr>
              <w:t>90</w:t>
            </w:r>
            <w:r w:rsidRPr="00BB7686">
              <w:rPr>
                <w:rFonts w:hint="eastAsia"/>
              </w:rPr>
              <w:t>天滚动持有中短债债券型证券投资基金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 w:hint="eastAsia"/>
                <w:color w:val="000000"/>
              </w:rPr>
              <w:t>8</w:t>
            </w:r>
            <w:r w:rsidRPr="00BE6DE3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长城产业趋势混合型证券投资基金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  <w:tr w:rsidR="00345978" w:rsidTr="00BE39BC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BE6DE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E6DE3">
              <w:rPr>
                <w:rFonts w:ascii="宋体" w:hAnsi="宋体" w:cs="宋体"/>
                <w:color w:val="000000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78" w:rsidRDefault="00345978" w:rsidP="003459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长城远见成长混合型证券投资基金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年年度报告》</w:t>
            </w:r>
          </w:p>
        </w:tc>
      </w:tr>
    </w:tbl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34597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345978">
        <w:rPr>
          <w:rFonts w:ascii="仿宋" w:eastAsia="仿宋" w:hAnsi="仿宋"/>
          <w:color w:val="000000"/>
          <w:sz w:val="32"/>
          <w:szCs w:val="32"/>
        </w:rPr>
        <w:t>22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34597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45978"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1B7E08"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B7E08">
        <w:rPr>
          <w:rFonts w:ascii="仿宋" w:eastAsia="仿宋" w:hAnsi="仿宋"/>
          <w:color w:val="000000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9C0EF9" w:rsidRDefault="009C0EF9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9C0EF9" w:rsidRPr="005A1AF7" w:rsidRDefault="009C0EF9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345978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 w:rsidR="002A75C0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1B7E08"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1B7E08">
        <w:rPr>
          <w:rFonts w:ascii="仿宋" w:eastAsia="仿宋" w:hAnsi="仿宋"/>
          <w:color w:val="000000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3" w:name="_GoBack"/>
      <w:bookmarkEnd w:id="3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60" w:rsidRDefault="00935760" w:rsidP="009A149B">
      <w:r>
        <w:separator/>
      </w:r>
    </w:p>
  </w:endnote>
  <w:endnote w:type="continuationSeparator" w:id="0">
    <w:p w:rsidR="00935760" w:rsidRDefault="0093576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F4166" w:rsidRPr="008F4166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F4166" w:rsidRPr="008F416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60" w:rsidRDefault="00935760" w:rsidP="009A149B">
      <w:r>
        <w:separator/>
      </w:r>
    </w:p>
  </w:footnote>
  <w:footnote w:type="continuationSeparator" w:id="0">
    <w:p w:rsidR="00935760" w:rsidRDefault="0093576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E0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211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5C0"/>
    <w:rsid w:val="002B144C"/>
    <w:rsid w:val="002B16F4"/>
    <w:rsid w:val="002B2DA0"/>
    <w:rsid w:val="002B7B4F"/>
    <w:rsid w:val="002C5D36"/>
    <w:rsid w:val="002E24D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5978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DDA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5F9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38C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07897"/>
    <w:rsid w:val="0081585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8F4166"/>
    <w:rsid w:val="00903815"/>
    <w:rsid w:val="00903C0A"/>
    <w:rsid w:val="009062C4"/>
    <w:rsid w:val="0090723B"/>
    <w:rsid w:val="00910193"/>
    <w:rsid w:val="0092312D"/>
    <w:rsid w:val="00933628"/>
    <w:rsid w:val="00935760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C1D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9BC"/>
    <w:rsid w:val="00BE6DE3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5D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D09"/>
    <w:rsid w:val="00E81A0A"/>
    <w:rsid w:val="00E81C98"/>
    <w:rsid w:val="00E964F7"/>
    <w:rsid w:val="00EA5D17"/>
    <w:rsid w:val="00EA6F84"/>
    <w:rsid w:val="00EB7931"/>
    <w:rsid w:val="00ED548C"/>
    <w:rsid w:val="00ED7F3F"/>
    <w:rsid w:val="00EF043C"/>
    <w:rsid w:val="00EF2C7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B7E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41AA-D1FE-4F9A-BBE0-ABD46F6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4</DocSecurity>
  <Lines>24</Lines>
  <Paragraphs>6</Paragraphs>
  <ScaleCrop>false</ScaleCrop>
  <Company>Lenovo</Company>
  <LinksUpToDate>false</LinksUpToDate>
  <CharactersWithSpaces>3386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2022-03-30T03:38:00Z</cp:lastPrinted>
  <dcterms:created xsi:type="dcterms:W3CDTF">2023-03-30T16:05:00Z</dcterms:created>
  <dcterms:modified xsi:type="dcterms:W3CDTF">2023-03-30T16:05:00Z</dcterms:modified>
</cp:coreProperties>
</file>