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30554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3B7EC1" w:rsidP="0030554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50E6A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6778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24FC2">
        <w:rPr>
          <w:rFonts w:ascii="仿宋" w:eastAsia="仿宋" w:hAnsi="仿宋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0554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6778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bookmarkStart w:id="0" w:name="_GoBack"/>
      <w:bookmarkEnd w:id="0"/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3B7EC1" w:rsidRDefault="00D44B35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华润元大成长精选股票型发起式证券投资基金</w:t>
      </w:r>
    </w:p>
    <w:p w:rsidR="0067353C" w:rsidRDefault="0067353C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华润元大价值优选混合型发起式证券投资基金</w:t>
      </w:r>
    </w:p>
    <w:p w:rsidR="00424FC2" w:rsidRDefault="0067353C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424FC2" w:rsidRP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</w:p>
    <w:p w:rsid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E50E6A" w:rsidRDefault="00E50E6A" w:rsidP="00E50E6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645A"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</w:p>
    <w:p w:rsidR="00E50E6A" w:rsidRDefault="00E50E6A" w:rsidP="00E50E6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77B3">
        <w:rPr>
          <w:rFonts w:ascii="仿宋" w:eastAsia="仿宋" w:hAnsi="仿宋" w:hint="eastAsia"/>
          <w:color w:val="000000" w:themeColor="text1"/>
          <w:sz w:val="32"/>
          <w:szCs w:val="32"/>
        </w:rPr>
        <w:t>华润元大润安混合型证券投资基金</w:t>
      </w:r>
    </w:p>
    <w:p w:rsidR="00E50E6A" w:rsidRPr="00E50E6A" w:rsidRDefault="00E50E6A" w:rsidP="00E50E6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C055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华润元大润丰纯债债券型证券投资基金</w:t>
      </w:r>
    </w:p>
    <w:p w:rsidR="00340217" w:rsidRPr="005A1AF7" w:rsidRDefault="00067787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E50E6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50E6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6778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67787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D2" w:rsidRDefault="009865D2" w:rsidP="009A149B">
      <w:r>
        <w:separator/>
      </w:r>
    </w:p>
  </w:endnote>
  <w:endnote w:type="continuationSeparator" w:id="0">
    <w:p w:rsidR="009865D2" w:rsidRDefault="009865D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D58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5544" w:rsidRPr="0030554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D58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5544" w:rsidRPr="0030554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D2" w:rsidRDefault="009865D2" w:rsidP="009A149B">
      <w:r>
        <w:separator/>
      </w:r>
    </w:p>
  </w:footnote>
  <w:footnote w:type="continuationSeparator" w:id="0">
    <w:p w:rsidR="009865D2" w:rsidRDefault="009865D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7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544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8CC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5D2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7EC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0E6A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3377-5878-4973-B827-8DF3829C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4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2023-03-30T16:03:00Z</dcterms:created>
  <dcterms:modified xsi:type="dcterms:W3CDTF">2023-03-30T16:03:00Z</dcterms:modified>
</cp:coreProperties>
</file>