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C2" w:rsidRDefault="007848C2">
      <w:pPr>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关于南方固元6个月持有期债券型证券投资基金</w:t>
      </w:r>
    </w:p>
    <w:p w:rsidR="007848C2" w:rsidRDefault="007848C2">
      <w:pPr>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基金</w:t>
      </w:r>
      <w:r>
        <w:rPr>
          <w:rFonts w:ascii="宋体" w:eastAsia="宋体" w:hAnsi="宋体" w:cs="宋体"/>
          <w:b/>
          <w:color w:val="000000"/>
          <w:kern w:val="0"/>
          <w:sz w:val="28"/>
          <w:szCs w:val="28"/>
        </w:rPr>
        <w:t>合同终止及</w:t>
      </w:r>
      <w:r>
        <w:rPr>
          <w:rFonts w:ascii="宋体" w:eastAsia="宋体" w:hAnsi="宋体" w:cs="宋体" w:hint="eastAsia"/>
          <w:b/>
          <w:color w:val="000000"/>
          <w:kern w:val="0"/>
          <w:sz w:val="28"/>
          <w:szCs w:val="28"/>
        </w:rPr>
        <w:t>剩余财产分配的公告</w:t>
      </w:r>
    </w:p>
    <w:p w:rsidR="007848C2" w:rsidRDefault="007848C2">
      <w:pPr>
        <w:pStyle w:val="Default"/>
        <w:ind w:firstLine="420"/>
        <w:rPr>
          <w:rFonts w:ascii="仿宋" w:eastAsia="仿宋" w:hAnsi="仿宋"/>
          <w:sz w:val="28"/>
          <w:szCs w:val="28"/>
        </w:rPr>
      </w:pPr>
    </w:p>
    <w:p w:rsidR="007848C2" w:rsidRDefault="007848C2">
      <w:pPr>
        <w:snapToGrid w:val="0"/>
        <w:spacing w:line="360" w:lineRule="auto"/>
        <w:ind w:firstLine="480"/>
        <w:rPr>
          <w:rFonts w:ascii="宋体" w:eastAsia="宋体" w:hAnsi="宋体" w:cs="宋体"/>
          <w:kern w:val="0"/>
          <w:szCs w:val="21"/>
        </w:rPr>
      </w:pPr>
      <w:r>
        <w:rPr>
          <w:rFonts w:ascii="宋体" w:eastAsia="宋体" w:hAnsi="宋体" w:cs="宋体" w:hint="eastAsia"/>
          <w:kern w:val="0"/>
          <w:szCs w:val="21"/>
        </w:rPr>
        <w:t>南方基金管理股份有限公司（以下简称“基金管理人”）旗下南方固元6个月持有期债券型证券投资基金（以下简称“本基金”）已触发基金合同自动终止的</w:t>
      </w:r>
      <w:r>
        <w:rPr>
          <w:rFonts w:ascii="宋体" w:eastAsia="宋体" w:hAnsi="宋体" w:cs="宋体"/>
          <w:kern w:val="0"/>
          <w:szCs w:val="21"/>
        </w:rPr>
        <w:t>情形</w:t>
      </w:r>
      <w:r>
        <w:rPr>
          <w:rFonts w:ascii="宋体" w:eastAsia="宋体" w:hAnsi="宋体" w:cs="宋体" w:hint="eastAsia"/>
          <w:kern w:val="0"/>
          <w:szCs w:val="21"/>
        </w:rPr>
        <w:t>。</w:t>
      </w:r>
    </w:p>
    <w:p w:rsidR="007848C2" w:rsidRDefault="007848C2">
      <w:pPr>
        <w:snapToGrid w:val="0"/>
        <w:spacing w:line="360" w:lineRule="auto"/>
        <w:ind w:firstLine="480"/>
        <w:rPr>
          <w:rFonts w:ascii="宋体" w:eastAsia="宋体" w:hAnsi="宋体" w:cs="宋体"/>
          <w:kern w:val="0"/>
          <w:szCs w:val="21"/>
        </w:rPr>
      </w:pPr>
      <w:r>
        <w:rPr>
          <w:rFonts w:ascii="宋体" w:eastAsia="宋体" w:hAnsi="宋体" w:cs="宋体"/>
          <w:kern w:val="0"/>
          <w:szCs w:val="21"/>
        </w:rPr>
        <w:t>本基金自2023年</w:t>
      </w:r>
      <w:r w:rsidR="00040B0D">
        <w:rPr>
          <w:rFonts w:ascii="宋体" w:eastAsia="宋体" w:hAnsi="宋体" w:cs="宋体"/>
          <w:kern w:val="0"/>
          <w:szCs w:val="21"/>
        </w:rPr>
        <w:t>2</w:t>
      </w:r>
      <w:r>
        <w:rPr>
          <w:rFonts w:ascii="宋体" w:eastAsia="宋体" w:hAnsi="宋体" w:cs="宋体"/>
          <w:kern w:val="0"/>
          <w:szCs w:val="21"/>
        </w:rPr>
        <w:t>月</w:t>
      </w:r>
      <w:r w:rsidR="00040B0D">
        <w:rPr>
          <w:rFonts w:ascii="宋体" w:eastAsia="宋体" w:hAnsi="宋体" w:cs="宋体"/>
          <w:kern w:val="0"/>
          <w:szCs w:val="21"/>
        </w:rPr>
        <w:t>23</w:t>
      </w:r>
      <w:r>
        <w:rPr>
          <w:rFonts w:ascii="宋体" w:eastAsia="宋体" w:hAnsi="宋体" w:cs="宋体"/>
          <w:kern w:val="0"/>
          <w:szCs w:val="21"/>
        </w:rPr>
        <w:t>日至2023年</w:t>
      </w:r>
      <w:r w:rsidR="00040B0D">
        <w:rPr>
          <w:rFonts w:ascii="宋体" w:eastAsia="宋体" w:hAnsi="宋体" w:cs="宋体"/>
          <w:kern w:val="0"/>
          <w:szCs w:val="21"/>
        </w:rPr>
        <w:t>3</w:t>
      </w:r>
      <w:r>
        <w:rPr>
          <w:rFonts w:ascii="宋体" w:eastAsia="宋体" w:hAnsi="宋体" w:cs="宋体"/>
          <w:kern w:val="0"/>
          <w:szCs w:val="21"/>
        </w:rPr>
        <w:t>月</w:t>
      </w:r>
      <w:r w:rsidR="00040B0D">
        <w:rPr>
          <w:rFonts w:ascii="宋体" w:eastAsia="宋体" w:hAnsi="宋体" w:cs="宋体"/>
          <w:kern w:val="0"/>
          <w:szCs w:val="21"/>
        </w:rPr>
        <w:t>1</w:t>
      </w:r>
      <w:r>
        <w:rPr>
          <w:rFonts w:ascii="宋体" w:eastAsia="宋体" w:hAnsi="宋体" w:cs="宋体"/>
          <w:kern w:val="0"/>
          <w:szCs w:val="21"/>
        </w:rPr>
        <w:t>日期间进行了基金财产清算</w:t>
      </w:r>
      <w:r>
        <w:rPr>
          <w:rFonts w:ascii="宋体" w:eastAsia="宋体" w:hAnsi="宋体" w:cs="宋体" w:hint="eastAsia"/>
          <w:kern w:val="0"/>
          <w:szCs w:val="21"/>
        </w:rPr>
        <w:t>。基金财产清算报告报深圳证监局备案后，本基金管理人于</w:t>
      </w:r>
      <w:r>
        <w:rPr>
          <w:rFonts w:ascii="宋体" w:eastAsia="宋体" w:hAnsi="宋体" w:cs="宋体"/>
          <w:kern w:val="0"/>
          <w:szCs w:val="21"/>
        </w:rPr>
        <w:t>2023年</w:t>
      </w:r>
      <w:r>
        <w:rPr>
          <w:rFonts w:ascii="宋体" w:eastAsia="宋体" w:hAnsi="宋体" w:cs="宋体" w:hint="eastAsia"/>
          <w:kern w:val="0"/>
          <w:szCs w:val="21"/>
        </w:rPr>
        <w:t>3</w:t>
      </w:r>
      <w:r>
        <w:rPr>
          <w:rFonts w:ascii="宋体" w:eastAsia="宋体" w:hAnsi="宋体" w:cs="宋体"/>
          <w:kern w:val="0"/>
          <w:szCs w:val="21"/>
        </w:rPr>
        <w:t>月</w:t>
      </w:r>
      <w:r>
        <w:rPr>
          <w:rFonts w:ascii="宋体" w:eastAsia="宋体" w:hAnsi="宋体" w:cs="宋体" w:hint="eastAsia"/>
          <w:kern w:val="0"/>
          <w:szCs w:val="21"/>
        </w:rPr>
        <w:t>27</w:t>
      </w:r>
      <w:r>
        <w:rPr>
          <w:rFonts w:ascii="宋体" w:eastAsia="宋体" w:hAnsi="宋体" w:cs="宋体"/>
          <w:kern w:val="0"/>
          <w:szCs w:val="21"/>
        </w:rPr>
        <w:t>日在</w:t>
      </w:r>
      <w:r>
        <w:rPr>
          <w:rFonts w:ascii="宋体" w:eastAsia="宋体" w:hAnsi="宋体" w:cs="宋体" w:hint="eastAsia"/>
          <w:kern w:val="0"/>
          <w:szCs w:val="21"/>
        </w:rPr>
        <w:t>规定</w:t>
      </w:r>
      <w:r>
        <w:rPr>
          <w:rFonts w:ascii="宋体" w:eastAsia="宋体" w:hAnsi="宋体" w:cs="宋体"/>
          <w:kern w:val="0"/>
          <w:szCs w:val="21"/>
        </w:rPr>
        <w:t>网站上刊登了《</w:t>
      </w:r>
      <w:r>
        <w:rPr>
          <w:rFonts w:ascii="宋体" w:eastAsia="宋体" w:hAnsi="宋体" w:cs="宋体" w:hint="eastAsia"/>
          <w:kern w:val="0"/>
          <w:szCs w:val="21"/>
        </w:rPr>
        <w:t>南方固元</w:t>
      </w:r>
      <w:r>
        <w:rPr>
          <w:rFonts w:ascii="宋体" w:eastAsia="宋体" w:hAnsi="宋体" w:cs="宋体"/>
          <w:kern w:val="0"/>
          <w:szCs w:val="21"/>
        </w:rPr>
        <w:t>6个月持有期债券型证券投资基金清算报告》</w:t>
      </w:r>
      <w:r>
        <w:rPr>
          <w:rFonts w:ascii="宋体" w:eastAsia="宋体" w:hAnsi="宋体" w:cs="宋体" w:hint="eastAsia"/>
          <w:kern w:val="0"/>
          <w:szCs w:val="21"/>
        </w:rPr>
        <w:t>，</w:t>
      </w:r>
      <w:r>
        <w:rPr>
          <w:rFonts w:ascii="宋体" w:eastAsia="宋体" w:hAnsi="宋体" w:hint="eastAsia"/>
          <w:kern w:val="0"/>
          <w:szCs w:val="21"/>
        </w:rPr>
        <w:t>并在规定报刊上登载了</w:t>
      </w:r>
      <w:r w:rsidRPr="00CB3B03">
        <w:rPr>
          <w:rFonts w:ascii="宋体" w:eastAsia="宋体" w:hAnsi="宋体" w:cs="宋体"/>
          <w:kern w:val="0"/>
          <w:szCs w:val="21"/>
        </w:rPr>
        <w:t>《</w:t>
      </w:r>
      <w:r w:rsidRPr="00CB3B03">
        <w:rPr>
          <w:rFonts w:ascii="宋体" w:eastAsia="宋体" w:hAnsi="宋体" w:cs="宋体" w:hint="eastAsia"/>
          <w:kern w:val="0"/>
          <w:szCs w:val="21"/>
        </w:rPr>
        <w:t>南方固元</w:t>
      </w:r>
      <w:r w:rsidRPr="00CB3B03">
        <w:rPr>
          <w:rFonts w:ascii="宋体" w:eastAsia="宋体" w:hAnsi="宋体" w:cs="宋体"/>
          <w:kern w:val="0"/>
          <w:szCs w:val="21"/>
        </w:rPr>
        <w:t>6个月持有期债券型</w:t>
      </w:r>
      <w:r w:rsidRPr="00CB3B03">
        <w:rPr>
          <w:rFonts w:ascii="宋体" w:eastAsia="宋体" w:hAnsi="宋体" w:cs="宋体" w:hint="eastAsia"/>
          <w:kern w:val="0"/>
          <w:szCs w:val="21"/>
        </w:rPr>
        <w:t>证券投资基金</w:t>
      </w:r>
      <w:r w:rsidRPr="00CB3B03">
        <w:rPr>
          <w:rFonts w:ascii="宋体" w:eastAsia="宋体" w:hAnsi="宋体" w:cs="宋体"/>
          <w:kern w:val="0"/>
          <w:szCs w:val="21"/>
        </w:rPr>
        <w:t>清算报告</w:t>
      </w:r>
      <w:r w:rsidRPr="00CB3B03">
        <w:rPr>
          <w:rFonts w:ascii="宋体" w:eastAsia="宋体" w:hAnsi="宋体" w:cs="宋体" w:hint="eastAsia"/>
          <w:kern w:val="0"/>
          <w:szCs w:val="21"/>
        </w:rPr>
        <w:t>提示性公告</w:t>
      </w:r>
      <w:r w:rsidRPr="00CB3B03">
        <w:rPr>
          <w:rFonts w:ascii="宋体" w:eastAsia="宋体" w:hAnsi="宋体" w:cs="宋体"/>
          <w:kern w:val="0"/>
          <w:szCs w:val="21"/>
        </w:rPr>
        <w:t>》</w:t>
      </w:r>
      <w:r>
        <w:rPr>
          <w:rFonts w:ascii="宋体" w:eastAsia="宋体" w:hAnsi="宋体"/>
          <w:kern w:val="0"/>
          <w:szCs w:val="21"/>
        </w:rPr>
        <w:t>。</w:t>
      </w:r>
    </w:p>
    <w:p w:rsidR="007848C2" w:rsidRDefault="007848C2" w:rsidP="00CB3B03">
      <w:pPr>
        <w:snapToGrid w:val="0"/>
        <w:spacing w:line="360" w:lineRule="auto"/>
        <w:ind w:firstLine="480"/>
        <w:rPr>
          <w:rFonts w:ascii="宋体" w:eastAsia="宋体" w:hAnsi="宋体" w:cs="宋体"/>
          <w:kern w:val="0"/>
          <w:szCs w:val="21"/>
        </w:rPr>
      </w:pPr>
      <w:r>
        <w:rPr>
          <w:rFonts w:ascii="宋体" w:eastAsia="宋体" w:hAnsi="宋体" w:cs="宋体" w:hint="eastAsia"/>
          <w:kern w:val="0"/>
          <w:szCs w:val="21"/>
        </w:rPr>
        <w:t>根据</w:t>
      </w:r>
      <w:r>
        <w:rPr>
          <w:rFonts w:ascii="宋体" w:eastAsia="宋体" w:hAnsi="宋体" w:cs="宋体"/>
          <w:kern w:val="0"/>
          <w:szCs w:val="21"/>
        </w:rPr>
        <w:t>本基</w:t>
      </w:r>
      <w:r>
        <w:rPr>
          <w:rFonts w:ascii="宋体" w:eastAsia="宋体" w:hAnsi="宋体" w:cs="宋体" w:hint="eastAsia"/>
          <w:kern w:val="0"/>
          <w:szCs w:val="21"/>
        </w:rPr>
        <w:t>金</w:t>
      </w:r>
      <w:r>
        <w:rPr>
          <w:rFonts w:ascii="宋体" w:eastAsia="宋体" w:hAnsi="宋体" w:cs="宋体"/>
          <w:kern w:val="0"/>
          <w:szCs w:val="21"/>
        </w:rPr>
        <w:t>基金合同约定</w:t>
      </w:r>
      <w:r>
        <w:rPr>
          <w:rFonts w:ascii="宋体" w:eastAsia="宋体" w:hAnsi="宋体" w:cs="宋体" w:hint="eastAsia"/>
          <w:kern w:val="0"/>
          <w:szCs w:val="21"/>
        </w:rPr>
        <w:t>，</w:t>
      </w:r>
      <w:r>
        <w:rPr>
          <w:rFonts w:ascii="宋体" w:eastAsia="宋体" w:hAnsi="宋体" w:cs="宋体"/>
          <w:kern w:val="0"/>
          <w:szCs w:val="21"/>
        </w:rPr>
        <w:t>基金合同终止日指基金合同规定的基金合同终止事由出现后，基金财产清算完毕，清算结果报</w:t>
      </w:r>
      <w:r>
        <w:rPr>
          <w:rFonts w:ascii="宋体" w:eastAsia="宋体" w:hAnsi="宋体" w:cs="宋体" w:hint="eastAsia"/>
          <w:kern w:val="0"/>
          <w:szCs w:val="21"/>
        </w:rPr>
        <w:t>深圳证监局</w:t>
      </w:r>
      <w:r>
        <w:rPr>
          <w:rFonts w:ascii="宋体" w:eastAsia="宋体" w:hAnsi="宋体" w:cs="宋体"/>
          <w:kern w:val="0"/>
          <w:szCs w:val="21"/>
        </w:rPr>
        <w:t>备案并予以公告的日期</w:t>
      </w:r>
      <w:r>
        <w:rPr>
          <w:rFonts w:ascii="宋体" w:eastAsia="宋体" w:hAnsi="宋体" w:cs="宋体" w:hint="eastAsia"/>
          <w:kern w:val="0"/>
          <w:szCs w:val="21"/>
        </w:rPr>
        <w:t>。</w:t>
      </w:r>
      <w:r>
        <w:rPr>
          <w:rFonts w:ascii="宋体" w:eastAsia="宋体" w:hAnsi="宋体" w:cs="宋体"/>
          <w:kern w:val="0"/>
          <w:szCs w:val="21"/>
        </w:rPr>
        <w:t>据此</w:t>
      </w:r>
      <w:r>
        <w:rPr>
          <w:rFonts w:ascii="宋体" w:eastAsia="宋体" w:hAnsi="宋体" w:cs="宋体" w:hint="eastAsia"/>
          <w:kern w:val="0"/>
          <w:szCs w:val="21"/>
        </w:rPr>
        <w:t>，</w:t>
      </w:r>
      <w:r>
        <w:rPr>
          <w:rFonts w:ascii="宋体" w:eastAsia="宋体" w:hAnsi="宋体" w:cs="宋体"/>
          <w:kern w:val="0"/>
          <w:szCs w:val="21"/>
        </w:rPr>
        <w:t>本基金的基金合同自2023年</w:t>
      </w:r>
      <w:r w:rsidR="00040B0D">
        <w:rPr>
          <w:rFonts w:ascii="宋体" w:eastAsia="宋体" w:hAnsi="宋体" w:cs="宋体"/>
          <w:kern w:val="0"/>
          <w:szCs w:val="21"/>
        </w:rPr>
        <w:t>3</w:t>
      </w:r>
      <w:r>
        <w:rPr>
          <w:rFonts w:ascii="宋体" w:eastAsia="宋体" w:hAnsi="宋体" w:cs="宋体"/>
          <w:kern w:val="0"/>
          <w:szCs w:val="21"/>
        </w:rPr>
        <w:t>月</w:t>
      </w:r>
      <w:r w:rsidR="00040B0D">
        <w:rPr>
          <w:rFonts w:ascii="宋体" w:eastAsia="宋体" w:hAnsi="宋体" w:cs="宋体"/>
          <w:kern w:val="0"/>
          <w:szCs w:val="21"/>
        </w:rPr>
        <w:t>27</w:t>
      </w:r>
      <w:r>
        <w:rPr>
          <w:rFonts w:ascii="宋体" w:eastAsia="宋体" w:hAnsi="宋体" w:cs="宋体"/>
          <w:kern w:val="0"/>
          <w:szCs w:val="21"/>
        </w:rPr>
        <w:t>日</w:t>
      </w:r>
      <w:r>
        <w:rPr>
          <w:rFonts w:ascii="宋体" w:eastAsia="宋体" w:hAnsi="宋体" w:cs="宋体" w:hint="eastAsia"/>
          <w:kern w:val="0"/>
          <w:szCs w:val="21"/>
        </w:rPr>
        <w:t>终止。</w:t>
      </w:r>
    </w:p>
    <w:p w:rsidR="007848C2" w:rsidRDefault="007848C2" w:rsidP="00CB3B03">
      <w:pPr>
        <w:snapToGrid w:val="0"/>
        <w:spacing w:line="360" w:lineRule="auto"/>
        <w:ind w:firstLine="480"/>
        <w:rPr>
          <w:rFonts w:ascii="宋体" w:eastAsia="宋体" w:hAnsi="宋体" w:cs="宋体"/>
          <w:kern w:val="0"/>
          <w:szCs w:val="21"/>
        </w:rPr>
      </w:pPr>
      <w:r>
        <w:rPr>
          <w:rFonts w:ascii="宋体" w:eastAsia="宋体" w:hAnsi="宋体" w:cs="宋体" w:hint="eastAsia"/>
          <w:kern w:val="0"/>
          <w:szCs w:val="21"/>
        </w:rPr>
        <w:t>根据法律法规、本基金基金合同及清算报告的相关规定，本基金本次</w:t>
      </w:r>
      <w:r>
        <w:rPr>
          <w:rFonts w:ascii="宋体" w:eastAsia="宋体" w:hAnsi="宋体" w:cs="宋体"/>
          <w:kern w:val="0"/>
          <w:szCs w:val="21"/>
        </w:rPr>
        <w:t>A类基金份额应分配剩余财产共计人民币</w:t>
      </w:r>
      <w:r>
        <w:rPr>
          <w:rFonts w:ascii="宋体" w:eastAsia="宋体" w:hAnsi="宋体" w:cs="宋体" w:hint="eastAsia"/>
          <w:kern w:val="0"/>
          <w:szCs w:val="21"/>
        </w:rPr>
        <w:t>1,023,923.59</w:t>
      </w:r>
      <w:r>
        <w:rPr>
          <w:rFonts w:ascii="宋体" w:eastAsia="宋体" w:hAnsi="宋体" w:cs="宋体"/>
          <w:kern w:val="0"/>
          <w:szCs w:val="21"/>
        </w:rPr>
        <w:t>元，C类基金份额应分配剩余财产共计人民币</w:t>
      </w:r>
      <w:r>
        <w:rPr>
          <w:rFonts w:ascii="宋体" w:eastAsia="宋体" w:hAnsi="宋体" w:cs="宋体" w:hint="eastAsia"/>
          <w:kern w:val="0"/>
          <w:szCs w:val="21"/>
        </w:rPr>
        <w:t>912,686.71</w:t>
      </w:r>
      <w:r>
        <w:rPr>
          <w:rFonts w:ascii="宋体" w:eastAsia="宋体" w:hAnsi="宋体" w:cs="宋体"/>
          <w:kern w:val="0"/>
          <w:szCs w:val="21"/>
        </w:rPr>
        <w:t>元，以本基金进入清算期的基金总份额为基准，本次每单位A类基金份额分配的剩余财产为</w:t>
      </w:r>
      <w:r>
        <w:rPr>
          <w:rFonts w:ascii="宋体" w:eastAsia="宋体" w:hAnsi="宋体" w:cs="宋体" w:hint="eastAsia"/>
          <w:kern w:val="0"/>
          <w:szCs w:val="21"/>
        </w:rPr>
        <w:t>1.0514</w:t>
      </w:r>
      <w:r>
        <w:rPr>
          <w:rFonts w:ascii="宋体" w:eastAsia="宋体" w:hAnsi="宋体" w:cs="宋体"/>
          <w:kern w:val="0"/>
          <w:szCs w:val="21"/>
        </w:rPr>
        <w:t>元（计算结果精确到0.0001元，小数点后第5位四舍五入），每单位C类基金份额分配的剩余财产为</w:t>
      </w:r>
      <w:r>
        <w:rPr>
          <w:rFonts w:ascii="宋体" w:eastAsia="宋体" w:hAnsi="宋体" w:cs="宋体" w:hint="eastAsia"/>
          <w:kern w:val="0"/>
          <w:szCs w:val="21"/>
        </w:rPr>
        <w:t>1.0501</w:t>
      </w:r>
      <w:r>
        <w:rPr>
          <w:rFonts w:ascii="宋体" w:eastAsia="宋体" w:hAnsi="宋体" w:cs="宋体"/>
          <w:kern w:val="0"/>
          <w:szCs w:val="21"/>
        </w:rPr>
        <w:t>元（计算结果精确到0.0001元，小数点后第5位四舍五入）。本次清算以现金方式进行分配，分配过程中产生的尾差亦将分配给基金份额持有人，持有人具</w:t>
      </w:r>
      <w:r>
        <w:rPr>
          <w:rFonts w:ascii="宋体" w:eastAsia="宋体" w:hAnsi="宋体" w:cs="宋体" w:hint="eastAsia"/>
          <w:kern w:val="0"/>
          <w:szCs w:val="21"/>
        </w:rPr>
        <w:t>体分配得到的金额以登记机构确认结果为准。上述资金将于</w:t>
      </w:r>
      <w:r w:rsidR="008403B6">
        <w:rPr>
          <w:rFonts w:ascii="宋体" w:eastAsia="宋体" w:hAnsi="宋体" w:cs="宋体" w:hint="eastAsia"/>
          <w:kern w:val="0"/>
          <w:szCs w:val="21"/>
        </w:rPr>
        <w:t>2023</w:t>
      </w:r>
      <w:r w:rsidR="008403B6">
        <w:rPr>
          <w:rFonts w:ascii="宋体" w:eastAsia="宋体" w:hAnsi="宋体" w:cs="宋体"/>
          <w:kern w:val="0"/>
          <w:szCs w:val="21"/>
        </w:rPr>
        <w:t>年</w:t>
      </w:r>
      <w:r w:rsidR="008403B6">
        <w:rPr>
          <w:rFonts w:ascii="宋体" w:eastAsia="宋体" w:hAnsi="宋体" w:cs="宋体" w:hint="eastAsia"/>
          <w:kern w:val="0"/>
          <w:szCs w:val="21"/>
        </w:rPr>
        <w:t>3</w:t>
      </w:r>
      <w:r w:rsidR="008403B6">
        <w:rPr>
          <w:rFonts w:ascii="宋体" w:eastAsia="宋体" w:hAnsi="宋体" w:cs="宋体"/>
          <w:kern w:val="0"/>
          <w:szCs w:val="21"/>
        </w:rPr>
        <w:t>月</w:t>
      </w:r>
      <w:r w:rsidR="008403B6">
        <w:rPr>
          <w:rFonts w:ascii="宋体" w:eastAsia="宋体" w:hAnsi="宋体" w:cs="宋体" w:hint="eastAsia"/>
          <w:kern w:val="0"/>
          <w:szCs w:val="21"/>
        </w:rPr>
        <w:t>29</w:t>
      </w:r>
      <w:r w:rsidR="008403B6">
        <w:rPr>
          <w:rFonts w:ascii="宋体" w:eastAsia="宋体" w:hAnsi="宋体" w:cs="宋体"/>
          <w:kern w:val="0"/>
          <w:szCs w:val="21"/>
        </w:rPr>
        <w:t>日自本基金托管账户划出。</w:t>
      </w:r>
    </w:p>
    <w:p w:rsidR="007848C2" w:rsidRDefault="007848C2" w:rsidP="00CB3B03">
      <w:pPr>
        <w:snapToGrid w:val="0"/>
        <w:spacing w:line="360" w:lineRule="auto"/>
        <w:ind w:firstLine="480"/>
        <w:rPr>
          <w:rFonts w:ascii="宋体" w:eastAsia="宋体" w:hAnsi="宋体" w:cs="宋体"/>
          <w:kern w:val="0"/>
          <w:szCs w:val="21"/>
        </w:rPr>
      </w:pPr>
      <w:r>
        <w:rPr>
          <w:rFonts w:ascii="宋体" w:eastAsia="宋体" w:hAnsi="宋体" w:cs="宋体" w:hint="eastAsia"/>
          <w:kern w:val="0"/>
          <w:szCs w:val="21"/>
        </w:rPr>
        <w:t>剩余财产分配完毕后，本基金管理人将按照法律法规及相关规定办理本基金的账户注销等业务。投资人可拨打本基金管理人的客户服务电话（</w:t>
      </w:r>
      <w:r>
        <w:rPr>
          <w:rFonts w:ascii="宋体" w:eastAsia="宋体" w:hAnsi="宋体" w:cs="宋体"/>
          <w:kern w:val="0"/>
          <w:szCs w:val="21"/>
        </w:rPr>
        <w:t>400-889-8899）了解相关事宜。</w:t>
      </w:r>
    </w:p>
    <w:p w:rsidR="007848C2" w:rsidRDefault="007848C2" w:rsidP="00CB3B03">
      <w:pPr>
        <w:snapToGrid w:val="0"/>
        <w:spacing w:line="360" w:lineRule="auto"/>
        <w:ind w:firstLine="480"/>
        <w:rPr>
          <w:rFonts w:ascii="宋体" w:eastAsia="宋体" w:hAnsi="宋体" w:cs="宋体"/>
          <w:kern w:val="0"/>
          <w:szCs w:val="21"/>
        </w:rPr>
      </w:pPr>
      <w:r>
        <w:rPr>
          <w:rFonts w:ascii="宋体" w:eastAsia="宋体" w:hAnsi="宋体" w:cs="宋体" w:hint="eastAsia"/>
          <w:kern w:val="0"/>
          <w:szCs w:val="21"/>
        </w:rPr>
        <w:t>特此公告。</w:t>
      </w:r>
    </w:p>
    <w:p w:rsidR="007848C2" w:rsidRDefault="007848C2" w:rsidP="00CB3B03">
      <w:pPr>
        <w:snapToGrid w:val="0"/>
        <w:spacing w:line="360" w:lineRule="auto"/>
        <w:ind w:firstLine="480"/>
        <w:rPr>
          <w:rFonts w:ascii="宋体" w:eastAsia="宋体" w:hAnsi="宋体" w:cs="宋体"/>
          <w:kern w:val="0"/>
          <w:szCs w:val="21"/>
        </w:rPr>
      </w:pPr>
    </w:p>
    <w:p w:rsidR="00040B0D" w:rsidRDefault="00040B0D" w:rsidP="00CB3B03">
      <w:pPr>
        <w:snapToGrid w:val="0"/>
        <w:spacing w:line="360" w:lineRule="auto"/>
        <w:ind w:firstLine="480"/>
        <w:rPr>
          <w:rFonts w:ascii="宋体" w:eastAsia="宋体" w:hAnsi="宋体" w:cs="宋体"/>
          <w:kern w:val="0"/>
          <w:szCs w:val="21"/>
        </w:rPr>
      </w:pPr>
    </w:p>
    <w:p w:rsidR="00040B0D" w:rsidRDefault="00040B0D">
      <w:pPr>
        <w:autoSpaceDE w:val="0"/>
        <w:autoSpaceDN w:val="0"/>
        <w:adjustRightInd w:val="0"/>
        <w:spacing w:line="360" w:lineRule="auto"/>
        <w:ind w:firstLine="420"/>
        <w:jc w:val="left"/>
        <w:rPr>
          <w:rFonts w:ascii="宋体" w:eastAsia="宋体" w:hAnsi="宋体" w:cs="宋体" w:hint="eastAsia"/>
          <w:kern w:val="0"/>
          <w:szCs w:val="21"/>
        </w:rPr>
      </w:pPr>
    </w:p>
    <w:p w:rsidR="007848C2" w:rsidRDefault="00CB3B03" w:rsidP="00113108">
      <w:pPr>
        <w:snapToGrid w:val="0"/>
        <w:spacing w:line="360" w:lineRule="auto"/>
        <w:ind w:firstLine="480"/>
        <w:jc w:val="righ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kern w:val="0"/>
          <w:szCs w:val="21"/>
        </w:rPr>
        <w:t xml:space="preserve">                            </w:t>
      </w:r>
      <w:r w:rsidR="007848C2">
        <w:rPr>
          <w:rFonts w:ascii="宋体" w:eastAsia="宋体" w:hAnsi="宋体" w:cs="宋体" w:hint="eastAsia"/>
          <w:kern w:val="0"/>
          <w:szCs w:val="21"/>
        </w:rPr>
        <w:t>南方基金管理股份有限公司</w:t>
      </w:r>
    </w:p>
    <w:p w:rsidR="007848C2" w:rsidRDefault="00CB3B03" w:rsidP="00113108">
      <w:pPr>
        <w:snapToGrid w:val="0"/>
        <w:spacing w:line="360" w:lineRule="auto"/>
        <w:ind w:firstLine="480"/>
        <w:jc w:val="right"/>
        <w:rPr>
          <w:rFonts w:ascii="宋体" w:eastAsia="宋体" w:hAnsi="宋体" w:cs="宋体"/>
          <w:kern w:val="0"/>
          <w:szCs w:val="21"/>
        </w:rPr>
      </w:pPr>
      <w:r>
        <w:rPr>
          <w:rFonts w:ascii="宋体" w:eastAsia="宋体" w:hAnsi="宋体" w:cs="宋体"/>
          <w:kern w:val="0"/>
          <w:szCs w:val="21"/>
        </w:rPr>
        <w:t xml:space="preserve">                             </w:t>
      </w:r>
      <w:r w:rsidR="00BA373B">
        <w:rPr>
          <w:rFonts w:ascii="宋体" w:eastAsia="宋体" w:hAnsi="宋体" w:cs="宋体"/>
          <w:kern w:val="0"/>
          <w:szCs w:val="21"/>
        </w:rPr>
        <w:t xml:space="preserve"> </w:t>
      </w:r>
      <w:r w:rsidR="007848C2">
        <w:rPr>
          <w:rFonts w:ascii="宋体" w:eastAsia="宋体" w:hAnsi="宋体" w:cs="宋体"/>
          <w:kern w:val="0"/>
          <w:szCs w:val="21"/>
        </w:rPr>
        <w:t>2023年</w:t>
      </w:r>
      <w:r w:rsidR="008403B6">
        <w:rPr>
          <w:rFonts w:ascii="宋体" w:eastAsia="宋体" w:hAnsi="宋体" w:cs="宋体" w:hint="eastAsia"/>
          <w:kern w:val="0"/>
          <w:szCs w:val="21"/>
        </w:rPr>
        <w:t>3</w:t>
      </w:r>
      <w:r w:rsidR="007848C2">
        <w:rPr>
          <w:rFonts w:ascii="宋体" w:eastAsia="宋体" w:hAnsi="宋体" w:cs="宋体"/>
          <w:kern w:val="0"/>
          <w:szCs w:val="21"/>
        </w:rPr>
        <w:t>月</w:t>
      </w:r>
      <w:r w:rsidR="008403B6">
        <w:rPr>
          <w:rFonts w:ascii="宋体" w:eastAsia="宋体" w:hAnsi="宋体" w:cs="宋体" w:hint="eastAsia"/>
          <w:kern w:val="0"/>
          <w:szCs w:val="21"/>
        </w:rPr>
        <w:t>28</w:t>
      </w:r>
      <w:r w:rsidR="007848C2">
        <w:rPr>
          <w:rFonts w:ascii="宋体" w:eastAsia="宋体" w:hAnsi="宋体" w:cs="宋体"/>
          <w:kern w:val="0"/>
          <w:szCs w:val="21"/>
        </w:rPr>
        <w:t>日</w:t>
      </w:r>
    </w:p>
    <w:sectPr w:rsidR="007848C2" w:rsidSect="000A6699">
      <w:footerReference w:type="default" r:id="rId6"/>
      <w:pgSz w:w="11906" w:h="16838"/>
      <w:pgMar w:top="1440" w:right="1800" w:bottom="1440" w:left="1800" w:header="851" w:footer="992" w:gutter="0"/>
      <w:pgNumType w:fmt="numberInDash"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93D" w:rsidRDefault="0068593D">
      <w:r>
        <w:separator/>
      </w:r>
    </w:p>
  </w:endnote>
  <w:endnote w:type="continuationSeparator" w:id="0">
    <w:p w:rsidR="0068593D" w:rsidRDefault="0068593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99" w:rsidRDefault="000A6699" w:rsidP="000A6699">
    <w:pPr>
      <w:pStyle w:val="a7"/>
      <w:jc w:val="center"/>
      <w:rPr>
        <w:rFonts w:hint="eastAsia"/>
      </w:rPr>
    </w:pPr>
    <w:fldSimple w:instr="PAGE   \* MERGEFORMAT">
      <w:r w:rsidR="00A410ED" w:rsidRPr="00A410ED">
        <w:rPr>
          <w:noProof/>
          <w:lang w:val="zh-CN"/>
        </w:rPr>
        <w:t>-</w:t>
      </w:r>
      <w:r w:rsidR="00A410ED">
        <w:rPr>
          <w:noProof/>
        </w:rPr>
        <w:t xml:space="preserve"> 1 -</w:t>
      </w:r>
    </w:fldSimple>
  </w:p>
  <w:p w:rsidR="007848C2" w:rsidRDefault="007848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93D" w:rsidRDefault="0068593D">
      <w:r>
        <w:separator/>
      </w:r>
    </w:p>
  </w:footnote>
  <w:footnote w:type="continuationSeparator" w:id="0">
    <w:p w:rsidR="0068593D" w:rsidRDefault="006859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OTU3YzcxMGY3YmRmMDRkMjljMjI4YWE2YjY5Mjc5YzIifQ=="/>
  </w:docVars>
  <w:rsids>
    <w:rsidRoot w:val="00227C0A"/>
    <w:rsid w:val="00027F5E"/>
    <w:rsid w:val="0003017E"/>
    <w:rsid w:val="00040B0D"/>
    <w:rsid w:val="00061D25"/>
    <w:rsid w:val="000771C5"/>
    <w:rsid w:val="000A6699"/>
    <w:rsid w:val="000D372F"/>
    <w:rsid w:val="00112151"/>
    <w:rsid w:val="00113108"/>
    <w:rsid w:val="00120511"/>
    <w:rsid w:val="0012213B"/>
    <w:rsid w:val="00126069"/>
    <w:rsid w:val="00170E54"/>
    <w:rsid w:val="0017766C"/>
    <w:rsid w:val="00186047"/>
    <w:rsid w:val="001A7AD9"/>
    <w:rsid w:val="00227C0A"/>
    <w:rsid w:val="00261E0D"/>
    <w:rsid w:val="002750DE"/>
    <w:rsid w:val="002A1B4A"/>
    <w:rsid w:val="002D5C3E"/>
    <w:rsid w:val="002E150D"/>
    <w:rsid w:val="002F1013"/>
    <w:rsid w:val="002F159C"/>
    <w:rsid w:val="00307571"/>
    <w:rsid w:val="00356755"/>
    <w:rsid w:val="003B4E02"/>
    <w:rsid w:val="003C58A9"/>
    <w:rsid w:val="003E5342"/>
    <w:rsid w:val="004049AC"/>
    <w:rsid w:val="00434D43"/>
    <w:rsid w:val="004372A1"/>
    <w:rsid w:val="00467648"/>
    <w:rsid w:val="004732FE"/>
    <w:rsid w:val="004900E3"/>
    <w:rsid w:val="004D5A3F"/>
    <w:rsid w:val="004E6581"/>
    <w:rsid w:val="004F4B89"/>
    <w:rsid w:val="005130CB"/>
    <w:rsid w:val="0052546F"/>
    <w:rsid w:val="005363C9"/>
    <w:rsid w:val="00547431"/>
    <w:rsid w:val="005D2D2F"/>
    <w:rsid w:val="005F75E5"/>
    <w:rsid w:val="006019F5"/>
    <w:rsid w:val="00607E24"/>
    <w:rsid w:val="006240C5"/>
    <w:rsid w:val="00635223"/>
    <w:rsid w:val="0068217A"/>
    <w:rsid w:val="0068593D"/>
    <w:rsid w:val="006A04E7"/>
    <w:rsid w:val="006B4172"/>
    <w:rsid w:val="006D4597"/>
    <w:rsid w:val="006D697A"/>
    <w:rsid w:val="006F22E0"/>
    <w:rsid w:val="0070266B"/>
    <w:rsid w:val="0072120D"/>
    <w:rsid w:val="00780E2B"/>
    <w:rsid w:val="007848C2"/>
    <w:rsid w:val="00792CDA"/>
    <w:rsid w:val="007B49EE"/>
    <w:rsid w:val="007D1E1E"/>
    <w:rsid w:val="007E1AFC"/>
    <w:rsid w:val="007F28E2"/>
    <w:rsid w:val="008403B6"/>
    <w:rsid w:val="00845412"/>
    <w:rsid w:val="00857B8F"/>
    <w:rsid w:val="00871B02"/>
    <w:rsid w:val="008750E3"/>
    <w:rsid w:val="0089497E"/>
    <w:rsid w:val="008A12B3"/>
    <w:rsid w:val="008B6273"/>
    <w:rsid w:val="009168BD"/>
    <w:rsid w:val="00944F4F"/>
    <w:rsid w:val="009571FA"/>
    <w:rsid w:val="009B5A07"/>
    <w:rsid w:val="009D6021"/>
    <w:rsid w:val="009E1214"/>
    <w:rsid w:val="009E7B9E"/>
    <w:rsid w:val="00A410ED"/>
    <w:rsid w:val="00A45734"/>
    <w:rsid w:val="00A55EA0"/>
    <w:rsid w:val="00A560F2"/>
    <w:rsid w:val="00A859A8"/>
    <w:rsid w:val="00A911A5"/>
    <w:rsid w:val="00A96F38"/>
    <w:rsid w:val="00AB5636"/>
    <w:rsid w:val="00AE3F06"/>
    <w:rsid w:val="00B02A13"/>
    <w:rsid w:val="00B2780E"/>
    <w:rsid w:val="00B5238D"/>
    <w:rsid w:val="00B63086"/>
    <w:rsid w:val="00B75B1F"/>
    <w:rsid w:val="00BA300D"/>
    <w:rsid w:val="00BA373B"/>
    <w:rsid w:val="00C05C05"/>
    <w:rsid w:val="00C16772"/>
    <w:rsid w:val="00CA3583"/>
    <w:rsid w:val="00CB3B03"/>
    <w:rsid w:val="00CD500F"/>
    <w:rsid w:val="00CD5F6E"/>
    <w:rsid w:val="00CD78B9"/>
    <w:rsid w:val="00D01A5C"/>
    <w:rsid w:val="00D2767F"/>
    <w:rsid w:val="00D70267"/>
    <w:rsid w:val="00D84BB4"/>
    <w:rsid w:val="00D874C4"/>
    <w:rsid w:val="00D93493"/>
    <w:rsid w:val="00DC11D5"/>
    <w:rsid w:val="00DE5CBF"/>
    <w:rsid w:val="00E354C3"/>
    <w:rsid w:val="00E72EA0"/>
    <w:rsid w:val="00ED6F0C"/>
    <w:rsid w:val="00EF108C"/>
    <w:rsid w:val="00EF4197"/>
    <w:rsid w:val="00F10C9F"/>
    <w:rsid w:val="00F33698"/>
    <w:rsid w:val="00F50E04"/>
    <w:rsid w:val="00F57FC2"/>
    <w:rsid w:val="00F60D46"/>
    <w:rsid w:val="00F77A01"/>
    <w:rsid w:val="00F9768E"/>
    <w:rsid w:val="50ED391C"/>
    <w:rsid w:val="64E318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character" w:customStyle="1" w:styleId="a4">
    <w:name w:val="批注文字 字符"/>
    <w:link w:val="a3"/>
    <w:uiPriority w:val="99"/>
    <w:semiHidden/>
  </w:style>
  <w:style w:type="paragraph" w:styleId="a5">
    <w:name w:val="Balloon Text"/>
    <w:basedOn w:val="a"/>
    <w:link w:val="a6"/>
    <w:uiPriority w:val="99"/>
    <w:unhideWhenUsed/>
    <w:rPr>
      <w:sz w:val="18"/>
      <w:szCs w:val="18"/>
    </w:rPr>
  </w:style>
  <w:style w:type="character" w:customStyle="1" w:styleId="a6">
    <w:name w:val="批注框文本 字符"/>
    <w:link w:val="a5"/>
    <w:uiPriority w:val="99"/>
    <w:semiHidden/>
    <w:rPr>
      <w:sz w:val="18"/>
      <w:szCs w:val="18"/>
    </w:rPr>
  </w:style>
  <w:style w:type="paragraph" w:styleId="a7">
    <w:name w:val="footer"/>
    <w:basedOn w:val="a"/>
    <w:link w:val="1"/>
    <w:uiPriority w:val="99"/>
    <w:unhideWhenUsed/>
    <w:pPr>
      <w:tabs>
        <w:tab w:val="center" w:pos="4153"/>
        <w:tab w:val="right" w:pos="8306"/>
      </w:tabs>
      <w:snapToGrid w:val="0"/>
      <w:jc w:val="left"/>
    </w:pPr>
    <w:rPr>
      <w:sz w:val="18"/>
      <w:szCs w:val="18"/>
    </w:rPr>
  </w:style>
  <w:style w:type="character" w:customStyle="1" w:styleId="1">
    <w:name w:val="页脚 字符1"/>
    <w:link w:val="a7"/>
    <w:uiPriority w:val="99"/>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Pr>
      <w:sz w:val="18"/>
      <w:szCs w:val="18"/>
    </w:rPr>
  </w:style>
  <w:style w:type="paragraph" w:styleId="aa">
    <w:name w:val="annotation subject"/>
    <w:basedOn w:val="a3"/>
    <w:next w:val="a3"/>
    <w:link w:val="ab"/>
    <w:uiPriority w:val="99"/>
    <w:unhideWhenUsed/>
    <w:rPr>
      <w:b/>
      <w:bCs/>
    </w:rPr>
  </w:style>
  <w:style w:type="character" w:customStyle="1" w:styleId="ab">
    <w:name w:val="批注主题 字符"/>
    <w:link w:val="aa"/>
    <w:uiPriority w:val="99"/>
    <w:semiHidden/>
    <w:rPr>
      <w:b/>
      <w:bCs/>
    </w:rPr>
  </w:style>
  <w:style w:type="character" w:styleId="ac">
    <w:name w:val="annotation reference"/>
    <w:uiPriority w:val="99"/>
    <w:unhideWhenUsed/>
    <w:rPr>
      <w:sz w:val="21"/>
      <w:szCs w:val="21"/>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ad">
    <w:name w:val="页脚 字符"/>
    <w:uiPriority w:val="99"/>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4</DocSecurity>
  <Lines>5</Lines>
  <Paragraphs>1</Paragraphs>
  <ScaleCrop>false</ScaleCrop>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陈艳群</dc:creator>
  <cp:keywords/>
  <cp:lastModifiedBy>ZHONGM</cp:lastModifiedBy>
  <cp:revision>2</cp:revision>
  <cp:lastPrinted>2019-06-25T01:22:00Z</cp:lastPrinted>
  <dcterms:created xsi:type="dcterms:W3CDTF">2023-03-27T16:03:00Z</dcterms:created>
  <dcterms:modified xsi:type="dcterms:W3CDTF">2023-03-27T16:03:00Z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0CFEF95858414175A733A1D6CFDE87AF</vt:lpwstr>
  </property>
</Properties>
</file>