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0A" w:rsidRDefault="002B730E" w:rsidP="00AC72A2">
      <w:pPr>
        <w:spacing w:line="560" w:lineRule="exact"/>
        <w:jc w:val="center"/>
        <w:rPr>
          <w:b/>
          <w:sz w:val="24"/>
        </w:rPr>
      </w:pPr>
      <w:r w:rsidRPr="002B730E">
        <w:rPr>
          <w:rFonts w:hint="eastAsia"/>
          <w:b/>
          <w:sz w:val="24"/>
        </w:rPr>
        <w:t>汇丰晋信基金管理有限公司关于终止与北京钱景基金销售有限公司代销合作关系的公告</w:t>
      </w:r>
    </w:p>
    <w:p w:rsidR="00AC72A2" w:rsidRPr="009978F2" w:rsidRDefault="00AC72A2" w:rsidP="00AC72A2">
      <w:pPr>
        <w:spacing w:line="560" w:lineRule="exact"/>
        <w:jc w:val="center"/>
        <w:rPr>
          <w:rFonts w:hint="eastAsia"/>
          <w:color w:val="000000"/>
          <w:sz w:val="24"/>
        </w:rPr>
      </w:pPr>
    </w:p>
    <w:p w:rsidR="002A12BC" w:rsidRDefault="00AA4B23" w:rsidP="00B46C18">
      <w:pPr>
        <w:tabs>
          <w:tab w:val="left" w:pos="720"/>
        </w:tabs>
        <w:ind w:firstLineChars="200" w:firstLine="504"/>
        <w:rPr>
          <w:color w:val="000000"/>
          <w:sz w:val="24"/>
        </w:rPr>
      </w:pPr>
      <w:r>
        <w:rPr>
          <w:rFonts w:hint="eastAsia"/>
          <w:color w:val="000000"/>
          <w:sz w:val="24"/>
        </w:rPr>
        <w:t>为维护投资者利益，</w:t>
      </w:r>
      <w:r w:rsidR="00AC72A2" w:rsidRPr="00AC72A2">
        <w:rPr>
          <w:rFonts w:hint="eastAsia"/>
          <w:color w:val="000000"/>
          <w:sz w:val="24"/>
        </w:rPr>
        <w:t>汇丰</w:t>
      </w:r>
      <w:r w:rsidR="000C1A71">
        <w:rPr>
          <w:rFonts w:hint="eastAsia"/>
          <w:color w:val="000000"/>
          <w:sz w:val="24"/>
        </w:rPr>
        <w:t>晋信</w:t>
      </w:r>
      <w:r w:rsidR="00AC72A2" w:rsidRPr="00AC72A2">
        <w:rPr>
          <w:rFonts w:hint="eastAsia"/>
          <w:color w:val="000000"/>
          <w:sz w:val="24"/>
        </w:rPr>
        <w:t>基金管理有限公司（以下简称“本公司”）决定自</w:t>
      </w:r>
      <w:r w:rsidR="00182B98">
        <w:rPr>
          <w:rFonts w:hint="eastAsia"/>
          <w:color w:val="000000"/>
          <w:sz w:val="24"/>
        </w:rPr>
        <w:t>202</w:t>
      </w:r>
      <w:r w:rsidR="002B730E">
        <w:rPr>
          <w:color w:val="000000"/>
          <w:sz w:val="24"/>
        </w:rPr>
        <w:t>3</w:t>
      </w:r>
      <w:r w:rsidR="00AC72A2" w:rsidRPr="00AC72A2">
        <w:rPr>
          <w:rFonts w:hint="eastAsia"/>
          <w:color w:val="000000"/>
          <w:sz w:val="24"/>
        </w:rPr>
        <w:t>年</w:t>
      </w:r>
      <w:r w:rsidR="002B730E">
        <w:rPr>
          <w:color w:val="000000"/>
          <w:sz w:val="24"/>
        </w:rPr>
        <w:t>3</w:t>
      </w:r>
      <w:r w:rsidR="00AC72A2" w:rsidRPr="00AC72A2">
        <w:rPr>
          <w:rFonts w:hint="eastAsia"/>
          <w:color w:val="000000"/>
          <w:sz w:val="24"/>
        </w:rPr>
        <w:t>月</w:t>
      </w:r>
      <w:r w:rsidR="008942BA">
        <w:rPr>
          <w:color w:val="000000"/>
          <w:sz w:val="24"/>
        </w:rPr>
        <w:t>16</w:t>
      </w:r>
      <w:r w:rsidR="00AC72A2" w:rsidRPr="00AC72A2">
        <w:rPr>
          <w:rFonts w:hint="eastAsia"/>
          <w:color w:val="000000"/>
          <w:sz w:val="24"/>
        </w:rPr>
        <w:t>日起终止</w:t>
      </w:r>
      <w:r w:rsidR="00646055">
        <w:rPr>
          <w:rFonts w:hint="eastAsia"/>
          <w:color w:val="000000"/>
          <w:sz w:val="24"/>
        </w:rPr>
        <w:t>与</w:t>
      </w:r>
      <w:r w:rsidR="008620AE" w:rsidRPr="008620AE">
        <w:rPr>
          <w:rFonts w:hint="eastAsia"/>
          <w:color w:val="000000"/>
          <w:sz w:val="24"/>
        </w:rPr>
        <w:t>北京钱景基金销售有限公司</w:t>
      </w:r>
      <w:r w:rsidR="008620AE">
        <w:rPr>
          <w:rFonts w:hint="eastAsia"/>
          <w:color w:val="000000"/>
          <w:sz w:val="24"/>
        </w:rPr>
        <w:t>（以下简称“</w:t>
      </w:r>
      <w:r w:rsidR="002B730E" w:rsidRPr="002B730E">
        <w:rPr>
          <w:rFonts w:hint="eastAsia"/>
          <w:color w:val="000000"/>
          <w:sz w:val="24"/>
        </w:rPr>
        <w:t>钱景基金</w:t>
      </w:r>
      <w:r w:rsidR="008620AE">
        <w:rPr>
          <w:rFonts w:hint="eastAsia"/>
          <w:color w:val="000000"/>
          <w:sz w:val="24"/>
        </w:rPr>
        <w:t>”）</w:t>
      </w:r>
      <w:r w:rsidR="00646055">
        <w:rPr>
          <w:rFonts w:hint="eastAsia"/>
          <w:color w:val="000000"/>
          <w:sz w:val="24"/>
        </w:rPr>
        <w:t>的</w:t>
      </w:r>
      <w:r w:rsidR="003E33CC">
        <w:rPr>
          <w:rFonts w:hint="eastAsia"/>
          <w:color w:val="000000"/>
          <w:sz w:val="24"/>
        </w:rPr>
        <w:t>代销</w:t>
      </w:r>
      <w:r w:rsidR="00646055">
        <w:rPr>
          <w:rFonts w:hint="eastAsia"/>
          <w:color w:val="000000"/>
          <w:sz w:val="24"/>
        </w:rPr>
        <w:t>合作关系，</w:t>
      </w:r>
      <w:r w:rsidR="002B730E" w:rsidRPr="002B730E">
        <w:rPr>
          <w:rFonts w:hint="eastAsia"/>
          <w:color w:val="000000"/>
          <w:sz w:val="24"/>
        </w:rPr>
        <w:t>钱景基金</w:t>
      </w:r>
      <w:r w:rsidR="00646055">
        <w:rPr>
          <w:rFonts w:hint="eastAsia"/>
          <w:color w:val="000000"/>
          <w:sz w:val="24"/>
        </w:rPr>
        <w:t>不再</w:t>
      </w:r>
      <w:r w:rsidR="00AC72A2" w:rsidRPr="00AC72A2">
        <w:rPr>
          <w:rFonts w:hint="eastAsia"/>
          <w:color w:val="000000"/>
          <w:sz w:val="24"/>
        </w:rPr>
        <w:t>代销本公司旗下</w:t>
      </w:r>
      <w:r w:rsidR="00C76DB1">
        <w:rPr>
          <w:rFonts w:hint="eastAsia"/>
          <w:color w:val="000000"/>
          <w:sz w:val="24"/>
        </w:rPr>
        <w:t>所有</w:t>
      </w:r>
      <w:r w:rsidR="00AC72A2" w:rsidRPr="00AC72A2">
        <w:rPr>
          <w:rFonts w:hint="eastAsia"/>
          <w:color w:val="000000"/>
          <w:sz w:val="24"/>
        </w:rPr>
        <w:t>基金</w:t>
      </w:r>
      <w:r w:rsidR="00C76DB1">
        <w:rPr>
          <w:rFonts w:hint="eastAsia"/>
          <w:color w:val="000000"/>
          <w:sz w:val="24"/>
        </w:rPr>
        <w:t>，并停止办理</w:t>
      </w:r>
      <w:r w:rsidR="003E33CC">
        <w:rPr>
          <w:rFonts w:hint="eastAsia"/>
          <w:color w:val="000000"/>
          <w:sz w:val="24"/>
        </w:rPr>
        <w:t>涉及本公司旗下</w:t>
      </w:r>
      <w:r w:rsidR="00C76DB1">
        <w:rPr>
          <w:rFonts w:hint="eastAsia"/>
          <w:color w:val="000000"/>
          <w:sz w:val="24"/>
        </w:rPr>
        <w:t>基金</w:t>
      </w:r>
      <w:r w:rsidR="003E33CC">
        <w:rPr>
          <w:rFonts w:hint="eastAsia"/>
          <w:color w:val="000000"/>
          <w:sz w:val="24"/>
        </w:rPr>
        <w:t>的</w:t>
      </w:r>
      <w:r w:rsidR="00C76DB1">
        <w:rPr>
          <w:rFonts w:hint="eastAsia"/>
          <w:color w:val="000000"/>
          <w:sz w:val="24"/>
        </w:rPr>
        <w:t>销售相关业务</w:t>
      </w:r>
      <w:r w:rsidR="00AC72A2" w:rsidRPr="00AC72A2">
        <w:rPr>
          <w:rFonts w:hint="eastAsia"/>
          <w:color w:val="000000"/>
          <w:sz w:val="24"/>
        </w:rPr>
        <w:t>。</w:t>
      </w:r>
      <w:r w:rsidR="003E33CC">
        <w:rPr>
          <w:rFonts w:hint="eastAsia"/>
          <w:color w:val="000000"/>
          <w:sz w:val="24"/>
        </w:rPr>
        <w:t>敬</w:t>
      </w:r>
      <w:r w:rsidR="00AC72A2" w:rsidRPr="00AC72A2">
        <w:rPr>
          <w:rFonts w:hint="eastAsia"/>
          <w:color w:val="000000"/>
          <w:sz w:val="24"/>
        </w:rPr>
        <w:t>请投资者妥善</w:t>
      </w:r>
      <w:r w:rsidR="003E33CC">
        <w:rPr>
          <w:rFonts w:hint="eastAsia"/>
          <w:color w:val="000000"/>
          <w:sz w:val="24"/>
        </w:rPr>
        <w:t>做</w:t>
      </w:r>
      <w:r w:rsidR="00AC72A2" w:rsidRPr="00AC72A2">
        <w:rPr>
          <w:rFonts w:hint="eastAsia"/>
          <w:color w:val="000000"/>
          <w:sz w:val="24"/>
        </w:rPr>
        <w:t>好交易安排。</w:t>
      </w:r>
    </w:p>
    <w:p w:rsidR="00B46C18" w:rsidRDefault="00B46C18" w:rsidP="00917A6E">
      <w:pPr>
        <w:ind w:firstLineChars="200" w:firstLine="504"/>
        <w:rPr>
          <w:rFonts w:hint="eastAsia"/>
          <w:color w:val="000000"/>
          <w:sz w:val="24"/>
        </w:rPr>
      </w:pPr>
    </w:p>
    <w:p w:rsidR="00A13756" w:rsidRPr="00171E69" w:rsidRDefault="00A13756" w:rsidP="00917A6E">
      <w:pPr>
        <w:ind w:firstLineChars="200" w:firstLine="504"/>
        <w:rPr>
          <w:rFonts w:ascii="宋体" w:hAnsi="宋体" w:hint="eastAsia"/>
          <w:sz w:val="24"/>
        </w:rPr>
      </w:pPr>
      <w:r w:rsidRPr="00171E69">
        <w:rPr>
          <w:rFonts w:ascii="宋体" w:hAnsi="宋体" w:hint="eastAsia"/>
          <w:sz w:val="24"/>
        </w:rPr>
        <w:t>投资者可通过以下途径咨询详情</w:t>
      </w:r>
      <w:r w:rsidR="00AC72A2">
        <w:rPr>
          <w:rFonts w:ascii="宋体" w:hAnsi="宋体" w:hint="eastAsia"/>
          <w:sz w:val="24"/>
        </w:rPr>
        <w:t>：</w:t>
      </w:r>
    </w:p>
    <w:p w:rsidR="002535CF" w:rsidRPr="009B0A92" w:rsidRDefault="002535CF" w:rsidP="002A12BC">
      <w:pPr>
        <w:ind w:firstLineChars="169" w:firstLine="426"/>
        <w:rPr>
          <w:rFonts w:hint="eastAsia"/>
          <w:sz w:val="24"/>
        </w:rPr>
      </w:pPr>
      <w:r w:rsidRPr="009B0A92">
        <w:rPr>
          <w:rFonts w:hint="eastAsia"/>
          <w:sz w:val="24"/>
        </w:rPr>
        <w:t>汇丰晋信基金管理有限公司</w:t>
      </w:r>
    </w:p>
    <w:p w:rsidR="002535CF" w:rsidRPr="009B0A92" w:rsidRDefault="002535CF">
      <w:pPr>
        <w:ind w:firstLineChars="169" w:firstLine="426"/>
        <w:rPr>
          <w:rFonts w:hint="eastAsia"/>
          <w:sz w:val="24"/>
        </w:rPr>
      </w:pPr>
      <w:r w:rsidRPr="009B0A92">
        <w:rPr>
          <w:rFonts w:hint="eastAsia"/>
          <w:sz w:val="24"/>
        </w:rPr>
        <w:t>公司网站：</w:t>
      </w:r>
      <w:hyperlink r:id="rId8" w:history="1">
        <w:r w:rsidRPr="009B0A92">
          <w:rPr>
            <w:rStyle w:val="a3"/>
            <w:rFonts w:hint="eastAsia"/>
            <w:sz w:val="24"/>
          </w:rPr>
          <w:t>www.hsbcjt.cn</w:t>
        </w:r>
      </w:hyperlink>
    </w:p>
    <w:p w:rsidR="002535CF" w:rsidRPr="009B0A92" w:rsidRDefault="002535CF">
      <w:pPr>
        <w:ind w:firstLineChars="169" w:firstLine="426"/>
        <w:rPr>
          <w:rFonts w:hint="eastAsia"/>
          <w:sz w:val="24"/>
        </w:rPr>
      </w:pPr>
      <w:r w:rsidRPr="009B0A92">
        <w:rPr>
          <w:rFonts w:hint="eastAsia"/>
          <w:sz w:val="24"/>
        </w:rPr>
        <w:t>客户服务电话：</w:t>
      </w:r>
      <w:r w:rsidRPr="009B0A92">
        <w:rPr>
          <w:rFonts w:hint="eastAsia"/>
          <w:sz w:val="24"/>
        </w:rPr>
        <w:t>021-20376888</w:t>
      </w:r>
    </w:p>
    <w:p w:rsidR="00AC72A2" w:rsidRDefault="00AC72A2" w:rsidP="00AC72A2">
      <w:pPr>
        <w:tabs>
          <w:tab w:val="left" w:pos="720"/>
        </w:tabs>
        <w:ind w:firstLineChars="200" w:firstLine="504"/>
        <w:rPr>
          <w:rFonts w:ascii="宋体" w:hAnsi="宋体"/>
          <w:sz w:val="24"/>
        </w:rPr>
      </w:pPr>
    </w:p>
    <w:p w:rsidR="002535CF" w:rsidRDefault="002535CF" w:rsidP="00AC72A2">
      <w:pPr>
        <w:tabs>
          <w:tab w:val="left" w:pos="720"/>
        </w:tabs>
        <w:ind w:firstLineChars="200" w:firstLine="504"/>
        <w:rPr>
          <w:sz w:val="24"/>
        </w:rPr>
      </w:pPr>
      <w:r w:rsidRPr="009B0A92">
        <w:rPr>
          <w:rFonts w:hint="eastAsia"/>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871E0A">
        <w:rPr>
          <w:rFonts w:hint="eastAsia"/>
          <w:sz w:val="24"/>
        </w:rPr>
        <w:t>、《产品资料概要》</w:t>
      </w:r>
      <w:r w:rsidRPr="009B0A92">
        <w:rPr>
          <w:rFonts w:hint="eastAsia"/>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2535CF" w:rsidRPr="009B0A92" w:rsidRDefault="002535CF">
      <w:pPr>
        <w:rPr>
          <w:rFonts w:hint="eastAsia"/>
          <w:sz w:val="24"/>
        </w:rPr>
      </w:pPr>
    </w:p>
    <w:p w:rsidR="002535CF" w:rsidRPr="009B0A92" w:rsidRDefault="002535CF">
      <w:pPr>
        <w:ind w:firstLineChars="200" w:firstLine="504"/>
        <w:rPr>
          <w:rFonts w:hint="eastAsia"/>
          <w:sz w:val="24"/>
        </w:rPr>
      </w:pPr>
      <w:r w:rsidRPr="009B0A92">
        <w:rPr>
          <w:rFonts w:hint="eastAsia"/>
          <w:sz w:val="24"/>
        </w:rPr>
        <w:t>特此公告。</w:t>
      </w:r>
    </w:p>
    <w:p w:rsidR="002535CF" w:rsidRDefault="002535CF">
      <w:pPr>
        <w:ind w:firstLineChars="200" w:firstLine="504"/>
        <w:rPr>
          <w:sz w:val="24"/>
        </w:rPr>
      </w:pPr>
    </w:p>
    <w:p w:rsidR="00F472D2" w:rsidRPr="009B0A92" w:rsidRDefault="00F472D2">
      <w:pPr>
        <w:ind w:firstLineChars="200" w:firstLine="504"/>
        <w:rPr>
          <w:rFonts w:hint="eastAsia"/>
          <w:sz w:val="24"/>
        </w:rPr>
      </w:pPr>
    </w:p>
    <w:p w:rsidR="002535CF" w:rsidRPr="009B0A92" w:rsidRDefault="002535CF">
      <w:pPr>
        <w:wordWrap w:val="0"/>
        <w:jc w:val="right"/>
        <w:rPr>
          <w:rFonts w:hint="eastAsia"/>
          <w:sz w:val="24"/>
        </w:rPr>
      </w:pPr>
      <w:r w:rsidRPr="009B0A92">
        <w:rPr>
          <w:rFonts w:hint="eastAsia"/>
          <w:sz w:val="24"/>
        </w:rPr>
        <w:t xml:space="preserve">  </w:t>
      </w:r>
      <w:r w:rsidRPr="009B0A92">
        <w:rPr>
          <w:rFonts w:hint="eastAsia"/>
          <w:sz w:val="24"/>
        </w:rPr>
        <w:t>汇丰晋信基金管理有限公司</w:t>
      </w:r>
      <w:r w:rsidRPr="009B0A92">
        <w:rPr>
          <w:rFonts w:hint="eastAsia"/>
          <w:sz w:val="24"/>
        </w:rPr>
        <w:t xml:space="preserve"> </w:t>
      </w:r>
    </w:p>
    <w:p w:rsidR="002535CF" w:rsidRPr="009B0A92" w:rsidRDefault="002535CF">
      <w:pPr>
        <w:jc w:val="right"/>
        <w:rPr>
          <w:rFonts w:hint="eastAsia"/>
          <w:sz w:val="24"/>
        </w:rPr>
      </w:pPr>
      <w:r w:rsidRPr="009B0A92">
        <w:rPr>
          <w:rFonts w:hint="eastAsia"/>
          <w:sz w:val="24"/>
        </w:rPr>
        <w:t xml:space="preserve">     </w:t>
      </w:r>
    </w:p>
    <w:p w:rsidR="002535CF" w:rsidRDefault="00623C5B">
      <w:pPr>
        <w:wordWrap w:val="0"/>
        <w:jc w:val="right"/>
        <w:rPr>
          <w:rFonts w:hint="eastAsia"/>
        </w:rPr>
      </w:pPr>
      <w:r>
        <w:rPr>
          <w:rFonts w:ascii="宋体" w:hAnsi="宋体"/>
          <w:sz w:val="24"/>
        </w:rPr>
        <w:t>20</w:t>
      </w:r>
      <w:r w:rsidR="00871E0A">
        <w:rPr>
          <w:rFonts w:ascii="宋体" w:hAnsi="宋体" w:hint="eastAsia"/>
          <w:sz w:val="24"/>
        </w:rPr>
        <w:t>2</w:t>
      </w:r>
      <w:r w:rsidR="002B730E">
        <w:rPr>
          <w:rFonts w:ascii="宋体" w:hAnsi="宋体"/>
          <w:sz w:val="24"/>
        </w:rPr>
        <w:t>3</w:t>
      </w:r>
      <w:r>
        <w:rPr>
          <w:rFonts w:ascii="宋体" w:hAnsi="宋体"/>
          <w:sz w:val="24"/>
        </w:rPr>
        <w:t>年</w:t>
      </w:r>
      <w:r w:rsidR="002B730E">
        <w:rPr>
          <w:rFonts w:ascii="宋体" w:hAnsi="宋体"/>
          <w:sz w:val="24"/>
        </w:rPr>
        <w:t>3</w:t>
      </w:r>
      <w:r>
        <w:rPr>
          <w:rFonts w:ascii="宋体" w:hAnsi="宋体"/>
          <w:sz w:val="24"/>
        </w:rPr>
        <w:t>月</w:t>
      </w:r>
      <w:r w:rsidR="008942BA">
        <w:rPr>
          <w:rFonts w:ascii="宋体" w:hAnsi="宋体"/>
          <w:sz w:val="24"/>
        </w:rPr>
        <w:t>16</w:t>
      </w:r>
      <w:r>
        <w:rPr>
          <w:rFonts w:ascii="宋体" w:hAnsi="宋体"/>
          <w:sz w:val="24"/>
        </w:rPr>
        <w:t>日</w:t>
      </w:r>
      <w:r w:rsidR="002535CF">
        <w:rPr>
          <w:rFonts w:hint="eastAsia"/>
          <w:sz w:val="24"/>
        </w:rPr>
        <w:t xml:space="preserve"> </w:t>
      </w:r>
    </w:p>
    <w:sectPr w:rsidR="002535CF">
      <w:headerReference w:type="default" r:id="rId9"/>
      <w:footerReference w:type="default" r:id="rId10"/>
      <w:pgSz w:w="11907" w:h="16840"/>
      <w:pgMar w:top="2098" w:right="1588" w:bottom="2098" w:left="1588" w:header="851" w:footer="1701"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4F" w:rsidRDefault="001B334F">
      <w:r>
        <w:separator/>
      </w:r>
    </w:p>
  </w:endnote>
  <w:endnote w:type="continuationSeparator" w:id="0">
    <w:p w:rsidR="001B334F" w:rsidRDefault="001B3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35" w:rsidRDefault="00003B35">
    <w:pPr>
      <w:pStyle w:val="a8"/>
    </w:pPr>
    <w:r>
      <w:rPr>
        <w:noProof/>
      </w:rPr>
      <w:pict>
        <v:shapetype id="_x0000_t202" coordsize="21600,21600" o:spt="202" path="m,l,21600r21600,l21600,xe">
          <v:stroke joinstyle="miter"/>
          <v:path gradientshapeok="t" o:connecttype="rect"/>
        </v:shapetype>
        <v:shape id="MSIPCMcd294b02a5ea8189b6dede5b" o:spid="_x0000_s2049" type="#_x0000_t202" alt="{&quot;HashCode&quot;:-805422396,&quot;Height&quot;:842.0,&quot;Width&quot;:595.0,&quot;Placement&quot;:&quot;Footer&quot;,&quot;Index&quot;:&quot;Primary&quot;,&quot;Section&quot;:1,&quot;Top&quot;:0.0,&quot;Left&quot;:0.0}" style="position:absolute;margin-left:0;margin-top:805.45pt;width:595.35pt;height:21.55pt;z-index:251657728;mso-position-horizontal-relative:page;mso-position-vertical-relative:page;v-text-anchor:bottom" o:allowincell="f" filled="f" stroked="f">
          <v:textbox inset=",0,,0">
            <w:txbxContent>
              <w:p w:rsidR="00003B35" w:rsidRPr="00003B35" w:rsidRDefault="00003B35" w:rsidP="00003B35">
                <w:pPr>
                  <w:jc w:val="center"/>
                  <w:rPr>
                    <w:rFonts w:ascii="Calibri" w:hAnsi="Calibri" w:cs="Calibri"/>
                    <w:color w:val="000000"/>
                    <w:sz w:val="20"/>
                  </w:rPr>
                </w:pPr>
                <w:r w:rsidRPr="00003B35">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4F" w:rsidRDefault="001B334F">
      <w:r>
        <w:separator/>
      </w:r>
    </w:p>
  </w:footnote>
  <w:footnote w:type="continuationSeparator" w:id="0">
    <w:p w:rsidR="001B334F" w:rsidRDefault="001B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CF" w:rsidRDefault="002535C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6374"/>
    <w:multiLevelType w:val="hybridMultilevel"/>
    <w:tmpl w:val="BA74818E"/>
    <w:lvl w:ilvl="0" w:tplc="0680C7E8">
      <w:start w:val="1"/>
      <w:numFmt w:val="japaneseCounting"/>
      <w:lvlText w:val="%1、"/>
      <w:lvlJc w:val="left"/>
      <w:pPr>
        <w:ind w:left="1224" w:hanging="72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66"/>
  <w:drawingGridVerticalSpacing w:val="287"/>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218"/>
    <w:rsid w:val="000001BF"/>
    <w:rsid w:val="00003B35"/>
    <w:rsid w:val="000076D5"/>
    <w:rsid w:val="00010718"/>
    <w:rsid w:val="0001517B"/>
    <w:rsid w:val="00022F75"/>
    <w:rsid w:val="00030BFB"/>
    <w:rsid w:val="00033E4D"/>
    <w:rsid w:val="00035C27"/>
    <w:rsid w:val="00036D99"/>
    <w:rsid w:val="00042B8B"/>
    <w:rsid w:val="00045334"/>
    <w:rsid w:val="00052F1E"/>
    <w:rsid w:val="00061AC2"/>
    <w:rsid w:val="00064221"/>
    <w:rsid w:val="00066EAA"/>
    <w:rsid w:val="000726D1"/>
    <w:rsid w:val="000779B3"/>
    <w:rsid w:val="00091265"/>
    <w:rsid w:val="000A314D"/>
    <w:rsid w:val="000C1A71"/>
    <w:rsid w:val="000D79F8"/>
    <w:rsid w:val="000E06D6"/>
    <w:rsid w:val="000F2F23"/>
    <w:rsid w:val="00101986"/>
    <w:rsid w:val="001106DB"/>
    <w:rsid w:val="00112F74"/>
    <w:rsid w:val="00121497"/>
    <w:rsid w:val="00122BFE"/>
    <w:rsid w:val="00133218"/>
    <w:rsid w:val="001343FA"/>
    <w:rsid w:val="001404E5"/>
    <w:rsid w:val="001414BA"/>
    <w:rsid w:val="00143FED"/>
    <w:rsid w:val="001469D5"/>
    <w:rsid w:val="0014764F"/>
    <w:rsid w:val="00161AC9"/>
    <w:rsid w:val="00172A62"/>
    <w:rsid w:val="00174621"/>
    <w:rsid w:val="0017776F"/>
    <w:rsid w:val="00182B98"/>
    <w:rsid w:val="00186B4D"/>
    <w:rsid w:val="001A14B6"/>
    <w:rsid w:val="001A2AC0"/>
    <w:rsid w:val="001A6510"/>
    <w:rsid w:val="001B1551"/>
    <w:rsid w:val="001B1EEF"/>
    <w:rsid w:val="001B32CB"/>
    <w:rsid w:val="001B334F"/>
    <w:rsid w:val="001D3656"/>
    <w:rsid w:val="001D5732"/>
    <w:rsid w:val="001E57EE"/>
    <w:rsid w:val="001F1FA4"/>
    <w:rsid w:val="001F6E55"/>
    <w:rsid w:val="001F7396"/>
    <w:rsid w:val="001F7793"/>
    <w:rsid w:val="002024E2"/>
    <w:rsid w:val="00212325"/>
    <w:rsid w:val="002214FA"/>
    <w:rsid w:val="00224696"/>
    <w:rsid w:val="00225C7E"/>
    <w:rsid w:val="00231000"/>
    <w:rsid w:val="00236A4A"/>
    <w:rsid w:val="00240891"/>
    <w:rsid w:val="00242E10"/>
    <w:rsid w:val="0024785E"/>
    <w:rsid w:val="002535CF"/>
    <w:rsid w:val="00266931"/>
    <w:rsid w:val="00267B99"/>
    <w:rsid w:val="00267E5E"/>
    <w:rsid w:val="00267ED3"/>
    <w:rsid w:val="00284639"/>
    <w:rsid w:val="0028781E"/>
    <w:rsid w:val="002A12BC"/>
    <w:rsid w:val="002A2C4C"/>
    <w:rsid w:val="002B34C0"/>
    <w:rsid w:val="002B6EAF"/>
    <w:rsid w:val="002B730E"/>
    <w:rsid w:val="002C529B"/>
    <w:rsid w:val="002C6AFD"/>
    <w:rsid w:val="002E3962"/>
    <w:rsid w:val="002E6F77"/>
    <w:rsid w:val="002F137A"/>
    <w:rsid w:val="0030079B"/>
    <w:rsid w:val="00317982"/>
    <w:rsid w:val="00325376"/>
    <w:rsid w:val="0032663A"/>
    <w:rsid w:val="00333C32"/>
    <w:rsid w:val="0033440C"/>
    <w:rsid w:val="00335D91"/>
    <w:rsid w:val="0033781D"/>
    <w:rsid w:val="00341A17"/>
    <w:rsid w:val="00343340"/>
    <w:rsid w:val="00345423"/>
    <w:rsid w:val="00345D7A"/>
    <w:rsid w:val="003639B9"/>
    <w:rsid w:val="0037281D"/>
    <w:rsid w:val="003849C9"/>
    <w:rsid w:val="00385F69"/>
    <w:rsid w:val="00391AAC"/>
    <w:rsid w:val="003925BD"/>
    <w:rsid w:val="0039564E"/>
    <w:rsid w:val="003B510A"/>
    <w:rsid w:val="003C26E5"/>
    <w:rsid w:val="003E1C0B"/>
    <w:rsid w:val="003E33CC"/>
    <w:rsid w:val="003F08FF"/>
    <w:rsid w:val="003F6C24"/>
    <w:rsid w:val="00404964"/>
    <w:rsid w:val="00416249"/>
    <w:rsid w:val="00421192"/>
    <w:rsid w:val="00423D3D"/>
    <w:rsid w:val="00424BF5"/>
    <w:rsid w:val="004345CD"/>
    <w:rsid w:val="00436A7C"/>
    <w:rsid w:val="004422BB"/>
    <w:rsid w:val="0044241D"/>
    <w:rsid w:val="00446B29"/>
    <w:rsid w:val="00447595"/>
    <w:rsid w:val="00447F85"/>
    <w:rsid w:val="004552A1"/>
    <w:rsid w:val="00456401"/>
    <w:rsid w:val="00462C39"/>
    <w:rsid w:val="00463849"/>
    <w:rsid w:val="00466EE9"/>
    <w:rsid w:val="00472EDF"/>
    <w:rsid w:val="00483043"/>
    <w:rsid w:val="004850D2"/>
    <w:rsid w:val="004867B0"/>
    <w:rsid w:val="004A65F9"/>
    <w:rsid w:val="004B4355"/>
    <w:rsid w:val="004B4E72"/>
    <w:rsid w:val="004C18AB"/>
    <w:rsid w:val="004C2860"/>
    <w:rsid w:val="004C5260"/>
    <w:rsid w:val="004D0D81"/>
    <w:rsid w:val="004D3E09"/>
    <w:rsid w:val="004D4314"/>
    <w:rsid w:val="004E5FD3"/>
    <w:rsid w:val="004E720E"/>
    <w:rsid w:val="004F3032"/>
    <w:rsid w:val="00505D43"/>
    <w:rsid w:val="005210BE"/>
    <w:rsid w:val="00531F17"/>
    <w:rsid w:val="00532679"/>
    <w:rsid w:val="00537BF7"/>
    <w:rsid w:val="00562141"/>
    <w:rsid w:val="00585A16"/>
    <w:rsid w:val="005A47A5"/>
    <w:rsid w:val="005B4EE0"/>
    <w:rsid w:val="005B679E"/>
    <w:rsid w:val="005C59A1"/>
    <w:rsid w:val="005D0962"/>
    <w:rsid w:val="005D3749"/>
    <w:rsid w:val="005D5A57"/>
    <w:rsid w:val="005E3938"/>
    <w:rsid w:val="005E7464"/>
    <w:rsid w:val="005F35A1"/>
    <w:rsid w:val="00615BA8"/>
    <w:rsid w:val="00623C5B"/>
    <w:rsid w:val="00625D40"/>
    <w:rsid w:val="006266AA"/>
    <w:rsid w:val="00626A11"/>
    <w:rsid w:val="00632555"/>
    <w:rsid w:val="00634A1D"/>
    <w:rsid w:val="00636C2C"/>
    <w:rsid w:val="0064419A"/>
    <w:rsid w:val="00644B31"/>
    <w:rsid w:val="00646055"/>
    <w:rsid w:val="00651E92"/>
    <w:rsid w:val="00663F0D"/>
    <w:rsid w:val="00674680"/>
    <w:rsid w:val="00683DD2"/>
    <w:rsid w:val="00690319"/>
    <w:rsid w:val="00695D88"/>
    <w:rsid w:val="006A721E"/>
    <w:rsid w:val="006C14FD"/>
    <w:rsid w:val="006C743B"/>
    <w:rsid w:val="006D56F6"/>
    <w:rsid w:val="006F25F6"/>
    <w:rsid w:val="00702504"/>
    <w:rsid w:val="00713DB1"/>
    <w:rsid w:val="007172E6"/>
    <w:rsid w:val="00725378"/>
    <w:rsid w:val="007277EF"/>
    <w:rsid w:val="007311AE"/>
    <w:rsid w:val="00737943"/>
    <w:rsid w:val="00737B9C"/>
    <w:rsid w:val="00742AC1"/>
    <w:rsid w:val="007453F1"/>
    <w:rsid w:val="0075732A"/>
    <w:rsid w:val="00762ABA"/>
    <w:rsid w:val="00764A43"/>
    <w:rsid w:val="00787A58"/>
    <w:rsid w:val="007A44D9"/>
    <w:rsid w:val="007B22DB"/>
    <w:rsid w:val="007B2E08"/>
    <w:rsid w:val="007B3811"/>
    <w:rsid w:val="007C2479"/>
    <w:rsid w:val="007D1983"/>
    <w:rsid w:val="007D4EA3"/>
    <w:rsid w:val="007E0A18"/>
    <w:rsid w:val="007E15E8"/>
    <w:rsid w:val="007E4C39"/>
    <w:rsid w:val="007F452A"/>
    <w:rsid w:val="007F7A20"/>
    <w:rsid w:val="00802838"/>
    <w:rsid w:val="00812AAE"/>
    <w:rsid w:val="00814ECA"/>
    <w:rsid w:val="008157C1"/>
    <w:rsid w:val="00827C85"/>
    <w:rsid w:val="0084021D"/>
    <w:rsid w:val="00841B16"/>
    <w:rsid w:val="00846675"/>
    <w:rsid w:val="00851779"/>
    <w:rsid w:val="0085359A"/>
    <w:rsid w:val="008620AE"/>
    <w:rsid w:val="00864ACC"/>
    <w:rsid w:val="00871373"/>
    <w:rsid w:val="00871E0A"/>
    <w:rsid w:val="00872036"/>
    <w:rsid w:val="00872688"/>
    <w:rsid w:val="0087590A"/>
    <w:rsid w:val="00886B29"/>
    <w:rsid w:val="00886E8E"/>
    <w:rsid w:val="008927F6"/>
    <w:rsid w:val="0089333C"/>
    <w:rsid w:val="008942BA"/>
    <w:rsid w:val="00894928"/>
    <w:rsid w:val="00896FBD"/>
    <w:rsid w:val="0089786B"/>
    <w:rsid w:val="008A12A9"/>
    <w:rsid w:val="008A5F84"/>
    <w:rsid w:val="008C7499"/>
    <w:rsid w:val="008D24EB"/>
    <w:rsid w:val="008D68B0"/>
    <w:rsid w:val="008D74D2"/>
    <w:rsid w:val="0090144D"/>
    <w:rsid w:val="00912349"/>
    <w:rsid w:val="009145B7"/>
    <w:rsid w:val="00917A6E"/>
    <w:rsid w:val="00920324"/>
    <w:rsid w:val="00922ACE"/>
    <w:rsid w:val="00923C20"/>
    <w:rsid w:val="00925441"/>
    <w:rsid w:val="00937E0C"/>
    <w:rsid w:val="00947607"/>
    <w:rsid w:val="00950F29"/>
    <w:rsid w:val="009659C6"/>
    <w:rsid w:val="00972325"/>
    <w:rsid w:val="00973218"/>
    <w:rsid w:val="00993306"/>
    <w:rsid w:val="00993AF8"/>
    <w:rsid w:val="009978F2"/>
    <w:rsid w:val="009A05AB"/>
    <w:rsid w:val="009A2039"/>
    <w:rsid w:val="009A4599"/>
    <w:rsid w:val="009B0A92"/>
    <w:rsid w:val="009B4071"/>
    <w:rsid w:val="009C2C0C"/>
    <w:rsid w:val="009D0542"/>
    <w:rsid w:val="009D5BE1"/>
    <w:rsid w:val="009F0303"/>
    <w:rsid w:val="00A046D2"/>
    <w:rsid w:val="00A13756"/>
    <w:rsid w:val="00A15FE7"/>
    <w:rsid w:val="00A169B4"/>
    <w:rsid w:val="00A20F96"/>
    <w:rsid w:val="00A22AB4"/>
    <w:rsid w:val="00A242F7"/>
    <w:rsid w:val="00A2669A"/>
    <w:rsid w:val="00A31E12"/>
    <w:rsid w:val="00A40572"/>
    <w:rsid w:val="00A413E9"/>
    <w:rsid w:val="00A44A3F"/>
    <w:rsid w:val="00A52369"/>
    <w:rsid w:val="00A60788"/>
    <w:rsid w:val="00A60ABB"/>
    <w:rsid w:val="00A6525B"/>
    <w:rsid w:val="00A65B08"/>
    <w:rsid w:val="00A82F8F"/>
    <w:rsid w:val="00A83B75"/>
    <w:rsid w:val="00A90D09"/>
    <w:rsid w:val="00A941B6"/>
    <w:rsid w:val="00A948C5"/>
    <w:rsid w:val="00AA4B23"/>
    <w:rsid w:val="00AA4C6E"/>
    <w:rsid w:val="00AA5BA3"/>
    <w:rsid w:val="00AC72A2"/>
    <w:rsid w:val="00AD2933"/>
    <w:rsid w:val="00AF1946"/>
    <w:rsid w:val="00AF5A6A"/>
    <w:rsid w:val="00B13294"/>
    <w:rsid w:val="00B16A92"/>
    <w:rsid w:val="00B16DD4"/>
    <w:rsid w:val="00B17B0F"/>
    <w:rsid w:val="00B21DFA"/>
    <w:rsid w:val="00B23D72"/>
    <w:rsid w:val="00B2466D"/>
    <w:rsid w:val="00B246F1"/>
    <w:rsid w:val="00B40CBB"/>
    <w:rsid w:val="00B46C18"/>
    <w:rsid w:val="00B54BE0"/>
    <w:rsid w:val="00B55D04"/>
    <w:rsid w:val="00B656BF"/>
    <w:rsid w:val="00B730D8"/>
    <w:rsid w:val="00B827EF"/>
    <w:rsid w:val="00B82AC3"/>
    <w:rsid w:val="00B9024B"/>
    <w:rsid w:val="00B93E86"/>
    <w:rsid w:val="00B95541"/>
    <w:rsid w:val="00BA04D1"/>
    <w:rsid w:val="00BA6441"/>
    <w:rsid w:val="00BB0A3B"/>
    <w:rsid w:val="00BB455D"/>
    <w:rsid w:val="00BB6E57"/>
    <w:rsid w:val="00BB741B"/>
    <w:rsid w:val="00BE08BB"/>
    <w:rsid w:val="00BE1F1C"/>
    <w:rsid w:val="00BE50C3"/>
    <w:rsid w:val="00BE7460"/>
    <w:rsid w:val="00C32CFF"/>
    <w:rsid w:val="00C348FE"/>
    <w:rsid w:val="00C435A8"/>
    <w:rsid w:val="00C46632"/>
    <w:rsid w:val="00C517FA"/>
    <w:rsid w:val="00C546A5"/>
    <w:rsid w:val="00C61898"/>
    <w:rsid w:val="00C636A2"/>
    <w:rsid w:val="00C63F6E"/>
    <w:rsid w:val="00C66F27"/>
    <w:rsid w:val="00C675DB"/>
    <w:rsid w:val="00C73BFC"/>
    <w:rsid w:val="00C76DB1"/>
    <w:rsid w:val="00C90775"/>
    <w:rsid w:val="00C915B5"/>
    <w:rsid w:val="00C9714F"/>
    <w:rsid w:val="00CA1E5F"/>
    <w:rsid w:val="00CA3F60"/>
    <w:rsid w:val="00CB309C"/>
    <w:rsid w:val="00CD3DA2"/>
    <w:rsid w:val="00CF732B"/>
    <w:rsid w:val="00CF77D1"/>
    <w:rsid w:val="00D02BEF"/>
    <w:rsid w:val="00D15E98"/>
    <w:rsid w:val="00D22EC5"/>
    <w:rsid w:val="00D30556"/>
    <w:rsid w:val="00D36025"/>
    <w:rsid w:val="00D41014"/>
    <w:rsid w:val="00D41865"/>
    <w:rsid w:val="00D42991"/>
    <w:rsid w:val="00D43457"/>
    <w:rsid w:val="00D56EAD"/>
    <w:rsid w:val="00D570D7"/>
    <w:rsid w:val="00D67B13"/>
    <w:rsid w:val="00D746C8"/>
    <w:rsid w:val="00D770AD"/>
    <w:rsid w:val="00D82BB1"/>
    <w:rsid w:val="00D86D0D"/>
    <w:rsid w:val="00D87FDC"/>
    <w:rsid w:val="00DA4272"/>
    <w:rsid w:val="00DA51AA"/>
    <w:rsid w:val="00DB3C18"/>
    <w:rsid w:val="00DB545C"/>
    <w:rsid w:val="00DB7C2D"/>
    <w:rsid w:val="00DC23D5"/>
    <w:rsid w:val="00DC26F5"/>
    <w:rsid w:val="00DE0D4D"/>
    <w:rsid w:val="00DE20BC"/>
    <w:rsid w:val="00DF753F"/>
    <w:rsid w:val="00E011F8"/>
    <w:rsid w:val="00E20CE0"/>
    <w:rsid w:val="00E44E7C"/>
    <w:rsid w:val="00E46DA7"/>
    <w:rsid w:val="00E544D5"/>
    <w:rsid w:val="00E6211F"/>
    <w:rsid w:val="00E63283"/>
    <w:rsid w:val="00E72D75"/>
    <w:rsid w:val="00E802E6"/>
    <w:rsid w:val="00E9171B"/>
    <w:rsid w:val="00E942A3"/>
    <w:rsid w:val="00EA4B74"/>
    <w:rsid w:val="00EC6B4E"/>
    <w:rsid w:val="00ED0070"/>
    <w:rsid w:val="00ED3F4C"/>
    <w:rsid w:val="00EE6E60"/>
    <w:rsid w:val="00EF0A8F"/>
    <w:rsid w:val="00EF2F75"/>
    <w:rsid w:val="00EF7FF2"/>
    <w:rsid w:val="00F13EDD"/>
    <w:rsid w:val="00F2462E"/>
    <w:rsid w:val="00F27741"/>
    <w:rsid w:val="00F43362"/>
    <w:rsid w:val="00F444A9"/>
    <w:rsid w:val="00F472D2"/>
    <w:rsid w:val="00F53490"/>
    <w:rsid w:val="00F56A1C"/>
    <w:rsid w:val="00F615C2"/>
    <w:rsid w:val="00F6199B"/>
    <w:rsid w:val="00F6544A"/>
    <w:rsid w:val="00F6603C"/>
    <w:rsid w:val="00F749B5"/>
    <w:rsid w:val="00F86832"/>
    <w:rsid w:val="00F870B5"/>
    <w:rsid w:val="00F93A14"/>
    <w:rsid w:val="00FB48C9"/>
    <w:rsid w:val="00FB7DA1"/>
    <w:rsid w:val="00FC5B2C"/>
    <w:rsid w:val="00FC69E9"/>
    <w:rsid w:val="00FD0A8A"/>
    <w:rsid w:val="00FD4545"/>
    <w:rsid w:val="00FF57D4"/>
    <w:rsid w:val="7A1D5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txtcontent11">
    <w:name w:val="txtcontent11"/>
    <w:rPr>
      <w:rFonts w:ascii="ˎ̥" w:hAnsi="ˎ̥" w:hint="default"/>
      <w:b w:val="0"/>
      <w:bCs w:val="0"/>
      <w:color w:val="000000"/>
      <w:sz w:val="21"/>
      <w:szCs w:val="21"/>
    </w:rPr>
  </w:style>
  <w:style w:type="paragraph" w:styleId="a5">
    <w:name w:val="annotation subject"/>
    <w:basedOn w:val="a6"/>
    <w:next w:val="a6"/>
    <w:semiHidden/>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6">
    <w:name w:val="annotation text"/>
    <w:basedOn w:val="a"/>
    <w:link w:val="Char"/>
    <w:pPr>
      <w:jc w:val="left"/>
    </w:pPr>
  </w:style>
  <w:style w:type="paragraph" w:styleId="a9">
    <w:name w:val="Balloon Text"/>
    <w:basedOn w:val="a"/>
    <w:semiHidden/>
    <w:rPr>
      <w:sz w:val="18"/>
      <w:szCs w:val="18"/>
    </w:rPr>
  </w:style>
  <w:style w:type="paragraph" w:customStyle="1" w:styleId="ParaChar">
    <w:name w:val="默认段落字体 Para Char"/>
    <w:basedOn w:val="a"/>
  </w:style>
  <w:style w:type="character" w:customStyle="1" w:styleId="Char">
    <w:name w:val="批注文字 Char"/>
    <w:link w:val="a6"/>
    <w:rsid w:val="00695D88"/>
    <w:rPr>
      <w:kern w:val="2"/>
      <w:sz w:val="21"/>
      <w:szCs w:val="24"/>
    </w:rPr>
  </w:style>
  <w:style w:type="paragraph" w:customStyle="1" w:styleId="Default">
    <w:name w:val="Default"/>
    <w:rsid w:val="00922ACE"/>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1325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401">
          <w:marLeft w:val="0"/>
          <w:marRight w:val="0"/>
          <w:marTop w:val="0"/>
          <w:marBottom w:val="0"/>
          <w:divBdr>
            <w:top w:val="none" w:sz="0" w:space="0" w:color="auto"/>
            <w:left w:val="none" w:sz="0" w:space="0" w:color="auto"/>
            <w:bottom w:val="none" w:sz="0" w:space="0" w:color="auto"/>
            <w:right w:val="none" w:sz="0" w:space="0" w:color="auto"/>
          </w:divBdr>
          <w:divsChild>
            <w:div w:id="1324894823">
              <w:marLeft w:val="0"/>
              <w:marRight w:val="0"/>
              <w:marTop w:val="0"/>
              <w:marBottom w:val="0"/>
              <w:divBdr>
                <w:top w:val="none" w:sz="0" w:space="0" w:color="auto"/>
                <w:left w:val="none" w:sz="0" w:space="0" w:color="auto"/>
                <w:bottom w:val="none" w:sz="0" w:space="0" w:color="auto"/>
                <w:right w:val="none" w:sz="0" w:space="0" w:color="auto"/>
              </w:divBdr>
              <w:divsChild>
                <w:div w:id="478419832">
                  <w:marLeft w:val="0"/>
                  <w:marRight w:val="0"/>
                  <w:marTop w:val="120"/>
                  <w:marBottom w:val="0"/>
                  <w:divBdr>
                    <w:top w:val="single" w:sz="6" w:space="0" w:color="AFC4D5"/>
                    <w:left w:val="single" w:sz="6" w:space="0" w:color="AFC4D5"/>
                    <w:bottom w:val="single" w:sz="6" w:space="0" w:color="AFC4D5"/>
                    <w:right w:val="single" w:sz="6" w:space="0" w:color="AFC4D5"/>
                  </w:divBdr>
                  <w:divsChild>
                    <w:div w:id="1178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3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6906-C494-4627-A6A7-57ACD318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4</DocSecurity>
  <PresentationFormat/>
  <Lines>4</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汇丰晋信基金管理有限公司关于新增东吴证券股份有限公司为旗下开放式基金代销机构并开通定期定额投资、转换业务的公告</vt:lpstr>
    </vt:vector>
  </TitlesOfParts>
  <Manager/>
  <Company>HSBCJT</Company>
  <LinksUpToDate>false</LinksUpToDate>
  <CharactersWithSpaces>610</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汇丰晋信基金管理有限公司关于新增东吴证券股份有限公司为旗下开放式基金代销机构并开通定期定额投资、转换业务的公告</dc:title>
  <dc:subject/>
  <dc:creator>Cindy Zhou</dc:creator>
  <cp:keywords>PUBLIC -</cp:keywords>
  <dc:description>PUBLIC -</dc:description>
  <cp:lastModifiedBy>ZHONGM</cp:lastModifiedBy>
  <cp:revision>2</cp:revision>
  <cp:lastPrinted>2021-02-02T09:58:00Z</cp:lastPrinted>
  <dcterms:created xsi:type="dcterms:W3CDTF">2023-03-15T16:01:00Z</dcterms:created>
  <dcterms:modified xsi:type="dcterms:W3CDTF">2023-03-15T16:01:00Z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KSOProductBuildVer">
    <vt:lpwstr>2052-10.1.0.5457</vt:lpwstr>
  </property>
  <property fmtid="{D5CDD505-2E9C-101B-9397-08002B2CF9AE}" pid="5" name="MSIP_Label_3486a02c-2dfb-4efe-823f-aa2d1f0e6ab7_Enabled">
    <vt:lpwstr>true</vt:lpwstr>
  </property>
  <property fmtid="{D5CDD505-2E9C-101B-9397-08002B2CF9AE}" pid="6" name="MSIP_Label_3486a02c-2dfb-4efe-823f-aa2d1f0e6ab7_SetDate">
    <vt:lpwstr>2023-03-14T05:40:45Z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a81e205b-e213-43be-993c-7f66075ca54b</vt:lpwstr>
  </property>
  <property fmtid="{D5CDD505-2E9C-101B-9397-08002B2CF9AE}" pid="11" name="MSIP_Label_3486a02c-2dfb-4efe-823f-aa2d1f0e6ab7_ContentBits">
    <vt:lpwstr>2</vt:lpwstr>
  </property>
  <property fmtid="{D5CDD505-2E9C-101B-9397-08002B2CF9AE}" pid="12" name="Classification">
    <vt:lpwstr>PUBLIC</vt:lpwstr>
  </property>
</Properties>
</file>