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22" w:rsidRPr="00D84F4B" w:rsidRDefault="00E63C22">
      <w:pPr>
        <w:spacing w:line="360" w:lineRule="auto"/>
        <w:jc w:val="center"/>
        <w:rPr>
          <w:rFonts w:ascii="宋体" w:hAnsi="宋体" w:hint="eastAsia"/>
          <w:color w:val="000000"/>
          <w:sz w:val="28"/>
        </w:rPr>
      </w:pPr>
    </w:p>
    <w:p w:rsidR="00E63C22" w:rsidRDefault="00E63C22">
      <w:pPr>
        <w:spacing w:line="360" w:lineRule="auto"/>
        <w:jc w:val="center"/>
        <w:rPr>
          <w:rFonts w:ascii="宋体" w:hAnsi="宋体"/>
          <w:b/>
        </w:rPr>
      </w:pPr>
    </w:p>
    <w:p w:rsidR="00E63C22" w:rsidRDefault="00E63C22">
      <w:pPr>
        <w:spacing w:line="360" w:lineRule="auto"/>
        <w:jc w:val="center"/>
        <w:rPr>
          <w:rFonts w:ascii="宋体" w:hAnsi="宋体" w:hint="eastAsia"/>
          <w:b/>
          <w:bCs/>
          <w:sz w:val="36"/>
          <w:szCs w:val="36"/>
        </w:rPr>
      </w:pPr>
    </w:p>
    <w:p w:rsidR="00B33680" w:rsidRPr="00D84F4B" w:rsidRDefault="00472E39" w:rsidP="00992301">
      <w:pPr>
        <w:autoSpaceDE w:val="0"/>
        <w:autoSpaceDN w:val="0"/>
        <w:adjustRightInd w:val="0"/>
        <w:spacing w:before="63" w:line="600" w:lineRule="exact"/>
        <w:ind w:rightChars="-41" w:right="-98"/>
        <w:jc w:val="center"/>
        <w:rPr>
          <w:rFonts w:ascii="宋体" w:hAnsi="宋体" w:hint="eastAsia"/>
          <w:b/>
          <w:color w:val="000000"/>
          <w:sz w:val="36"/>
        </w:rPr>
      </w:pPr>
      <w:r w:rsidRPr="00472E39">
        <w:rPr>
          <w:rFonts w:ascii="宋体" w:hAnsi="宋体" w:hint="eastAsia"/>
          <w:b/>
          <w:color w:val="000000"/>
          <w:sz w:val="36"/>
        </w:rPr>
        <w:t>天弘纳斯达克100指数型发起式证券投资基金（QDII）</w:t>
      </w:r>
    </w:p>
    <w:p w:rsidR="00E63C22" w:rsidRPr="00D84F4B" w:rsidRDefault="00E63C22" w:rsidP="00B33680">
      <w:pPr>
        <w:autoSpaceDE w:val="0"/>
        <w:autoSpaceDN w:val="0"/>
        <w:adjustRightInd w:val="0"/>
        <w:spacing w:before="63" w:line="600" w:lineRule="exact"/>
        <w:ind w:rightChars="-41" w:right="-98"/>
        <w:jc w:val="center"/>
        <w:rPr>
          <w:rFonts w:ascii="宋体" w:hAnsi="宋体"/>
          <w:b/>
          <w:bCs/>
          <w:sz w:val="36"/>
          <w:szCs w:val="36"/>
        </w:rPr>
      </w:pPr>
      <w:r w:rsidRPr="00D84F4B">
        <w:rPr>
          <w:rFonts w:ascii="宋体" w:hAnsi="宋体" w:hint="eastAsia"/>
          <w:b/>
          <w:bCs/>
          <w:sz w:val="36"/>
          <w:szCs w:val="36"/>
        </w:rPr>
        <w:t>基金份额发售公告</w:t>
      </w:r>
    </w:p>
    <w:p w:rsidR="00E63C22" w:rsidRPr="00D84F4B" w:rsidRDefault="00E63C22">
      <w:pPr>
        <w:spacing w:line="360" w:lineRule="auto"/>
        <w:jc w:val="center"/>
        <w:rPr>
          <w:rFonts w:ascii="宋体" w:hAnsi="宋体"/>
          <w:b/>
          <w:sz w:val="52"/>
        </w:rPr>
      </w:pPr>
    </w:p>
    <w:p w:rsidR="00E63C22" w:rsidRPr="00D84F4B" w:rsidRDefault="00E63C22">
      <w:pPr>
        <w:spacing w:line="360" w:lineRule="auto"/>
        <w:jc w:val="center"/>
        <w:rPr>
          <w:rFonts w:ascii="宋体" w:hAnsi="宋体"/>
          <w:b/>
          <w:sz w:val="52"/>
        </w:rPr>
      </w:pPr>
    </w:p>
    <w:p w:rsidR="00E63C22" w:rsidRPr="00D84F4B" w:rsidRDefault="00E63C22">
      <w:pPr>
        <w:spacing w:line="360" w:lineRule="auto"/>
        <w:jc w:val="center"/>
        <w:rPr>
          <w:rFonts w:ascii="宋体" w:hAnsi="宋体" w:hint="eastAsia"/>
          <w:b/>
          <w:sz w:val="52"/>
        </w:rPr>
      </w:pPr>
    </w:p>
    <w:p w:rsidR="00E63C22" w:rsidRPr="00D84F4B" w:rsidRDefault="00E63C22">
      <w:pPr>
        <w:spacing w:line="360" w:lineRule="auto"/>
        <w:jc w:val="center"/>
        <w:rPr>
          <w:rFonts w:ascii="宋体" w:hAnsi="宋体"/>
          <w:b/>
          <w:sz w:val="52"/>
        </w:rPr>
      </w:pPr>
    </w:p>
    <w:p w:rsidR="00E63C22" w:rsidRPr="00D84F4B" w:rsidRDefault="00E63C22">
      <w:pPr>
        <w:spacing w:line="360" w:lineRule="auto"/>
        <w:jc w:val="center"/>
        <w:rPr>
          <w:rFonts w:ascii="宋体" w:hAnsi="宋体"/>
          <w:b/>
          <w:sz w:val="52"/>
        </w:rPr>
      </w:pPr>
    </w:p>
    <w:p w:rsidR="00E63C22" w:rsidRPr="00D84F4B" w:rsidRDefault="00E63C22">
      <w:pPr>
        <w:spacing w:line="360" w:lineRule="auto"/>
        <w:jc w:val="center"/>
        <w:rPr>
          <w:rFonts w:ascii="宋体" w:hAnsi="宋体"/>
          <w:b/>
          <w:sz w:val="52"/>
        </w:rPr>
      </w:pPr>
    </w:p>
    <w:p w:rsidR="00E63C22" w:rsidRPr="00D84F4B" w:rsidRDefault="00E63C22">
      <w:pPr>
        <w:spacing w:line="360" w:lineRule="auto"/>
        <w:jc w:val="center"/>
        <w:rPr>
          <w:rFonts w:ascii="宋体" w:hAnsi="宋体"/>
          <w:b/>
          <w:sz w:val="52"/>
        </w:rPr>
      </w:pPr>
    </w:p>
    <w:p w:rsidR="00E63C22" w:rsidRPr="00D84F4B" w:rsidRDefault="00E63C22">
      <w:pPr>
        <w:spacing w:line="360" w:lineRule="auto"/>
        <w:jc w:val="center"/>
        <w:rPr>
          <w:rFonts w:ascii="宋体" w:hAnsi="宋体"/>
          <w:b/>
        </w:rPr>
      </w:pPr>
    </w:p>
    <w:p w:rsidR="00E63C22" w:rsidRPr="00D84F4B" w:rsidRDefault="00E63C22">
      <w:pPr>
        <w:spacing w:line="360" w:lineRule="auto"/>
        <w:jc w:val="center"/>
        <w:rPr>
          <w:rFonts w:ascii="宋体" w:hAnsi="宋体"/>
          <w:b/>
          <w:sz w:val="28"/>
          <w:szCs w:val="28"/>
        </w:rPr>
      </w:pPr>
      <w:bookmarkStart w:id="0" w:name="_Toc125357198"/>
      <w:r w:rsidRPr="00D84F4B">
        <w:rPr>
          <w:rFonts w:ascii="宋体" w:hAnsi="宋体" w:hint="eastAsia"/>
          <w:b/>
          <w:sz w:val="28"/>
          <w:szCs w:val="28"/>
        </w:rPr>
        <w:t>基金管理人：天弘基金管理有限公司</w:t>
      </w:r>
      <w:bookmarkEnd w:id="0"/>
    </w:p>
    <w:p w:rsidR="00E63C22" w:rsidRPr="00D84F4B" w:rsidRDefault="00E63C22">
      <w:pPr>
        <w:spacing w:line="360" w:lineRule="auto"/>
        <w:jc w:val="center"/>
        <w:rPr>
          <w:rFonts w:ascii="宋体" w:hAnsi="宋体"/>
          <w:b/>
        </w:rPr>
      </w:pPr>
      <w:bookmarkStart w:id="1" w:name="_Toc125357199"/>
      <w:r w:rsidRPr="00D84F4B">
        <w:rPr>
          <w:rFonts w:ascii="宋体" w:hAnsi="宋体" w:hint="eastAsia"/>
          <w:b/>
          <w:sz w:val="28"/>
          <w:szCs w:val="28"/>
        </w:rPr>
        <w:t>基金托管人：</w:t>
      </w:r>
      <w:bookmarkStart w:id="2" w:name="_Toc123112226"/>
      <w:bookmarkStart w:id="3" w:name="_Toc123112265"/>
      <w:bookmarkStart w:id="4" w:name="_Toc123701385"/>
      <w:bookmarkStart w:id="5" w:name="_Toc139991728"/>
      <w:bookmarkStart w:id="6" w:name="_Toc139992303"/>
      <w:bookmarkEnd w:id="1"/>
      <w:r w:rsidR="00472E39" w:rsidRPr="00472E39">
        <w:rPr>
          <w:rFonts w:ascii="宋体" w:hAnsi="宋体" w:hint="eastAsia"/>
          <w:b/>
          <w:sz w:val="28"/>
          <w:szCs w:val="28"/>
        </w:rPr>
        <w:t>平安银行股份有限公司</w:t>
      </w:r>
    </w:p>
    <w:bookmarkEnd w:id="2"/>
    <w:bookmarkEnd w:id="3"/>
    <w:bookmarkEnd w:id="4"/>
    <w:bookmarkEnd w:id="5"/>
    <w:bookmarkEnd w:id="6"/>
    <w:p w:rsidR="00E63C22" w:rsidRPr="00D84F4B" w:rsidRDefault="00E63C22">
      <w:pPr>
        <w:spacing w:line="360" w:lineRule="auto"/>
        <w:ind w:firstLineChars="235" w:firstLine="564"/>
        <w:jc w:val="center"/>
        <w:rPr>
          <w:rFonts w:ascii="宋体" w:hAnsi="宋体"/>
        </w:rPr>
      </w:pPr>
    </w:p>
    <w:p w:rsidR="00E63C22" w:rsidRPr="00D84F4B" w:rsidRDefault="00E63C22">
      <w:pPr>
        <w:widowControl w:val="0"/>
        <w:spacing w:line="360" w:lineRule="auto"/>
        <w:jc w:val="center"/>
        <w:rPr>
          <w:rFonts w:ascii="宋体" w:hAnsi="宋体" w:hint="eastAsia"/>
          <w:b/>
          <w:color w:val="000000"/>
          <w:kern w:val="2"/>
          <w:sz w:val="28"/>
        </w:rPr>
      </w:pPr>
      <w:r w:rsidRPr="00D84F4B">
        <w:rPr>
          <w:rFonts w:ascii="宋体" w:hAnsi="宋体"/>
        </w:rPr>
        <w:br w:type="page"/>
      </w:r>
      <w:bookmarkStart w:id="7" w:name="_GoBack"/>
      <w:bookmarkEnd w:id="7"/>
      <w:r w:rsidRPr="00D84F4B">
        <w:rPr>
          <w:rFonts w:ascii="宋体" w:hAnsi="宋体"/>
          <w:b/>
          <w:color w:val="000000"/>
          <w:kern w:val="2"/>
          <w:sz w:val="28"/>
        </w:rPr>
        <w:lastRenderedPageBreak/>
        <w:t>重要提示</w:t>
      </w:r>
    </w:p>
    <w:p w:rsidR="00E63C22" w:rsidRPr="00D84F4B" w:rsidRDefault="00E63C22">
      <w:pPr>
        <w:widowControl w:val="0"/>
        <w:spacing w:line="360" w:lineRule="auto"/>
        <w:jc w:val="center"/>
        <w:rPr>
          <w:rFonts w:ascii="宋体" w:hAnsi="宋体" w:hint="eastAsia"/>
          <w:b/>
        </w:rPr>
      </w:pPr>
    </w:p>
    <w:p w:rsidR="00E63C22" w:rsidRPr="00D84F4B" w:rsidRDefault="00E63C22" w:rsidP="007936F9">
      <w:pPr>
        <w:spacing w:line="360" w:lineRule="auto"/>
        <w:ind w:firstLineChars="200" w:firstLine="480"/>
        <w:jc w:val="both"/>
        <w:rPr>
          <w:rFonts w:ascii="宋体" w:hAnsi="宋体"/>
        </w:rPr>
      </w:pPr>
      <w:r w:rsidRPr="00D84F4B">
        <w:rPr>
          <w:rFonts w:ascii="宋体" w:hAnsi="宋体"/>
        </w:rPr>
        <w:t>1、</w:t>
      </w:r>
      <w:r w:rsidR="00472E39" w:rsidRPr="00472E39">
        <w:rPr>
          <w:rFonts w:ascii="宋体" w:hAnsi="宋体" w:hint="eastAsia"/>
        </w:rPr>
        <w:t>天弘纳斯达克100指数型发起式证券投资基金（QDII）</w:t>
      </w:r>
      <w:r w:rsidRPr="00D84F4B">
        <w:rPr>
          <w:rFonts w:ascii="宋体" w:hAnsi="宋体" w:hint="eastAsia"/>
        </w:rPr>
        <w:t>（</w:t>
      </w:r>
      <w:r w:rsidRPr="00D84F4B">
        <w:rPr>
          <w:rFonts w:ascii="宋体" w:hAnsi="宋体"/>
        </w:rPr>
        <w:t>以下简称“本基金”）的</w:t>
      </w:r>
      <w:r w:rsidRPr="00D84F4B">
        <w:rPr>
          <w:rFonts w:ascii="宋体" w:hAnsi="宋体" w:hint="eastAsia"/>
        </w:rPr>
        <w:t>募集</w:t>
      </w:r>
      <w:r w:rsidRPr="00D84F4B">
        <w:rPr>
          <w:rFonts w:ascii="宋体" w:hAnsi="宋体"/>
        </w:rPr>
        <w:t>已</w:t>
      </w:r>
      <w:r w:rsidRPr="00D84F4B">
        <w:rPr>
          <w:rFonts w:ascii="宋体" w:hAnsi="宋体" w:hint="eastAsia"/>
          <w:color w:val="000000"/>
        </w:rPr>
        <w:t>获中国证监会</w:t>
      </w:r>
      <w:r w:rsidR="007F2BFC" w:rsidRPr="00D84F4B">
        <w:rPr>
          <w:rFonts w:ascii="宋体" w:hAnsi="宋体" w:hint="eastAsia"/>
          <w:color w:val="000000"/>
        </w:rPr>
        <w:t>202</w:t>
      </w:r>
      <w:r w:rsidR="00C172DC">
        <w:rPr>
          <w:rFonts w:ascii="宋体" w:hAnsi="宋体" w:hint="eastAsia"/>
          <w:color w:val="000000"/>
        </w:rPr>
        <w:t>3</w:t>
      </w:r>
      <w:r w:rsidR="007F2BFC" w:rsidRPr="00D84F4B">
        <w:rPr>
          <w:rFonts w:ascii="宋体" w:hAnsi="宋体" w:hint="eastAsia"/>
          <w:color w:val="000000"/>
        </w:rPr>
        <w:t>年</w:t>
      </w:r>
      <w:r w:rsidR="00C172DC">
        <w:rPr>
          <w:rFonts w:ascii="宋体" w:hAnsi="宋体" w:hint="eastAsia"/>
          <w:color w:val="000000"/>
        </w:rPr>
        <w:t>2</w:t>
      </w:r>
      <w:r w:rsidR="007F2BFC" w:rsidRPr="00D84F4B">
        <w:rPr>
          <w:rFonts w:ascii="宋体" w:hAnsi="宋体" w:hint="eastAsia"/>
          <w:color w:val="000000"/>
        </w:rPr>
        <w:t>月</w:t>
      </w:r>
      <w:r w:rsidR="00C172DC">
        <w:rPr>
          <w:rFonts w:ascii="宋体" w:hAnsi="宋体" w:hint="eastAsia"/>
          <w:color w:val="000000"/>
        </w:rPr>
        <w:t>1</w:t>
      </w:r>
      <w:r w:rsidR="00B813FA">
        <w:rPr>
          <w:rFonts w:ascii="宋体" w:hAnsi="宋体" w:hint="eastAsia"/>
          <w:color w:val="000000"/>
        </w:rPr>
        <w:t>3</w:t>
      </w:r>
      <w:r w:rsidR="007F2BFC" w:rsidRPr="00D84F4B">
        <w:rPr>
          <w:rFonts w:ascii="宋体" w:hAnsi="宋体" w:hint="eastAsia"/>
          <w:color w:val="000000"/>
        </w:rPr>
        <w:t>日</w:t>
      </w:r>
      <w:r w:rsidRPr="00D84F4B">
        <w:rPr>
          <w:rFonts w:ascii="宋体" w:hAnsi="宋体" w:hint="eastAsia"/>
          <w:color w:val="000000"/>
        </w:rPr>
        <w:t>证监许可</w:t>
      </w:r>
      <w:r w:rsidRPr="00D84F4B">
        <w:rPr>
          <w:rFonts w:ascii="宋体" w:hAnsi="宋体" w:cs="宋体" w:hint="eastAsia"/>
        </w:rPr>
        <w:t>【</w:t>
      </w:r>
      <w:r w:rsidR="003C03F0" w:rsidRPr="00D84F4B">
        <w:rPr>
          <w:rFonts w:ascii="宋体" w:hAnsi="宋体" w:cs="宋体" w:hint="eastAsia"/>
        </w:rPr>
        <w:t>2</w:t>
      </w:r>
      <w:r w:rsidR="003C03F0" w:rsidRPr="00D84F4B">
        <w:rPr>
          <w:rFonts w:ascii="宋体" w:hAnsi="宋体" w:cs="宋体"/>
        </w:rPr>
        <w:t>0</w:t>
      </w:r>
      <w:r w:rsidR="0017161A" w:rsidRPr="00D84F4B">
        <w:rPr>
          <w:rFonts w:ascii="宋体" w:hAnsi="宋体" w:cs="宋体"/>
        </w:rPr>
        <w:t>2</w:t>
      </w:r>
      <w:r w:rsidR="00C172DC">
        <w:rPr>
          <w:rFonts w:ascii="宋体" w:hAnsi="宋体" w:cs="宋体" w:hint="eastAsia"/>
        </w:rPr>
        <w:t>3</w:t>
      </w:r>
      <w:r w:rsidRPr="00D84F4B">
        <w:rPr>
          <w:rFonts w:ascii="宋体" w:hAnsi="宋体" w:cs="宋体" w:hint="eastAsia"/>
        </w:rPr>
        <w:t>】</w:t>
      </w:r>
      <w:r w:rsidR="00C172DC">
        <w:rPr>
          <w:rFonts w:ascii="宋体" w:hAnsi="宋体" w:hint="eastAsia"/>
          <w:color w:val="000000"/>
        </w:rPr>
        <w:t>293</w:t>
      </w:r>
      <w:r w:rsidRPr="00D84F4B">
        <w:rPr>
          <w:rFonts w:ascii="宋体" w:hAnsi="宋体" w:hint="eastAsia"/>
          <w:color w:val="000000"/>
        </w:rPr>
        <w:t>号文注册募集</w:t>
      </w:r>
      <w:r w:rsidRPr="00D84F4B">
        <w:rPr>
          <w:rFonts w:ascii="宋体" w:hAnsi="宋体"/>
        </w:rPr>
        <w:t>。</w:t>
      </w:r>
      <w:r w:rsidRPr="00D84F4B">
        <w:rPr>
          <w:rFonts w:ascii="宋体" w:hAnsi="宋体" w:hint="eastAsia"/>
        </w:rPr>
        <w:t>中国证监会对本基金的注册并不代表中国证监会对本基金的风险和收益作出实质性判断、推荐或者保证。</w:t>
      </w:r>
    </w:p>
    <w:p w:rsidR="00E63C22" w:rsidRPr="00D84F4B" w:rsidRDefault="00E63C22" w:rsidP="007936F9">
      <w:pPr>
        <w:spacing w:line="360" w:lineRule="auto"/>
        <w:ind w:firstLineChars="200" w:firstLine="480"/>
        <w:jc w:val="both"/>
        <w:rPr>
          <w:rFonts w:ascii="宋体" w:hAnsi="宋体" w:hint="eastAsia"/>
          <w:bCs/>
        </w:rPr>
      </w:pPr>
      <w:r w:rsidRPr="00D84F4B">
        <w:rPr>
          <w:rFonts w:ascii="宋体" w:hAnsi="宋体" w:hint="eastAsia"/>
        </w:rPr>
        <w:t>2、本基金的基金管理</w:t>
      </w:r>
      <w:r w:rsidRPr="00D84F4B">
        <w:rPr>
          <w:rFonts w:ascii="宋体" w:hAnsi="宋体"/>
        </w:rPr>
        <w:t>人</w:t>
      </w:r>
      <w:r w:rsidRPr="00D84F4B">
        <w:rPr>
          <w:rFonts w:ascii="宋体" w:hAnsi="宋体" w:hint="eastAsia"/>
        </w:rPr>
        <w:t>和注册登记机构为天弘</w:t>
      </w:r>
      <w:r w:rsidRPr="00D84F4B">
        <w:rPr>
          <w:rFonts w:ascii="宋体" w:hAnsi="宋体"/>
        </w:rPr>
        <w:t>基金管理有限公司（以下简称</w:t>
      </w:r>
      <w:r w:rsidRPr="00D84F4B">
        <w:rPr>
          <w:rFonts w:ascii="宋体" w:hAnsi="宋体" w:hint="eastAsia"/>
        </w:rPr>
        <w:t>“本公司”</w:t>
      </w:r>
      <w:r w:rsidRPr="00D84F4B">
        <w:rPr>
          <w:rFonts w:ascii="宋体" w:hAnsi="宋体"/>
        </w:rPr>
        <w:t>）</w:t>
      </w:r>
      <w:r w:rsidRPr="00D84F4B">
        <w:rPr>
          <w:rFonts w:ascii="宋体" w:hAnsi="宋体" w:hint="eastAsia"/>
        </w:rPr>
        <w:t>，基金托管人为</w:t>
      </w:r>
      <w:r w:rsidR="00364D7B" w:rsidRPr="00364D7B">
        <w:rPr>
          <w:rFonts w:ascii="宋体" w:hAnsi="宋体" w:hint="eastAsia"/>
        </w:rPr>
        <w:t>平安银行股份有限公司</w:t>
      </w:r>
      <w:r w:rsidRPr="00D84F4B">
        <w:rPr>
          <w:rFonts w:ascii="宋体" w:hAnsi="宋体"/>
        </w:rPr>
        <w:t>。</w:t>
      </w:r>
    </w:p>
    <w:p w:rsidR="00E63C22" w:rsidRDefault="00E63C22" w:rsidP="009C3BE9">
      <w:pPr>
        <w:spacing w:line="360" w:lineRule="auto"/>
        <w:ind w:firstLineChars="200" w:firstLine="480"/>
        <w:jc w:val="both"/>
        <w:rPr>
          <w:rFonts w:ascii="宋体" w:hAnsi="宋体" w:cs="宋体"/>
        </w:rPr>
      </w:pPr>
      <w:r w:rsidRPr="00D84F4B">
        <w:rPr>
          <w:rFonts w:ascii="宋体" w:hAnsi="宋体" w:hint="eastAsia"/>
        </w:rPr>
        <w:t>3</w:t>
      </w:r>
      <w:r w:rsidRPr="00D84F4B">
        <w:rPr>
          <w:rFonts w:ascii="宋体" w:hAnsi="宋体"/>
        </w:rPr>
        <w:t>、</w:t>
      </w:r>
      <w:r w:rsidRPr="00D84F4B">
        <w:rPr>
          <w:rFonts w:ascii="宋体" w:hAnsi="宋体" w:hint="eastAsia"/>
        </w:rPr>
        <w:t>本</w:t>
      </w:r>
      <w:r w:rsidRPr="00D84F4B">
        <w:rPr>
          <w:rFonts w:ascii="宋体" w:hAnsi="宋体"/>
        </w:rPr>
        <w:t>基金</w:t>
      </w:r>
      <w:r w:rsidRPr="00D84F4B">
        <w:rPr>
          <w:rFonts w:ascii="宋体" w:hAnsi="宋体" w:hint="eastAsia"/>
        </w:rPr>
        <w:t>为</w:t>
      </w:r>
      <w:r w:rsidR="00364D7B" w:rsidRPr="00364D7B">
        <w:rPr>
          <w:rFonts w:ascii="宋体" w:hAnsi="宋体" w:hint="eastAsia"/>
        </w:rPr>
        <w:t>股票型证券投资基金、QDII</w:t>
      </w:r>
      <w:r w:rsidRPr="00D84F4B">
        <w:rPr>
          <w:rFonts w:ascii="宋体" w:hAnsi="宋体" w:hint="eastAsia"/>
        </w:rPr>
        <w:t>。基金运作方式为</w:t>
      </w:r>
      <w:r w:rsidR="00364D7B" w:rsidRPr="00364D7B">
        <w:rPr>
          <w:rFonts w:ascii="宋体" w:hAnsi="宋体" w:hint="eastAsia"/>
        </w:rPr>
        <w:t>契约型开放式、发起式</w:t>
      </w:r>
      <w:r w:rsidRPr="00D84F4B">
        <w:rPr>
          <w:rFonts w:ascii="宋体" w:hAnsi="宋体" w:cs="宋体" w:hint="eastAsia"/>
        </w:rPr>
        <w:t>。</w:t>
      </w:r>
    </w:p>
    <w:p w:rsidR="008125A6" w:rsidRPr="00D84F4B" w:rsidRDefault="008125A6" w:rsidP="009C3BE9">
      <w:pPr>
        <w:spacing w:line="360" w:lineRule="auto"/>
        <w:ind w:firstLineChars="200" w:firstLine="480"/>
        <w:jc w:val="both"/>
        <w:rPr>
          <w:rFonts w:ascii="宋体" w:hAnsi="宋体" w:cs="宋体" w:hint="eastAsia"/>
        </w:rPr>
      </w:pPr>
      <w:r w:rsidRPr="008125A6">
        <w:rPr>
          <w:rFonts w:ascii="宋体" w:hAnsi="宋体" w:cs="宋体" w:hint="eastAsia"/>
        </w:rPr>
        <w:t>本基金为发起式基金，基金的最低募集金额为1000万元人民币。发起式基金是指，基金管理人在募集基金时，使用公司股东资金、公司固有资金、公司高级管理人员或者基金经理等人员资金认购基金的金额不少于一千万元人民币，且持有期限不少于三年。发起式基金的基金合同生效满三年之日（指自然日），若基金资产净值低于两亿元的，基金合同自动终止。</w:t>
      </w:r>
    </w:p>
    <w:p w:rsidR="007D1D86" w:rsidRDefault="007D1D86" w:rsidP="00745974">
      <w:pPr>
        <w:spacing w:line="360" w:lineRule="auto"/>
        <w:ind w:firstLineChars="200" w:firstLine="480"/>
        <w:jc w:val="both"/>
        <w:rPr>
          <w:rFonts w:ascii="宋体" w:hAnsi="宋体" w:cs="宋体"/>
        </w:rPr>
      </w:pPr>
      <w:r w:rsidRPr="007D1D86">
        <w:rPr>
          <w:rFonts w:ascii="宋体" w:hAnsi="宋体" w:cs="宋体" w:hint="eastAsia"/>
        </w:rPr>
        <w:t>4、</w:t>
      </w:r>
      <w:r w:rsidR="006B1EB2" w:rsidRPr="006B1EB2">
        <w:rPr>
          <w:rFonts w:ascii="宋体" w:hAnsi="宋体" w:cs="宋体" w:hint="eastAsia"/>
        </w:rPr>
        <w:t>本基金根据认购费用、申购费用、销售服务费收取方式的不同，将基金份额分为不同的类别。在投资者认购/申购时收取认购/申购费用，在赎回时根据持有期限收取赎回费用，并不再从本类别基金财产中计提销售服务费的基金份额，称为A类基金份额。从本类别基金财产中计提销售服务费、不收取认购/申购费用，在赎回时根据持有期限收取赎回费用的基金份额，称为C类基金份额。</w:t>
      </w:r>
    </w:p>
    <w:p w:rsidR="007936F9" w:rsidRPr="00D84F4B" w:rsidRDefault="005F65F3" w:rsidP="007936F9">
      <w:pPr>
        <w:spacing w:line="360" w:lineRule="auto"/>
        <w:ind w:firstLineChars="200" w:firstLine="480"/>
        <w:jc w:val="both"/>
        <w:rPr>
          <w:rFonts w:ascii="宋体" w:hAnsi="宋体"/>
        </w:rPr>
      </w:pPr>
      <w:r w:rsidRPr="00D84F4B">
        <w:rPr>
          <w:rFonts w:ascii="宋体" w:hAnsi="宋体"/>
        </w:rPr>
        <w:t>5</w:t>
      </w:r>
      <w:r w:rsidR="00E63C22" w:rsidRPr="00D84F4B">
        <w:rPr>
          <w:rFonts w:ascii="宋体" w:hAnsi="宋体" w:hint="eastAsia"/>
        </w:rPr>
        <w:t>、</w:t>
      </w:r>
      <w:r w:rsidR="007936F9" w:rsidRPr="00D84F4B">
        <w:rPr>
          <w:rFonts w:ascii="宋体" w:hAnsi="宋体" w:hint="eastAsia"/>
        </w:rPr>
        <w:t>本基金通过本公司直销机构（含直销</w:t>
      </w:r>
      <w:r w:rsidR="00281730" w:rsidRPr="00D84F4B">
        <w:rPr>
          <w:rFonts w:ascii="宋体" w:hAnsi="宋体" w:hint="eastAsia"/>
        </w:rPr>
        <w:t>中心</w:t>
      </w:r>
      <w:r w:rsidR="007936F9" w:rsidRPr="00D84F4B">
        <w:rPr>
          <w:rFonts w:ascii="宋体" w:hAnsi="宋体" w:hint="eastAsia"/>
        </w:rPr>
        <w:t>和网上</w:t>
      </w:r>
      <w:r w:rsidR="00281730" w:rsidRPr="00D84F4B">
        <w:rPr>
          <w:rFonts w:ascii="宋体" w:hAnsi="宋体" w:hint="eastAsia"/>
        </w:rPr>
        <w:t>直销系统</w:t>
      </w:r>
      <w:r w:rsidR="007936F9" w:rsidRPr="00D84F4B">
        <w:rPr>
          <w:rFonts w:ascii="宋体" w:hAnsi="宋体" w:hint="eastAsia"/>
        </w:rPr>
        <w:t>）和其他销售机构公开发售。</w:t>
      </w:r>
    </w:p>
    <w:p w:rsidR="00E63C22" w:rsidRPr="00D84F4B" w:rsidRDefault="005F65F3" w:rsidP="007936F9">
      <w:pPr>
        <w:spacing w:line="360" w:lineRule="auto"/>
        <w:ind w:firstLineChars="200" w:firstLine="480"/>
        <w:jc w:val="both"/>
        <w:rPr>
          <w:rFonts w:ascii="宋体" w:hAnsi="宋体" w:cs="宋体" w:hint="eastAsia"/>
        </w:rPr>
      </w:pPr>
      <w:r w:rsidRPr="00D84F4B">
        <w:rPr>
          <w:rFonts w:ascii="宋体" w:hAnsi="宋体" w:cs="宋体"/>
        </w:rPr>
        <w:t>6</w:t>
      </w:r>
      <w:r w:rsidR="00E63C22" w:rsidRPr="00D84F4B">
        <w:rPr>
          <w:rFonts w:ascii="宋体" w:hAnsi="宋体" w:cs="宋体" w:hint="eastAsia"/>
        </w:rPr>
        <w:t>、本基金的</w:t>
      </w:r>
      <w:r w:rsidR="00E63C22" w:rsidRPr="00D84F4B">
        <w:rPr>
          <w:rFonts w:ascii="宋体" w:hAnsi="宋体" w:hint="eastAsia"/>
        </w:rPr>
        <w:t>发售期为自</w:t>
      </w:r>
      <w:r w:rsidR="00C107E3" w:rsidRPr="00D84F4B">
        <w:rPr>
          <w:rFonts w:ascii="宋体" w:hAnsi="宋体"/>
        </w:rPr>
        <w:t>202</w:t>
      </w:r>
      <w:r w:rsidR="00F73301">
        <w:rPr>
          <w:rFonts w:ascii="宋体" w:hAnsi="宋体" w:hint="eastAsia"/>
        </w:rPr>
        <w:t>3</w:t>
      </w:r>
      <w:r w:rsidR="00C107E3" w:rsidRPr="00D84F4B">
        <w:rPr>
          <w:rFonts w:ascii="宋体" w:hAnsi="宋体"/>
        </w:rPr>
        <w:t>年</w:t>
      </w:r>
      <w:r w:rsidR="003B3B1B">
        <w:rPr>
          <w:rFonts w:ascii="宋体" w:hAnsi="宋体" w:hint="eastAsia"/>
        </w:rPr>
        <w:t>3</w:t>
      </w:r>
      <w:r w:rsidR="00C107E3" w:rsidRPr="00D84F4B">
        <w:rPr>
          <w:rFonts w:ascii="宋体" w:hAnsi="宋体"/>
        </w:rPr>
        <w:t>月</w:t>
      </w:r>
      <w:r w:rsidR="00140022">
        <w:rPr>
          <w:rFonts w:ascii="宋体" w:hAnsi="宋体" w:hint="eastAsia"/>
        </w:rPr>
        <w:t>2</w:t>
      </w:r>
      <w:r w:rsidR="003B3B1B">
        <w:rPr>
          <w:rFonts w:ascii="宋体" w:hAnsi="宋体" w:hint="eastAsia"/>
        </w:rPr>
        <w:t>7</w:t>
      </w:r>
      <w:r w:rsidR="00C107E3" w:rsidRPr="00D84F4B">
        <w:rPr>
          <w:rFonts w:ascii="宋体" w:hAnsi="宋体"/>
        </w:rPr>
        <w:t>日至202</w:t>
      </w:r>
      <w:r w:rsidR="00F73301">
        <w:rPr>
          <w:rFonts w:ascii="宋体" w:hAnsi="宋体" w:hint="eastAsia"/>
        </w:rPr>
        <w:t>3</w:t>
      </w:r>
      <w:r w:rsidR="00C107E3" w:rsidRPr="00D84F4B">
        <w:rPr>
          <w:rFonts w:ascii="宋体" w:hAnsi="宋体"/>
        </w:rPr>
        <w:t>年</w:t>
      </w:r>
      <w:r w:rsidR="003B3B1B">
        <w:rPr>
          <w:rFonts w:ascii="宋体" w:hAnsi="宋体" w:hint="eastAsia"/>
        </w:rPr>
        <w:t>4</w:t>
      </w:r>
      <w:r w:rsidR="00C107E3" w:rsidRPr="00D84F4B">
        <w:rPr>
          <w:rFonts w:ascii="宋体" w:hAnsi="宋体"/>
        </w:rPr>
        <w:t>月</w:t>
      </w:r>
      <w:r w:rsidR="003B3B1B">
        <w:rPr>
          <w:rFonts w:ascii="宋体" w:hAnsi="宋体" w:hint="eastAsia"/>
        </w:rPr>
        <w:t>7</w:t>
      </w:r>
      <w:r w:rsidR="00C107E3" w:rsidRPr="00D84F4B">
        <w:rPr>
          <w:rFonts w:ascii="宋体" w:hAnsi="宋体"/>
        </w:rPr>
        <w:t>日</w:t>
      </w:r>
      <w:r w:rsidR="00E63C22" w:rsidRPr="00D84F4B">
        <w:rPr>
          <w:rFonts w:ascii="宋体" w:hAnsi="宋体" w:hint="eastAsia"/>
        </w:rPr>
        <w:t>止</w:t>
      </w:r>
      <w:r w:rsidR="00E63C22" w:rsidRPr="00D84F4B">
        <w:rPr>
          <w:rFonts w:ascii="宋体" w:hAnsi="宋体" w:cs="宋体" w:hint="eastAsia"/>
        </w:rPr>
        <w:t>。</w:t>
      </w:r>
    </w:p>
    <w:p w:rsidR="00E575EB" w:rsidRPr="00D84F4B" w:rsidRDefault="005F65F3" w:rsidP="00B63063">
      <w:pPr>
        <w:spacing w:line="360" w:lineRule="auto"/>
        <w:ind w:firstLineChars="200" w:firstLine="480"/>
        <w:jc w:val="both"/>
        <w:rPr>
          <w:rFonts w:ascii="宋体" w:hAnsi="宋体" w:cs="宋体" w:hint="eastAsia"/>
        </w:rPr>
      </w:pPr>
      <w:r w:rsidRPr="00D84F4B">
        <w:rPr>
          <w:rFonts w:ascii="宋体" w:hAnsi="宋体" w:cs="宋体"/>
        </w:rPr>
        <w:t>7</w:t>
      </w:r>
      <w:r w:rsidR="00E63C22" w:rsidRPr="00D84F4B">
        <w:rPr>
          <w:rFonts w:ascii="宋体" w:hAnsi="宋体" w:cs="宋体" w:hint="eastAsia"/>
        </w:rPr>
        <w:t>、投资者欲认购本基金，</w:t>
      </w:r>
      <w:r w:rsidR="00E63C22" w:rsidRPr="00D84F4B">
        <w:rPr>
          <w:rFonts w:ascii="宋体" w:hAnsi="宋体" w:cs="宋体"/>
        </w:rPr>
        <w:t>须开立</w:t>
      </w:r>
      <w:r w:rsidR="00E63C22" w:rsidRPr="00D84F4B">
        <w:rPr>
          <w:rFonts w:ascii="宋体" w:hAnsi="宋体" w:cs="宋体" w:hint="eastAsia"/>
        </w:rPr>
        <w:t>本公司基金账户，已经有该类账户的投资者不须另行开立。</w:t>
      </w:r>
    </w:p>
    <w:p w:rsidR="004A496F" w:rsidRPr="00D84F4B" w:rsidRDefault="00973229" w:rsidP="00086AE2">
      <w:pPr>
        <w:spacing w:line="360" w:lineRule="auto"/>
        <w:ind w:firstLineChars="200" w:firstLine="480"/>
        <w:jc w:val="both"/>
        <w:rPr>
          <w:rFonts w:ascii="宋体" w:hAnsi="宋体" w:cs="宋体"/>
        </w:rPr>
      </w:pPr>
      <w:r w:rsidRPr="00D84F4B">
        <w:rPr>
          <w:rFonts w:ascii="宋体" w:hAnsi="宋体" w:cs="宋体" w:hint="eastAsia"/>
        </w:rPr>
        <w:t>8、</w:t>
      </w:r>
      <w:r w:rsidR="00555DD1" w:rsidRPr="00555DD1">
        <w:rPr>
          <w:rFonts w:ascii="宋体" w:hAnsi="宋体" w:cs="宋体" w:hint="eastAsia"/>
        </w:rPr>
        <w:t>如本基金单个投资人（基金管理人、基金管理人高级管理人员或基金经理等人员作为发起资金提供方除外）累计认购的基金份额数达到或者超过基金总份额的50%，基金管理人可以采取比例确认等方式对该投资人的认购申请进行限制。基金管理人接受某笔或者某些认购申请有可能导致投资者变相规避前述50%比例</w:t>
      </w:r>
      <w:r w:rsidR="00555DD1" w:rsidRPr="00555DD1">
        <w:rPr>
          <w:rFonts w:ascii="宋体" w:hAnsi="宋体" w:cs="宋体" w:hint="eastAsia"/>
        </w:rPr>
        <w:lastRenderedPageBreak/>
        <w:t>要求的，基金管理人有权拒绝该等全部或者部分认购申请。投资人认购的基金份额数以基金合同生效后登记机构的确认为准。</w:t>
      </w:r>
    </w:p>
    <w:p w:rsidR="00E63C22" w:rsidRPr="00D84F4B" w:rsidRDefault="005F65F3" w:rsidP="00086AE2">
      <w:pPr>
        <w:spacing w:line="360" w:lineRule="auto"/>
        <w:ind w:firstLineChars="200" w:firstLine="480"/>
        <w:jc w:val="both"/>
        <w:rPr>
          <w:rFonts w:ascii="宋体" w:hAnsi="宋体"/>
        </w:rPr>
      </w:pPr>
      <w:r w:rsidRPr="00D84F4B">
        <w:rPr>
          <w:rFonts w:ascii="宋体" w:hAnsi="宋体" w:cs="宋体"/>
        </w:rPr>
        <w:t>9</w:t>
      </w:r>
      <w:r w:rsidR="00E63C22" w:rsidRPr="00D84F4B">
        <w:rPr>
          <w:rFonts w:ascii="宋体" w:hAnsi="宋体" w:cs="宋体" w:hint="eastAsia"/>
        </w:rPr>
        <w:t>、</w:t>
      </w:r>
      <w:r w:rsidR="00E63C22" w:rsidRPr="00D84F4B">
        <w:rPr>
          <w:rFonts w:ascii="宋体" w:hAnsi="宋体" w:hint="eastAsia"/>
        </w:rPr>
        <w:t>本基金的</w:t>
      </w:r>
      <w:r w:rsidR="00E63C22" w:rsidRPr="00D84F4B">
        <w:rPr>
          <w:rFonts w:ascii="宋体" w:hAnsi="宋体"/>
        </w:rPr>
        <w:t>有效认购款项在募集期间产生的利息将折算为基金份额归基金份额持有人所有，其中利息转份额</w:t>
      </w:r>
      <w:r w:rsidR="00E63C22" w:rsidRPr="00D84F4B">
        <w:rPr>
          <w:rFonts w:ascii="宋体" w:hAnsi="宋体" w:hint="eastAsia"/>
        </w:rPr>
        <w:t>的具体数额</w:t>
      </w:r>
      <w:r w:rsidR="00E63C22" w:rsidRPr="00D84F4B">
        <w:rPr>
          <w:rFonts w:ascii="宋体" w:hAnsi="宋体"/>
        </w:rPr>
        <w:t>以登记机构的记录为准。</w:t>
      </w:r>
    </w:p>
    <w:p w:rsidR="00E63C22" w:rsidRPr="00D84F4B" w:rsidRDefault="00A8262D" w:rsidP="007936F9">
      <w:pPr>
        <w:spacing w:line="360" w:lineRule="auto"/>
        <w:ind w:firstLineChars="200" w:firstLine="480"/>
        <w:jc w:val="both"/>
        <w:rPr>
          <w:rFonts w:ascii="宋体" w:hAnsi="宋体"/>
        </w:rPr>
      </w:pPr>
      <w:r w:rsidRPr="00D84F4B">
        <w:rPr>
          <w:rFonts w:ascii="宋体" w:hAnsi="宋体"/>
        </w:rPr>
        <w:t>1</w:t>
      </w:r>
      <w:r w:rsidR="005F65F3" w:rsidRPr="00D84F4B">
        <w:rPr>
          <w:rFonts w:ascii="宋体" w:hAnsi="宋体"/>
        </w:rPr>
        <w:t>0</w:t>
      </w:r>
      <w:r w:rsidR="00E63C22" w:rsidRPr="00D84F4B">
        <w:rPr>
          <w:rFonts w:ascii="宋体" w:hAnsi="宋体"/>
        </w:rPr>
        <w:t>、</w:t>
      </w:r>
      <w:r w:rsidR="00470450" w:rsidRPr="00D84F4B">
        <w:rPr>
          <w:rFonts w:ascii="宋体" w:hAnsi="宋体" w:cs="宋体-WinCharSetFFFF-H" w:hint="eastAsia"/>
          <w:bCs/>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者自行承担。</w:t>
      </w:r>
    </w:p>
    <w:p w:rsidR="00E63C22" w:rsidRPr="00D84F4B" w:rsidRDefault="00EF7467" w:rsidP="007936F9">
      <w:pPr>
        <w:spacing w:line="360" w:lineRule="auto"/>
        <w:ind w:firstLineChars="200" w:firstLine="480"/>
        <w:jc w:val="both"/>
        <w:rPr>
          <w:bCs/>
          <w:szCs w:val="20"/>
        </w:rPr>
      </w:pPr>
      <w:r w:rsidRPr="00D84F4B">
        <w:rPr>
          <w:rFonts w:ascii="宋体" w:hAnsi="宋体"/>
        </w:rPr>
        <w:t>1</w:t>
      </w:r>
      <w:r w:rsidR="005F65F3" w:rsidRPr="00D84F4B">
        <w:rPr>
          <w:rFonts w:ascii="宋体" w:hAnsi="宋体"/>
        </w:rPr>
        <w:t>1</w:t>
      </w:r>
      <w:r w:rsidR="00E63C22" w:rsidRPr="00D84F4B">
        <w:rPr>
          <w:rFonts w:ascii="宋体" w:hAnsi="宋体" w:hint="eastAsia"/>
        </w:rPr>
        <w:t>、</w:t>
      </w:r>
      <w:r w:rsidR="00E63C22" w:rsidRPr="00D84F4B">
        <w:rPr>
          <w:rFonts w:ascii="宋体" w:hAnsi="宋体"/>
        </w:rPr>
        <w:t>本公告仅对本基金发售的有关事项和规定予以说明。投资者欲了解本基金的详细情况，请仔细阅读披露在本公司</w:t>
      </w:r>
      <w:r w:rsidR="00206BFC" w:rsidRPr="00D84F4B">
        <w:rPr>
          <w:rFonts w:ascii="宋体" w:hAnsi="宋体"/>
        </w:rPr>
        <w:t>网址</w:t>
      </w:r>
      <w:r w:rsidR="00E63C22" w:rsidRPr="00D84F4B">
        <w:rPr>
          <w:rFonts w:ascii="宋体" w:hAnsi="宋体"/>
        </w:rPr>
        <w:t>（www.thfund.com.cn）及中国证监会基金电子披露</w:t>
      </w:r>
      <w:r w:rsidR="00206BFC" w:rsidRPr="00D84F4B">
        <w:rPr>
          <w:rFonts w:ascii="宋体" w:hAnsi="宋体"/>
        </w:rPr>
        <w:t>网址</w:t>
      </w:r>
      <w:r w:rsidR="00E63C22" w:rsidRPr="00D84F4B">
        <w:rPr>
          <w:rFonts w:ascii="宋体" w:hAnsi="宋体"/>
        </w:rPr>
        <w:t>（http://eid.csrc.gov.cn/fund）的《</w:t>
      </w:r>
      <w:r w:rsidR="00473216" w:rsidRPr="00473216">
        <w:rPr>
          <w:rFonts w:ascii="宋体" w:hAnsi="宋体" w:hint="eastAsia"/>
        </w:rPr>
        <w:t>天弘纳斯达克100指数型发起式证券投资基金（QDII）</w:t>
      </w:r>
      <w:r w:rsidR="00E63C22" w:rsidRPr="00D84F4B">
        <w:rPr>
          <w:rFonts w:ascii="宋体" w:hAnsi="宋体" w:hint="eastAsia"/>
        </w:rPr>
        <w:t>基金</w:t>
      </w:r>
      <w:r w:rsidR="00E63C22" w:rsidRPr="00D84F4B">
        <w:rPr>
          <w:rFonts w:ascii="宋体" w:hAnsi="宋体"/>
        </w:rPr>
        <w:t>合同》、《</w:t>
      </w:r>
      <w:r w:rsidR="00473216" w:rsidRPr="00473216">
        <w:rPr>
          <w:rFonts w:ascii="宋体" w:hAnsi="宋体" w:hint="eastAsia"/>
        </w:rPr>
        <w:t>天弘纳斯达克100指数型发起式证券投资基金（QDII）</w:t>
      </w:r>
      <w:r w:rsidR="00E63C22" w:rsidRPr="00D84F4B">
        <w:rPr>
          <w:rFonts w:ascii="宋体" w:hAnsi="宋体"/>
        </w:rPr>
        <w:t>招募说明书》。</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1</w:t>
      </w:r>
      <w:r w:rsidR="005F65F3" w:rsidRPr="00D84F4B">
        <w:rPr>
          <w:rFonts w:ascii="宋体" w:hAnsi="宋体" w:cs="宋体"/>
        </w:rPr>
        <w:t>2</w:t>
      </w:r>
      <w:r w:rsidRPr="00D84F4B">
        <w:rPr>
          <w:rFonts w:ascii="宋体" w:hAnsi="宋体" w:cs="宋体"/>
        </w:rPr>
        <w:t>、</w:t>
      </w:r>
      <w:r w:rsidRPr="00D84F4B">
        <w:rPr>
          <w:rFonts w:ascii="宋体" w:hAnsi="宋体" w:cs="宋体" w:hint="eastAsia"/>
        </w:rPr>
        <w:t>各销售机构的销售网点以及开户、认购等事项的详细情况请向各销售机构咨询。未开设销售网点的地方的投资者，请拨打本公司的</w:t>
      </w:r>
      <w:r w:rsidR="006A495D" w:rsidRPr="00D84F4B">
        <w:rPr>
          <w:rFonts w:ascii="宋体" w:hAnsi="宋体" w:cs="宋体" w:hint="eastAsia"/>
        </w:rPr>
        <w:t>客服热线</w:t>
      </w:r>
      <w:r w:rsidRPr="00D84F4B">
        <w:rPr>
          <w:rFonts w:ascii="宋体" w:hAnsi="宋体" w:cs="宋体" w:hint="eastAsia"/>
        </w:rPr>
        <w:t>（</w:t>
      </w:r>
      <w:r w:rsidRPr="00D84F4B">
        <w:rPr>
          <w:rFonts w:ascii="宋体" w:hAnsi="宋体" w:cs="宋体"/>
        </w:rPr>
        <w:t>95046</w:t>
      </w:r>
      <w:r w:rsidRPr="00D84F4B">
        <w:rPr>
          <w:rFonts w:ascii="宋体" w:hAnsi="宋体" w:cs="宋体" w:hint="eastAsia"/>
        </w:rPr>
        <w:t>）咨询购买事宜。</w:t>
      </w:r>
    </w:p>
    <w:p w:rsidR="00E63C22" w:rsidRPr="00D84F4B" w:rsidRDefault="00E44BEE" w:rsidP="007936F9">
      <w:pPr>
        <w:spacing w:line="360" w:lineRule="auto"/>
        <w:ind w:firstLineChars="200" w:firstLine="480"/>
        <w:jc w:val="both"/>
        <w:rPr>
          <w:rFonts w:ascii="宋体" w:hAnsi="宋体" w:cs="宋体"/>
        </w:rPr>
      </w:pPr>
      <w:r w:rsidRPr="00D84F4B">
        <w:rPr>
          <w:rFonts w:ascii="宋体" w:hAnsi="宋体" w:cs="宋体"/>
        </w:rPr>
        <w:t>1</w:t>
      </w:r>
      <w:r w:rsidR="005F65F3" w:rsidRPr="00D84F4B">
        <w:rPr>
          <w:rFonts w:ascii="宋体" w:hAnsi="宋体" w:cs="宋体"/>
        </w:rPr>
        <w:t>3</w:t>
      </w:r>
      <w:r w:rsidR="00E63C22" w:rsidRPr="00D84F4B">
        <w:rPr>
          <w:rFonts w:ascii="宋体" w:hAnsi="宋体" w:cs="宋体" w:hint="eastAsia"/>
        </w:rPr>
        <w:t>、在募集期间，如出现增加发售机构的情形，本公司将及时公告</w:t>
      </w:r>
      <w:r w:rsidR="00281730" w:rsidRPr="00D84F4B">
        <w:rPr>
          <w:rFonts w:ascii="宋体" w:hAnsi="宋体" w:cs="宋体" w:hint="eastAsia"/>
        </w:rPr>
        <w:t>或通过官网列示</w:t>
      </w:r>
      <w:r w:rsidR="00E63C22" w:rsidRPr="00D84F4B">
        <w:rPr>
          <w:rFonts w:ascii="宋体" w:hAnsi="宋体" w:cs="宋体" w:hint="eastAsia"/>
        </w:rPr>
        <w:t>。</w:t>
      </w:r>
    </w:p>
    <w:p w:rsidR="00E63C22" w:rsidRPr="00D84F4B" w:rsidRDefault="00E44BEE" w:rsidP="007936F9">
      <w:pPr>
        <w:spacing w:line="360" w:lineRule="auto"/>
        <w:ind w:firstLineChars="200" w:firstLine="482"/>
        <w:jc w:val="both"/>
        <w:rPr>
          <w:rFonts w:ascii="宋体" w:hAnsi="宋体" w:cs="宋体" w:hint="eastAsia"/>
          <w:b/>
        </w:rPr>
      </w:pPr>
      <w:r w:rsidRPr="00D84F4B">
        <w:rPr>
          <w:rFonts w:ascii="宋体" w:hAnsi="宋体" w:cs="宋体"/>
          <w:b/>
        </w:rPr>
        <w:t>1</w:t>
      </w:r>
      <w:r w:rsidR="00A32666" w:rsidRPr="00D84F4B">
        <w:rPr>
          <w:rFonts w:ascii="宋体" w:hAnsi="宋体" w:cs="宋体"/>
          <w:b/>
        </w:rPr>
        <w:t>4</w:t>
      </w:r>
      <w:r w:rsidR="00E63C22" w:rsidRPr="00D84F4B">
        <w:rPr>
          <w:rFonts w:ascii="宋体" w:hAnsi="宋体" w:cs="宋体" w:hint="eastAsia"/>
          <w:b/>
        </w:rPr>
        <w:t>、本公司可综合各种情况对本基金的发售安排做适当调整，并可根据基金销售情况适当延长</w:t>
      </w:r>
      <w:r w:rsidR="00281730" w:rsidRPr="00D84F4B">
        <w:rPr>
          <w:rFonts w:ascii="宋体" w:hAnsi="宋体" w:cs="宋体"/>
          <w:b/>
        </w:rPr>
        <w:t>、</w:t>
      </w:r>
      <w:r w:rsidR="00281730" w:rsidRPr="00D84F4B">
        <w:rPr>
          <w:rFonts w:ascii="宋体" w:hAnsi="宋体" w:cs="宋体" w:hint="eastAsia"/>
          <w:b/>
        </w:rPr>
        <w:t>缩短、调整</w:t>
      </w:r>
      <w:r w:rsidR="00E63C22" w:rsidRPr="00D84F4B">
        <w:rPr>
          <w:rFonts w:ascii="宋体" w:hAnsi="宋体" w:cs="宋体" w:hint="eastAsia"/>
          <w:b/>
        </w:rPr>
        <w:t>基金发售时间，并及时公告。</w:t>
      </w:r>
    </w:p>
    <w:p w:rsidR="00E63C22" w:rsidRPr="00D84F4B" w:rsidRDefault="00E63C22" w:rsidP="007936F9">
      <w:pPr>
        <w:spacing w:line="360" w:lineRule="auto"/>
        <w:ind w:firstLineChars="200" w:firstLine="480"/>
        <w:jc w:val="both"/>
        <w:rPr>
          <w:rFonts w:ascii="宋体" w:hAnsi="宋体" w:cs="宋体"/>
        </w:rPr>
      </w:pPr>
      <w:r w:rsidRPr="00D84F4B">
        <w:rPr>
          <w:rFonts w:ascii="宋体" w:hAnsi="宋体" w:cs="宋体"/>
        </w:rPr>
        <w:t>1</w:t>
      </w:r>
      <w:r w:rsidR="00A32666" w:rsidRPr="00D84F4B">
        <w:rPr>
          <w:rFonts w:ascii="宋体" w:hAnsi="宋体" w:cs="宋体"/>
        </w:rPr>
        <w:t>5</w:t>
      </w:r>
      <w:r w:rsidRPr="00D84F4B">
        <w:rPr>
          <w:rFonts w:ascii="宋体" w:hAnsi="宋体" w:cs="宋体" w:hint="eastAsia"/>
        </w:rPr>
        <w:t>、风险提示：</w:t>
      </w:r>
    </w:p>
    <w:p w:rsidR="004137E2" w:rsidRPr="004137E2" w:rsidRDefault="004137E2" w:rsidP="004137E2">
      <w:pPr>
        <w:widowControl w:val="0"/>
        <w:spacing w:line="360" w:lineRule="auto"/>
        <w:ind w:firstLineChars="200" w:firstLine="480"/>
        <w:jc w:val="both"/>
        <w:rPr>
          <w:rFonts w:ascii="宋体" w:hAnsi="宋体" w:cs="黑体"/>
          <w:color w:val="000000"/>
          <w:kern w:val="2"/>
        </w:rPr>
      </w:pPr>
      <w:bookmarkStart w:id="8" w:name="_Toc129634148"/>
      <w:r w:rsidRPr="004137E2">
        <w:rPr>
          <w:rFonts w:ascii="宋体" w:hAnsi="宋体" w:cs="黑体" w:hint="eastAsia"/>
          <w:color w:val="000000"/>
          <w:kern w:val="2"/>
        </w:rPr>
        <w:t>本基金投资于境外证券市场，基金净值会因为境外证券市场波动及汇率波动等因素产生波动。投资有风险，投资人认购（或申购）基金时应认真阅读基金合同、本招募说明书、基金产品资料概要等信息披露文件，全面认识本基金的风险收益特征和产品特性，充分考虑自身的风险承受能力，理性判断市场，对认购（或申购）基金的意愿、时机、数量等投资行为作出独立决策。投资人在获得基金投资收益的同时，亦承担基金投资中出现的各类风险。本基金投资中出现的风险分为如下三类，一是海外投资的特殊风险，包括海外市场风险、汇率风险、政治风险等；二是开放式基金风险，包括流动性风险、管理风险、大额赎回风险、衍生品投资风险等；三是本基金特有的风险等。</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本基金紧密跟踪标的指数，追求跟踪偏离度和跟踪误差的最小化，实现与标的指数表现相一致的长期投资收益。</w:t>
      </w:r>
    </w:p>
    <w:p w:rsidR="004137E2" w:rsidRPr="004137E2" w:rsidRDefault="004137E2" w:rsidP="004137E2">
      <w:pPr>
        <w:widowControl w:val="0"/>
        <w:spacing w:line="360" w:lineRule="auto"/>
        <w:ind w:firstLineChars="200" w:firstLine="480"/>
        <w:jc w:val="both"/>
        <w:rPr>
          <w:kern w:val="2"/>
        </w:rPr>
      </w:pPr>
      <w:r w:rsidRPr="004137E2">
        <w:rPr>
          <w:rFonts w:hint="eastAsia"/>
          <w:kern w:val="2"/>
        </w:rPr>
        <w:t>本基金为股票型基金，其预期风险与预期收益高于混合型基金、债券型基金与货币市场基金。本基金为指数型基金，主要采用完全复制法跟踪标的指数的表现，具有与标的指数相似的风险收益特征。</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本基金为指数基金，投资者投资于本基金面临跟踪误差控制未达约定目标、指数编制机构停止服务、成份股停牌或退市等潜在风险，详见本基金招募说明书“风险揭示”章节。</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本基金标的指数为纳斯达克</w:t>
      </w:r>
      <w:r w:rsidRPr="004137E2">
        <w:rPr>
          <w:rFonts w:hint="eastAsia"/>
          <w:bCs/>
          <w:kern w:val="2"/>
        </w:rPr>
        <w:t>100</w:t>
      </w:r>
      <w:r w:rsidRPr="004137E2">
        <w:rPr>
          <w:rFonts w:hint="eastAsia"/>
          <w:bCs/>
          <w:kern w:val="2"/>
        </w:rPr>
        <w:t>指数，指数编制方法如下：</w:t>
      </w:r>
      <w:r w:rsidRPr="004137E2">
        <w:rPr>
          <w:rFonts w:hint="eastAsia"/>
          <w:bCs/>
          <w:kern w:val="2"/>
        </w:rPr>
        <w:t xml:space="preserve"> </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纳斯达克</w:t>
      </w:r>
      <w:r w:rsidRPr="004137E2">
        <w:rPr>
          <w:rFonts w:hint="eastAsia"/>
          <w:bCs/>
          <w:kern w:val="2"/>
        </w:rPr>
        <w:t>100</w:t>
      </w:r>
      <w:r w:rsidRPr="004137E2">
        <w:rPr>
          <w:rFonts w:hint="eastAsia"/>
          <w:bCs/>
          <w:kern w:val="2"/>
        </w:rPr>
        <w:t>指数旨在衡量在纳斯达克上市的</w:t>
      </w:r>
      <w:r w:rsidRPr="004137E2">
        <w:rPr>
          <w:rFonts w:hint="eastAsia"/>
          <w:bCs/>
          <w:kern w:val="2"/>
        </w:rPr>
        <w:t>100</w:t>
      </w:r>
      <w:r w:rsidRPr="004137E2">
        <w:rPr>
          <w:rFonts w:hint="eastAsia"/>
          <w:bCs/>
          <w:kern w:val="2"/>
        </w:rPr>
        <w:t>家最大的非金融公司的表现。</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1</w:t>
      </w:r>
      <w:r w:rsidRPr="004137E2">
        <w:rPr>
          <w:rFonts w:hint="eastAsia"/>
          <w:bCs/>
          <w:kern w:val="2"/>
        </w:rPr>
        <w:t>、证券合资格标准</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1</w:t>
      </w:r>
      <w:r w:rsidRPr="004137E2">
        <w:rPr>
          <w:rFonts w:hint="eastAsia"/>
          <w:bCs/>
          <w:kern w:val="2"/>
        </w:rPr>
        <w:t>）合资格的证券种类</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合资格的证券种类通常包括美国存托凭证（</w:t>
      </w:r>
      <w:r w:rsidRPr="004137E2">
        <w:rPr>
          <w:rFonts w:hint="eastAsia"/>
          <w:bCs/>
          <w:kern w:val="2"/>
        </w:rPr>
        <w:t>ADR</w:t>
      </w:r>
      <w:r w:rsidRPr="004137E2">
        <w:rPr>
          <w:rFonts w:hint="eastAsia"/>
          <w:bCs/>
          <w:kern w:val="2"/>
        </w:rPr>
        <w:t>）、普通股和追踪股。以房地产投资信托基金</w:t>
      </w:r>
      <w:r w:rsidRPr="004137E2">
        <w:rPr>
          <w:rFonts w:hint="eastAsia"/>
          <w:bCs/>
          <w:kern w:val="2"/>
        </w:rPr>
        <w:t>(</w:t>
      </w:r>
      <w:r w:rsidRPr="004137E2">
        <w:rPr>
          <w:rFonts w:hint="eastAsia"/>
          <w:bCs/>
          <w:kern w:val="2"/>
        </w:rPr>
        <w:t>“</w:t>
      </w:r>
      <w:r w:rsidRPr="004137E2">
        <w:rPr>
          <w:rFonts w:hint="eastAsia"/>
          <w:bCs/>
          <w:kern w:val="2"/>
        </w:rPr>
        <w:t>REIT</w:t>
      </w:r>
      <w:r w:rsidRPr="004137E2">
        <w:rPr>
          <w:rFonts w:hint="eastAsia"/>
          <w:bCs/>
          <w:kern w:val="2"/>
        </w:rPr>
        <w:t>”</w:t>
      </w:r>
      <w:r w:rsidRPr="004137E2">
        <w:rPr>
          <w:rFonts w:hint="eastAsia"/>
          <w:bCs/>
          <w:kern w:val="2"/>
        </w:rPr>
        <w:t>)</w:t>
      </w:r>
      <w:r w:rsidRPr="004137E2">
        <w:rPr>
          <w:rFonts w:hint="eastAsia"/>
          <w:bCs/>
          <w:kern w:val="2"/>
        </w:rPr>
        <w:t>形式成立的公司不符合纳入指数的资格。如果该证券代表非美国发行人的存托凭证，则提及该“发行人”均提及其相关证券，其已发行股份总数是存托银行报告的实际发行的存托股份数量。</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2</w:t>
      </w:r>
      <w:r w:rsidRPr="004137E2">
        <w:rPr>
          <w:rFonts w:hint="eastAsia"/>
          <w:bCs/>
          <w:kern w:val="2"/>
        </w:rPr>
        <w:t>）多类别证券</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如果发行人已经上市多类别证券，则所有证券类别均符合资格，但须符合所有其他证券合资格标准。</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3</w:t>
      </w:r>
      <w:r w:rsidRPr="004137E2">
        <w:rPr>
          <w:rFonts w:hint="eastAsia"/>
          <w:bCs/>
          <w:kern w:val="2"/>
        </w:rPr>
        <w:t>）合资格交易所</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证券发行人的第一美国上市地必须只在纳斯达克全球精选市场或纳斯达克全球市场。</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4</w:t>
      </w:r>
      <w:r w:rsidRPr="004137E2">
        <w:rPr>
          <w:rFonts w:hint="eastAsia"/>
          <w:bCs/>
          <w:kern w:val="2"/>
        </w:rPr>
        <w:t>）地区资格</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如果证券发行人在美国境外司法管辖区的法律下建立，则该证券必须在已注册的美国期权市场拥有上市期权，或有资格在已注册的美国期权市场上市期权交易。</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5</w:t>
      </w:r>
      <w:r w:rsidRPr="004137E2">
        <w:rPr>
          <w:rFonts w:hint="eastAsia"/>
          <w:bCs/>
          <w:kern w:val="2"/>
        </w:rPr>
        <w:t>）行业或领域资格</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采用富时国际有限公司授权使用的行业分类基准</w:t>
      </w:r>
      <w:r w:rsidRPr="004137E2">
        <w:rPr>
          <w:rFonts w:hint="eastAsia"/>
          <w:bCs/>
          <w:kern w:val="2"/>
        </w:rPr>
        <w:t>(ICB)</w:t>
      </w:r>
      <w:r w:rsidRPr="004137E2">
        <w:rPr>
          <w:rFonts w:hint="eastAsia"/>
          <w:bCs/>
          <w:kern w:val="2"/>
        </w:rPr>
        <w:t>，证券必须属于非金融类公司</w:t>
      </w:r>
      <w:r w:rsidRPr="004137E2">
        <w:rPr>
          <w:rFonts w:hint="eastAsia"/>
          <w:bCs/>
          <w:kern w:val="2"/>
        </w:rPr>
        <w:t>(</w:t>
      </w:r>
      <w:r w:rsidRPr="004137E2">
        <w:rPr>
          <w:rFonts w:hint="eastAsia"/>
          <w:bCs/>
          <w:kern w:val="2"/>
        </w:rPr>
        <w:t>除金融外的任何行业</w:t>
      </w:r>
      <w:r w:rsidRPr="004137E2">
        <w:rPr>
          <w:rFonts w:hint="eastAsia"/>
          <w:bCs/>
          <w:kern w:val="2"/>
        </w:rPr>
        <w:t>)</w:t>
      </w:r>
      <w:r w:rsidRPr="004137E2">
        <w:rPr>
          <w:rFonts w:hint="eastAsia"/>
          <w:bCs/>
          <w:kern w:val="2"/>
        </w:rPr>
        <w:t>类别。</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6</w:t>
      </w:r>
      <w:r w:rsidRPr="004137E2">
        <w:rPr>
          <w:rFonts w:hint="eastAsia"/>
          <w:bCs/>
          <w:kern w:val="2"/>
        </w:rPr>
        <w:t>）市值资格</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不设市值资格标准。</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7</w:t>
      </w:r>
      <w:r w:rsidRPr="004137E2">
        <w:rPr>
          <w:rFonts w:hint="eastAsia"/>
          <w:bCs/>
          <w:kern w:val="2"/>
        </w:rPr>
        <w:t>）流动性资格</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各证券的日均成交量不少于</w:t>
      </w:r>
      <w:r w:rsidRPr="004137E2">
        <w:rPr>
          <w:rFonts w:hint="eastAsia"/>
          <w:bCs/>
          <w:kern w:val="2"/>
        </w:rPr>
        <w:t>200,000</w:t>
      </w:r>
      <w:r w:rsidRPr="004137E2">
        <w:rPr>
          <w:rFonts w:hint="eastAsia"/>
          <w:bCs/>
          <w:kern w:val="2"/>
        </w:rPr>
        <w:t>股</w:t>
      </w:r>
      <w:r w:rsidRPr="004137E2">
        <w:rPr>
          <w:rFonts w:hint="eastAsia"/>
          <w:bCs/>
          <w:kern w:val="2"/>
        </w:rPr>
        <w:t>(</w:t>
      </w:r>
      <w:r w:rsidRPr="004137E2">
        <w:rPr>
          <w:rFonts w:hint="eastAsia"/>
          <w:bCs/>
          <w:kern w:val="2"/>
        </w:rPr>
        <w:t>按截至成分股调整参考日所在月的三个日历月计算</w:t>
      </w:r>
      <w:r w:rsidRPr="004137E2">
        <w:rPr>
          <w:rFonts w:hint="eastAsia"/>
          <w:bCs/>
          <w:kern w:val="2"/>
        </w:rPr>
        <w:t>)</w:t>
      </w:r>
      <w:r w:rsidRPr="004137E2">
        <w:rPr>
          <w:rFonts w:hint="eastAsia"/>
          <w:bCs/>
          <w:kern w:val="2"/>
        </w:rPr>
        <w:t>。</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8</w:t>
      </w:r>
      <w:r w:rsidRPr="004137E2">
        <w:rPr>
          <w:rFonts w:hint="eastAsia"/>
          <w:bCs/>
          <w:kern w:val="2"/>
        </w:rPr>
        <w:t>）上市时间资格</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该证券必须在纳斯达克（纳斯达克全球精选市场、纳斯达克全球市场或纳斯达克资本市场）、纽约证券交易所、美国纽交所或</w:t>
      </w:r>
      <w:r w:rsidRPr="004137E2">
        <w:rPr>
          <w:rFonts w:hint="eastAsia"/>
          <w:bCs/>
          <w:kern w:val="2"/>
        </w:rPr>
        <w:t>CBOE BZX</w:t>
      </w:r>
      <w:r w:rsidRPr="004137E2">
        <w:rPr>
          <w:rFonts w:hint="eastAsia"/>
          <w:bCs/>
          <w:kern w:val="2"/>
        </w:rPr>
        <w:t>等合资格交易所拥有至少三个完整日历月的成交记录，且不包括首次上市月份。资格于成分股选取参考日截止前确定（包括该月）。因分拆事件而纳入指数的证券将不受上市时间资格限制。</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9</w:t>
      </w:r>
      <w:r w:rsidRPr="004137E2">
        <w:rPr>
          <w:rFonts w:hint="eastAsia"/>
          <w:bCs/>
          <w:kern w:val="2"/>
        </w:rPr>
        <w:t>）流通量资格标准</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不设流通量资格标准。</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10</w:t>
      </w:r>
      <w:r w:rsidRPr="004137E2">
        <w:rPr>
          <w:rFonts w:hint="eastAsia"/>
          <w:bCs/>
          <w:kern w:val="2"/>
        </w:rPr>
        <w:t>）其他资格标准</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证券发行人一般不得处于破产程序中。证券发行人未签订会使其不符合纳入指数资格的最终或其他协议，也不存在指数管理委员会认为即将进行的该等交易。</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2</w:t>
      </w:r>
      <w:r w:rsidRPr="004137E2">
        <w:rPr>
          <w:rFonts w:hint="eastAsia"/>
          <w:bCs/>
          <w:kern w:val="2"/>
        </w:rPr>
        <w:t>、成分股选取</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指数成分股调整每年进行一次，届时所有符合资格的发行人</w:t>
      </w:r>
      <w:r w:rsidRPr="004137E2">
        <w:rPr>
          <w:rFonts w:hint="eastAsia"/>
          <w:bCs/>
          <w:kern w:val="2"/>
        </w:rPr>
        <w:t>(</w:t>
      </w:r>
      <w:r w:rsidRPr="004137E2">
        <w:rPr>
          <w:rFonts w:hint="eastAsia"/>
          <w:bCs/>
          <w:kern w:val="2"/>
        </w:rPr>
        <w:t>按市值排名</w:t>
      </w:r>
      <w:r w:rsidRPr="004137E2">
        <w:rPr>
          <w:rFonts w:hint="eastAsia"/>
          <w:bCs/>
          <w:kern w:val="2"/>
        </w:rPr>
        <w:t>)</w:t>
      </w:r>
      <w:r w:rsidRPr="004137E2">
        <w:rPr>
          <w:rFonts w:hint="eastAsia"/>
          <w:bCs/>
          <w:kern w:val="2"/>
        </w:rPr>
        <w:t>根据以下标准依序纳入指数。</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1</w:t>
      </w:r>
      <w:r w:rsidRPr="004137E2">
        <w:rPr>
          <w:rFonts w:hint="eastAsia"/>
          <w:bCs/>
          <w:kern w:val="2"/>
        </w:rPr>
        <w:t>）排名前</w:t>
      </w:r>
      <w:r w:rsidRPr="004137E2">
        <w:rPr>
          <w:rFonts w:hint="eastAsia"/>
          <w:bCs/>
          <w:kern w:val="2"/>
        </w:rPr>
        <w:t>75</w:t>
      </w:r>
      <w:r w:rsidRPr="004137E2">
        <w:rPr>
          <w:rFonts w:hint="eastAsia"/>
          <w:bCs/>
          <w:kern w:val="2"/>
        </w:rPr>
        <w:t>的发行人将被选入指数。</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2</w:t>
      </w:r>
      <w:r w:rsidRPr="004137E2">
        <w:rPr>
          <w:rFonts w:hint="eastAsia"/>
          <w:bCs/>
          <w:kern w:val="2"/>
        </w:rPr>
        <w:t>）在成分股调整参考日前已成为指数成员，并且跻身前</w:t>
      </w:r>
      <w:r w:rsidRPr="004137E2">
        <w:rPr>
          <w:rFonts w:hint="eastAsia"/>
          <w:bCs/>
          <w:kern w:val="2"/>
        </w:rPr>
        <w:t>100</w:t>
      </w:r>
      <w:r w:rsidRPr="004137E2">
        <w:rPr>
          <w:rFonts w:hint="eastAsia"/>
          <w:bCs/>
          <w:kern w:val="2"/>
        </w:rPr>
        <w:t>名的发行人也将被选入指数。</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3</w:t>
      </w:r>
      <w:r w:rsidRPr="004137E2">
        <w:rPr>
          <w:rFonts w:hint="eastAsia"/>
          <w:bCs/>
          <w:kern w:val="2"/>
        </w:rPr>
        <w:t>）若符合前两项标准的发行人数量不足</w:t>
      </w:r>
      <w:r w:rsidRPr="004137E2">
        <w:rPr>
          <w:rFonts w:hint="eastAsia"/>
          <w:bCs/>
          <w:kern w:val="2"/>
        </w:rPr>
        <w:t>100</w:t>
      </w:r>
      <w:r w:rsidRPr="004137E2">
        <w:rPr>
          <w:rFonts w:hint="eastAsia"/>
          <w:bCs/>
          <w:kern w:val="2"/>
        </w:rPr>
        <w:t>，则剩余位置将首先从上次成分股调整中名列前</w:t>
      </w:r>
      <w:r w:rsidRPr="004137E2">
        <w:rPr>
          <w:rFonts w:hint="eastAsia"/>
          <w:bCs/>
          <w:kern w:val="2"/>
        </w:rPr>
        <w:t>100</w:t>
      </w:r>
      <w:r w:rsidRPr="004137E2">
        <w:rPr>
          <w:rFonts w:hint="eastAsia"/>
          <w:bCs/>
          <w:kern w:val="2"/>
        </w:rPr>
        <w:t>或于上次成分股调整后新增的替代或分拆公司，但目前排名为第</w:t>
      </w:r>
      <w:r w:rsidRPr="004137E2">
        <w:rPr>
          <w:rFonts w:hint="eastAsia"/>
          <w:bCs/>
          <w:kern w:val="2"/>
        </w:rPr>
        <w:t>101-125</w:t>
      </w:r>
      <w:r w:rsidRPr="004137E2">
        <w:rPr>
          <w:rFonts w:hint="eastAsia"/>
          <w:bCs/>
          <w:kern w:val="2"/>
        </w:rPr>
        <w:t>位的指数成员中按名次填补。</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w:t>
      </w:r>
      <w:r w:rsidRPr="004137E2">
        <w:rPr>
          <w:rFonts w:hint="eastAsia"/>
          <w:bCs/>
          <w:kern w:val="2"/>
        </w:rPr>
        <w:t>4</w:t>
      </w:r>
      <w:r w:rsidRPr="004137E2">
        <w:rPr>
          <w:rFonts w:hint="eastAsia"/>
          <w:bCs/>
          <w:kern w:val="2"/>
        </w:rPr>
        <w:t>）若通过前三项标准的发行人仍不足</w:t>
      </w:r>
      <w:r w:rsidRPr="004137E2">
        <w:rPr>
          <w:rFonts w:hint="eastAsia"/>
          <w:bCs/>
          <w:kern w:val="2"/>
        </w:rPr>
        <w:t>100</w:t>
      </w:r>
      <w:r w:rsidRPr="004137E2">
        <w:rPr>
          <w:rFonts w:hint="eastAsia"/>
          <w:bCs/>
          <w:kern w:val="2"/>
        </w:rPr>
        <w:t>，则剩余位置将按名次由排名前</w:t>
      </w:r>
      <w:r w:rsidRPr="004137E2">
        <w:rPr>
          <w:rFonts w:hint="eastAsia"/>
          <w:bCs/>
          <w:kern w:val="2"/>
        </w:rPr>
        <w:t>100</w:t>
      </w:r>
      <w:r w:rsidRPr="004137E2">
        <w:rPr>
          <w:rFonts w:hint="eastAsia"/>
          <w:bCs/>
          <w:kern w:val="2"/>
        </w:rPr>
        <w:t>且截至参考日期未成为指数成员的发行人填补。</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3</w:t>
      </w:r>
      <w:r w:rsidRPr="004137E2">
        <w:rPr>
          <w:rFonts w:hint="eastAsia"/>
          <w:bCs/>
          <w:kern w:val="2"/>
        </w:rPr>
        <w:t>、成分股加权</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指数为修正后的市值加权指数。</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有关标的指数具体编制方案及成份股信息详见纳斯达克网站，网址：</w:t>
      </w:r>
      <w:r w:rsidRPr="004137E2">
        <w:rPr>
          <w:rFonts w:hint="eastAsia"/>
          <w:bCs/>
          <w:kern w:val="2"/>
        </w:rPr>
        <w:t>https://www.nasdaq.com/solutions/nasdaq-100-SC</w:t>
      </w:r>
      <w:r w:rsidRPr="004137E2">
        <w:rPr>
          <w:rFonts w:hint="eastAsia"/>
          <w:bCs/>
          <w:kern w:val="2"/>
        </w:rPr>
        <w:t>。</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本基金的投资范围为具有良好流动性的金融工具，以标的指数的成份股及其备选成份股为主要投资对象。如指数成份股发生明显负面事件面临退市或违约风险时，可能在一定时间后被剔除指数成份股，或由于尚未达到指数剔除标准，仍存在于指数成份股中。为充分维护基金份额持有人的利益，针对前述风险证券，基金管理人有权降低配置比例或全部卖出，或进行合理估值调整，从而可能造成与标的之间的跟踪偏离度和跟踪误差扩大。</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本基金主要投资于境外证券市场，除了需要承担与境内证券投资基金类似的市场波动风险等一般投资风险之外，本基金还将面临汇率风险、境外证券市场风险等特殊投资风险。</w:t>
      </w:r>
    </w:p>
    <w:p w:rsidR="004137E2" w:rsidRPr="004137E2" w:rsidRDefault="004137E2" w:rsidP="004137E2">
      <w:pPr>
        <w:widowControl w:val="0"/>
        <w:spacing w:line="360" w:lineRule="auto"/>
        <w:ind w:firstLineChars="200" w:firstLine="480"/>
        <w:jc w:val="both"/>
        <w:rPr>
          <w:bCs/>
          <w:kern w:val="2"/>
        </w:rPr>
      </w:pPr>
      <w:r w:rsidRPr="004137E2">
        <w:rPr>
          <w:rFonts w:hint="eastAsia"/>
          <w:bCs/>
          <w:kern w:val="2"/>
        </w:rPr>
        <w:t>本基金的投资范围包括存托凭证，若投资可能面临存托凭证价格大幅波动甚至出现较大亏损的风险，以及与创新企业、发行人、存托凭证发行机制以及交易机制等相关的风险。</w:t>
      </w:r>
    </w:p>
    <w:p w:rsidR="004137E2" w:rsidRPr="004137E2" w:rsidRDefault="004137E2" w:rsidP="004137E2">
      <w:pPr>
        <w:widowControl w:val="0"/>
        <w:spacing w:line="360" w:lineRule="auto"/>
        <w:ind w:firstLineChars="200" w:firstLine="480"/>
        <w:jc w:val="both"/>
        <w:rPr>
          <w:rFonts w:ascii="宋体" w:hAnsi="宋体"/>
          <w:kern w:val="2"/>
        </w:rPr>
      </w:pPr>
      <w:r w:rsidRPr="004137E2">
        <w:rPr>
          <w:rFonts w:ascii="宋体" w:hAnsi="宋体" w:hint="eastAsia"/>
          <w:kern w:val="2"/>
        </w:rPr>
        <w:t>本基金并非保本基金，基金管理人并不能保证投资于本基金不会产生亏损。</w:t>
      </w:r>
    </w:p>
    <w:p w:rsidR="004137E2" w:rsidRPr="004137E2" w:rsidRDefault="004137E2" w:rsidP="004137E2">
      <w:pPr>
        <w:widowControl w:val="0"/>
        <w:spacing w:line="360" w:lineRule="auto"/>
        <w:ind w:firstLineChars="200" w:firstLine="480"/>
        <w:jc w:val="both"/>
        <w:rPr>
          <w:rFonts w:ascii="宋体" w:hAnsi="宋体" w:cs="宋体"/>
          <w:b/>
          <w:kern w:val="2"/>
        </w:rPr>
      </w:pPr>
      <w:r w:rsidRPr="004137E2">
        <w:rPr>
          <w:rFonts w:ascii="宋体" w:hAnsi="宋体" w:cs="宋体" w:hint="eastAsia"/>
          <w:kern w:val="2"/>
        </w:rPr>
        <w:t>投资者应当认真阅读《基金合同》、《招募说明书》、基金产品资料概要等信息披露文件，自主判断基金的投资价值，自主做出投资决策，自行承担投资风险，了解基金的风险收益特征，根据自身的投资目的、投资经验、资产状况等判断基金是否和自身的风险承受能力相适应，并通过基金管理人或基金管理人委托的具有基金销售业务资格的其他机构购买基金。</w:t>
      </w:r>
      <w:r w:rsidRPr="004137E2">
        <w:rPr>
          <w:rFonts w:ascii="宋体" w:hAnsi="宋体" w:cs="宋体" w:hint="eastAsia"/>
          <w:b/>
          <w:kern w:val="2"/>
        </w:rPr>
        <w:t>投资者应当认真阅读并完全理解基金合同第二十部分规定的免责条款、第二十一部分规定的争议处理方式。</w:t>
      </w:r>
    </w:p>
    <w:p w:rsidR="004137E2" w:rsidRPr="004137E2" w:rsidRDefault="004137E2" w:rsidP="004137E2">
      <w:pPr>
        <w:widowControl w:val="0"/>
        <w:spacing w:line="360" w:lineRule="auto"/>
        <w:ind w:firstLineChars="200" w:firstLine="480"/>
        <w:jc w:val="both"/>
        <w:rPr>
          <w:rFonts w:ascii="宋体" w:hAnsi="宋体" w:cs="宋体"/>
          <w:kern w:val="2"/>
        </w:rPr>
      </w:pPr>
      <w:r w:rsidRPr="004137E2">
        <w:rPr>
          <w:rFonts w:ascii="宋体" w:hAnsi="宋体" w:cs="宋体" w:hint="eastAsia"/>
          <w:kern w:val="2"/>
        </w:rPr>
        <w:t xml:space="preserve">基金管理人在此特别提示投资者：本基金存在法律文件风险收益特征表述与销售机构基金风险评价可能不一致的风险。 </w:t>
      </w:r>
    </w:p>
    <w:p w:rsidR="004137E2" w:rsidRPr="004137E2" w:rsidRDefault="004137E2" w:rsidP="004137E2">
      <w:pPr>
        <w:widowControl w:val="0"/>
        <w:spacing w:line="360" w:lineRule="auto"/>
        <w:ind w:firstLineChars="200" w:firstLine="480"/>
        <w:jc w:val="both"/>
        <w:rPr>
          <w:rFonts w:ascii="宋体" w:hAnsi="宋体" w:cs="宋体"/>
          <w:kern w:val="2"/>
        </w:rPr>
      </w:pPr>
      <w:r w:rsidRPr="004137E2">
        <w:rPr>
          <w:rFonts w:ascii="宋体" w:hAnsi="宋体" w:cs="宋体" w:hint="eastAsia"/>
          <w:kern w:val="2"/>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137E2" w:rsidRPr="004137E2" w:rsidRDefault="004137E2" w:rsidP="004137E2">
      <w:pPr>
        <w:widowControl w:val="0"/>
        <w:spacing w:line="360" w:lineRule="auto"/>
        <w:ind w:firstLineChars="200" w:firstLine="480"/>
        <w:jc w:val="both"/>
        <w:rPr>
          <w:rFonts w:ascii="宋体" w:hAnsi="宋体"/>
          <w:color w:val="000000"/>
          <w:kern w:val="2"/>
        </w:rPr>
      </w:pPr>
      <w:r w:rsidRPr="004137E2">
        <w:rPr>
          <w:rFonts w:ascii="宋体" w:hAnsi="宋体" w:hint="eastAsia"/>
          <w:color w:val="000000"/>
          <w:kern w:val="2"/>
        </w:rPr>
        <w:t>基金管理人承诺以诚实信用、勤勉尽责的原则管理和运用基金资产，但不保证本基金一定盈利，也不保证最低收益。基金的过往业绩并不预示其未来表现，基金管理人管理的其他基金的业绩并不构成对本基金业绩表现的保证。</w:t>
      </w:r>
    </w:p>
    <w:p w:rsidR="004137E2" w:rsidRPr="004137E2" w:rsidRDefault="004137E2" w:rsidP="004137E2">
      <w:pPr>
        <w:widowControl w:val="0"/>
        <w:spacing w:line="360" w:lineRule="auto"/>
        <w:ind w:firstLineChars="200" w:firstLine="480"/>
        <w:jc w:val="both"/>
        <w:rPr>
          <w:rFonts w:ascii="宋体" w:hAnsi="宋体"/>
          <w:bCs/>
          <w:color w:val="000000"/>
          <w:kern w:val="2"/>
        </w:rPr>
      </w:pPr>
      <w:r w:rsidRPr="004137E2">
        <w:rPr>
          <w:rFonts w:ascii="宋体" w:hAnsi="宋体" w:hint="eastAsia"/>
          <w:bCs/>
          <w:color w:val="000000"/>
          <w:kern w:val="2"/>
        </w:rPr>
        <w:t>当本基金持有特定资产且存在或潜在大额赎回申请时，基金管理人履行相应程序后，可以启用侧袋机制，具体详见基金合同及本招募说明书的相关章节。侧袋机制实施期间，基金管理人将对基金简称进行特殊标识，并不办理侧袋账户的申购赎回。请基金份额持有人仔细阅读相关内容并关注本基金启用侧袋机制时的特定风险。</w:t>
      </w:r>
    </w:p>
    <w:p w:rsidR="001A2254" w:rsidRPr="00D84F4B" w:rsidRDefault="004137E2" w:rsidP="001A2254">
      <w:pPr>
        <w:spacing w:line="360" w:lineRule="auto"/>
        <w:ind w:firstLineChars="200" w:firstLine="480"/>
        <w:jc w:val="both"/>
        <w:rPr>
          <w:rFonts w:ascii="宋体" w:hAnsi="宋体" w:cs="黑体" w:hint="eastAsia"/>
          <w:color w:val="000000"/>
        </w:rPr>
      </w:pPr>
      <w:r w:rsidRPr="004137E2">
        <w:rPr>
          <w:rFonts w:ascii="宋体" w:hAnsi="宋体" w:hint="eastAsia"/>
          <w:bCs/>
          <w:color w:val="000000"/>
          <w:kern w:val="2"/>
        </w:rPr>
        <w:t>在本基金存续期间，基金管理人不承担基金销售、基金投资等运作环节中的任何汇率变动风险。</w:t>
      </w:r>
    </w:p>
    <w:p w:rsidR="00E971BB" w:rsidRPr="00D84F4B" w:rsidRDefault="00E971BB" w:rsidP="008C3413">
      <w:pPr>
        <w:spacing w:line="360" w:lineRule="auto"/>
        <w:ind w:firstLineChars="200" w:firstLine="480"/>
        <w:jc w:val="both"/>
        <w:rPr>
          <w:rFonts w:ascii="宋体" w:hAnsi="宋体" w:cs="黑体" w:hint="eastAsia"/>
          <w:color w:val="000000"/>
        </w:rPr>
      </w:pPr>
    </w:p>
    <w:p w:rsidR="00E63C22" w:rsidRPr="00D84F4B" w:rsidRDefault="00E63C22">
      <w:pPr>
        <w:pStyle w:val="1"/>
        <w:spacing w:before="0" w:after="0" w:line="360" w:lineRule="auto"/>
        <w:ind w:firstLineChars="200" w:firstLine="482"/>
        <w:jc w:val="both"/>
        <w:rPr>
          <w:rFonts w:ascii="宋体" w:hAnsi="宋体"/>
          <w:bCs w:val="0"/>
          <w:kern w:val="0"/>
          <w:sz w:val="24"/>
          <w:szCs w:val="24"/>
        </w:rPr>
      </w:pPr>
      <w:r w:rsidRPr="00D84F4B">
        <w:rPr>
          <w:rFonts w:ascii="宋体" w:hAnsi="宋体"/>
          <w:bCs w:val="0"/>
          <w:kern w:val="0"/>
          <w:sz w:val="24"/>
          <w:szCs w:val="24"/>
        </w:rPr>
        <w:t>一、</w:t>
      </w:r>
      <w:r w:rsidRPr="00D84F4B">
        <w:rPr>
          <w:rFonts w:ascii="宋体" w:hAnsi="宋体" w:hint="eastAsia"/>
          <w:bCs w:val="0"/>
          <w:kern w:val="0"/>
          <w:sz w:val="24"/>
          <w:szCs w:val="24"/>
        </w:rPr>
        <w:t>基金募集</w:t>
      </w:r>
      <w:r w:rsidRPr="00D84F4B">
        <w:rPr>
          <w:rFonts w:ascii="宋体" w:hAnsi="宋体"/>
          <w:bCs w:val="0"/>
          <w:kern w:val="0"/>
          <w:sz w:val="24"/>
          <w:szCs w:val="24"/>
        </w:rPr>
        <w:t>基本情况</w:t>
      </w:r>
      <w:bookmarkEnd w:id="8"/>
    </w:p>
    <w:p w:rsidR="00E63C22" w:rsidRPr="00D84F4B" w:rsidRDefault="00E63C22">
      <w:pPr>
        <w:spacing w:line="360" w:lineRule="auto"/>
        <w:ind w:firstLineChars="200" w:firstLine="480"/>
        <w:jc w:val="both"/>
        <w:rPr>
          <w:rFonts w:ascii="宋体" w:hAnsi="宋体" w:cs="宋体-WinCharSetFFFF-H"/>
        </w:rPr>
      </w:pPr>
      <w:r w:rsidRPr="00D84F4B">
        <w:rPr>
          <w:rFonts w:ascii="宋体" w:hAnsi="宋体" w:cs="宋体-WinCharSetFFFF-H" w:hint="eastAsia"/>
        </w:rPr>
        <w:t>（一）基金名称及代码</w:t>
      </w:r>
    </w:p>
    <w:p w:rsidR="00E63C22" w:rsidRPr="00D84F4B" w:rsidRDefault="00E63C22">
      <w:pPr>
        <w:spacing w:line="360" w:lineRule="auto"/>
        <w:ind w:firstLineChars="200" w:firstLine="480"/>
        <w:jc w:val="both"/>
        <w:rPr>
          <w:rFonts w:ascii="宋体" w:hAnsi="宋体" w:cs="宋体-WinCharSetFFFF-H"/>
        </w:rPr>
      </w:pPr>
      <w:r w:rsidRPr="00D84F4B">
        <w:rPr>
          <w:rFonts w:ascii="宋体" w:hAnsi="宋体" w:cs="宋体-WinCharSetFFFF-H" w:hint="eastAsia"/>
        </w:rPr>
        <w:t>基金名称：</w:t>
      </w:r>
      <w:r w:rsidR="00613B5F" w:rsidRPr="00613B5F">
        <w:rPr>
          <w:rFonts w:ascii="宋体" w:hAnsi="宋体" w:cs="宋体-WinCharSetFFFF-H" w:hint="eastAsia"/>
        </w:rPr>
        <w:t>天弘纳斯达克100指数型发起式证券投资基金（QDII）</w:t>
      </w:r>
    </w:p>
    <w:p w:rsidR="00BF5FE4" w:rsidRPr="00D84F4B" w:rsidRDefault="00E63C22" w:rsidP="00164C7F">
      <w:pPr>
        <w:spacing w:line="360" w:lineRule="auto"/>
        <w:ind w:firstLine="480"/>
        <w:rPr>
          <w:rFonts w:ascii="宋体" w:hAnsi="宋体" w:cs="宋体-WinCharSetFFFF-H"/>
        </w:rPr>
      </w:pPr>
      <w:r w:rsidRPr="00D84F4B">
        <w:rPr>
          <w:rFonts w:ascii="宋体" w:hAnsi="宋体" w:cs="宋体-WinCharSetFFFF-H" w:hint="eastAsia"/>
        </w:rPr>
        <w:t>基金</w:t>
      </w:r>
      <w:r w:rsidR="00F45F64" w:rsidRPr="00D84F4B">
        <w:rPr>
          <w:rFonts w:ascii="宋体" w:hAnsi="宋体" w:cs="宋体-WinCharSetFFFF-H" w:hint="eastAsia"/>
        </w:rPr>
        <w:t>简称</w:t>
      </w:r>
      <w:r w:rsidR="00F45F64" w:rsidRPr="00D84F4B">
        <w:rPr>
          <w:rFonts w:ascii="宋体" w:hAnsi="宋体" w:cs="宋体-WinCharSetFFFF-H"/>
        </w:rPr>
        <w:t>及</w:t>
      </w:r>
      <w:r w:rsidRPr="00D84F4B">
        <w:rPr>
          <w:rFonts w:ascii="宋体" w:hAnsi="宋体" w:cs="宋体-WinCharSetFFFF-H" w:hint="eastAsia"/>
        </w:rPr>
        <w:t>代码：</w:t>
      </w:r>
    </w:p>
    <w:p w:rsidR="0013540A" w:rsidRDefault="00613B5F" w:rsidP="00297A7A">
      <w:pPr>
        <w:spacing w:line="360" w:lineRule="auto"/>
        <w:ind w:firstLineChars="200" w:firstLine="480"/>
        <w:jc w:val="both"/>
        <w:rPr>
          <w:rFonts w:ascii="宋体" w:hAnsi="宋体" w:cs="宋体-WinCharSetFFFF-H"/>
        </w:rPr>
      </w:pPr>
      <w:r w:rsidRPr="00613B5F">
        <w:rPr>
          <w:rFonts w:ascii="宋体" w:hAnsi="宋体" w:cs="宋体-WinCharSetFFFF-H" w:hint="eastAsia"/>
        </w:rPr>
        <w:t>天弘纳斯达克100指数发起（QDII）</w:t>
      </w:r>
      <w:r>
        <w:rPr>
          <w:rFonts w:ascii="宋体" w:hAnsi="宋体" w:cs="宋体-WinCharSetFFFF-H" w:hint="eastAsia"/>
        </w:rPr>
        <w:t>A：</w:t>
      </w:r>
      <w:r w:rsidRPr="00613B5F">
        <w:rPr>
          <w:rFonts w:ascii="宋体" w:hAnsi="宋体" w:cs="宋体-WinCharSetFFFF-H"/>
        </w:rPr>
        <w:t>018043</w:t>
      </w:r>
    </w:p>
    <w:p w:rsidR="002F127B" w:rsidRPr="00D84F4B" w:rsidRDefault="00613B5F" w:rsidP="00297A7A">
      <w:pPr>
        <w:spacing w:line="360" w:lineRule="auto"/>
        <w:ind w:firstLineChars="200" w:firstLine="480"/>
        <w:jc w:val="both"/>
        <w:rPr>
          <w:rFonts w:ascii="宋体" w:hAnsi="宋体" w:cs="宋体-WinCharSetFFFF-H"/>
        </w:rPr>
      </w:pPr>
      <w:r w:rsidRPr="00613B5F">
        <w:rPr>
          <w:rFonts w:ascii="宋体" w:hAnsi="宋体" w:cs="宋体-WinCharSetFFFF-H" w:hint="eastAsia"/>
        </w:rPr>
        <w:t>天弘纳斯达克100指数发起（QDII）C</w:t>
      </w:r>
      <w:r w:rsidR="0013540A" w:rsidRPr="0013540A">
        <w:rPr>
          <w:rFonts w:ascii="宋体" w:hAnsi="宋体" w:cs="宋体-WinCharSetFFFF-H" w:hint="eastAsia"/>
        </w:rPr>
        <w:t>：</w:t>
      </w:r>
      <w:r w:rsidRPr="00613B5F">
        <w:rPr>
          <w:rFonts w:ascii="宋体" w:hAnsi="宋体" w:cs="宋体-WinCharSetFFFF-H"/>
        </w:rPr>
        <w:t>018044</w:t>
      </w:r>
    </w:p>
    <w:p w:rsidR="00E63C22" w:rsidRPr="00D84F4B" w:rsidRDefault="00E63C22" w:rsidP="00223295">
      <w:pPr>
        <w:spacing w:line="360" w:lineRule="auto"/>
        <w:ind w:firstLine="480"/>
        <w:rPr>
          <w:rFonts w:ascii="宋体" w:hAnsi="宋体" w:cs="宋体-WinCharSetFFFF-H"/>
        </w:rPr>
      </w:pPr>
      <w:r w:rsidRPr="00D84F4B">
        <w:rPr>
          <w:rFonts w:ascii="宋体" w:hAnsi="宋体" w:cs="宋体-WinCharSetFFFF-H" w:hint="eastAsia"/>
        </w:rPr>
        <w:t>（二）</w:t>
      </w:r>
      <w:r w:rsidRPr="00D84F4B">
        <w:rPr>
          <w:rFonts w:ascii="宋体" w:hAnsi="宋体" w:cs="宋体-WinCharSetFFFF-H"/>
        </w:rPr>
        <w:t>基金类型</w:t>
      </w:r>
    </w:p>
    <w:p w:rsidR="00A8262D" w:rsidRPr="00D84F4B" w:rsidRDefault="007F20C0" w:rsidP="007936F9">
      <w:pPr>
        <w:spacing w:line="360" w:lineRule="auto"/>
        <w:ind w:firstLineChars="200" w:firstLine="480"/>
        <w:jc w:val="both"/>
        <w:rPr>
          <w:rFonts w:ascii="宋体" w:hAnsi="宋体" w:cs="宋体-WinCharSetFFFF-H"/>
        </w:rPr>
      </w:pPr>
      <w:r w:rsidRPr="007F20C0">
        <w:rPr>
          <w:rFonts w:ascii="宋体" w:hAnsi="宋体" w:cs="宋体-WinCharSetFFFF-H" w:hint="eastAsia"/>
        </w:rPr>
        <w:t>股票型证券投资基金、QDII</w:t>
      </w:r>
    </w:p>
    <w:p w:rsidR="00E63C22" w:rsidRPr="00D84F4B" w:rsidRDefault="00E63C22" w:rsidP="007936F9">
      <w:pPr>
        <w:spacing w:line="360" w:lineRule="auto"/>
        <w:ind w:firstLineChars="200" w:firstLine="480"/>
        <w:jc w:val="both"/>
        <w:rPr>
          <w:rFonts w:ascii="宋体" w:hAnsi="宋体" w:cs="宋体-WinCharSetFFFF-H"/>
        </w:rPr>
      </w:pPr>
      <w:r w:rsidRPr="00D84F4B">
        <w:rPr>
          <w:rFonts w:ascii="宋体" w:hAnsi="宋体" w:cs="宋体-WinCharSetFFFF-H" w:hint="eastAsia"/>
        </w:rPr>
        <w:t>（</w:t>
      </w:r>
      <w:r w:rsidR="009D7EFD" w:rsidRPr="00D84F4B">
        <w:rPr>
          <w:rFonts w:ascii="宋体" w:hAnsi="宋体" w:cs="宋体-WinCharSetFFFF-H" w:hint="eastAsia"/>
        </w:rPr>
        <w:t>三</w:t>
      </w:r>
      <w:r w:rsidRPr="00D84F4B">
        <w:rPr>
          <w:rFonts w:ascii="宋体" w:hAnsi="宋体" w:cs="宋体-WinCharSetFFFF-H" w:hint="eastAsia"/>
        </w:rPr>
        <w:t>）基金运作方式</w:t>
      </w:r>
    </w:p>
    <w:p w:rsidR="00CB1CB4" w:rsidRDefault="007F20C0" w:rsidP="009C3BE9">
      <w:pPr>
        <w:spacing w:line="360" w:lineRule="auto"/>
        <w:ind w:firstLineChars="200" w:firstLine="480"/>
        <w:jc w:val="both"/>
        <w:rPr>
          <w:rFonts w:ascii="宋体" w:hAnsi="宋体" w:cs="宋体-WinCharSetFFFF-H"/>
        </w:rPr>
      </w:pPr>
      <w:r w:rsidRPr="007F20C0">
        <w:rPr>
          <w:rFonts w:ascii="宋体" w:hAnsi="宋体" w:cs="宋体-WinCharSetFFFF-H" w:hint="eastAsia"/>
        </w:rPr>
        <w:t>契约型开放式、发起式</w:t>
      </w:r>
    </w:p>
    <w:p w:rsidR="001F052E" w:rsidRPr="00CB1CB4" w:rsidRDefault="001F052E" w:rsidP="009C3BE9">
      <w:pPr>
        <w:spacing w:line="360" w:lineRule="auto"/>
        <w:ind w:firstLineChars="200" w:firstLine="480"/>
        <w:jc w:val="both"/>
        <w:rPr>
          <w:rFonts w:ascii="宋体" w:hAnsi="宋体" w:cs="宋体-WinCharSetFFFF-H" w:hint="eastAsia"/>
        </w:rPr>
      </w:pPr>
      <w:r w:rsidRPr="001F052E">
        <w:rPr>
          <w:rFonts w:ascii="宋体" w:hAnsi="宋体" w:cs="宋体-WinCharSetFFFF-H" w:hint="eastAsia"/>
        </w:rPr>
        <w:t>本基金为发起式基金，基金的最低募集金额为1000万元人民币。发起式基金是指，基金管理人在募集基金时，使用公司股东资金、公司固有资金、公司高级管理人员或者基金经理等人员资金认购基金的金额不少于一千万元人民币，且持有期限不少于三年。发起式基金的基金合同生效满三年之日（指自然日），若基金资产净值低于两亿元的，基金合同自动终止。</w:t>
      </w:r>
    </w:p>
    <w:p w:rsidR="00B373A5" w:rsidRPr="00B373A5" w:rsidRDefault="00B373A5" w:rsidP="00297A7A">
      <w:pPr>
        <w:spacing w:line="360" w:lineRule="auto"/>
        <w:ind w:firstLineChars="200" w:firstLine="480"/>
        <w:jc w:val="both"/>
        <w:rPr>
          <w:rFonts w:ascii="宋体" w:hAnsi="宋体" w:cs="宋体-WinCharSetFFFF-H" w:hint="eastAsia"/>
        </w:rPr>
      </w:pPr>
      <w:r w:rsidRPr="00B373A5">
        <w:rPr>
          <w:rFonts w:ascii="宋体" w:hAnsi="宋体" w:cs="宋体-WinCharSetFFFF-H" w:hint="eastAsia"/>
        </w:rPr>
        <w:t xml:space="preserve">（四）基金份额的类别设置 </w:t>
      </w:r>
    </w:p>
    <w:p w:rsidR="0058601E" w:rsidRPr="0058601E" w:rsidRDefault="00B5100A" w:rsidP="0058601E">
      <w:pPr>
        <w:spacing w:line="360" w:lineRule="auto"/>
        <w:ind w:firstLineChars="200" w:firstLine="480"/>
        <w:jc w:val="both"/>
        <w:rPr>
          <w:rFonts w:ascii="宋体" w:hAnsi="宋体" w:cs="宋体-WinCharSetFFFF-H" w:hint="eastAsia"/>
        </w:rPr>
      </w:pPr>
      <w:r w:rsidRPr="00B5100A">
        <w:rPr>
          <w:rFonts w:ascii="宋体" w:hAnsi="宋体" w:cs="宋体-WinCharSetFFFF-H" w:hint="eastAsia"/>
        </w:rPr>
        <w:t>本基金根据认购费用、申购费用、销售服务费收取方式的不同，将基金份额分为不同的类别。在投资者认购/申购时收取认购/申购费用，在赎回时根据持有期限收取赎回费用，并不再从本类别基金财产中计提销售服务费的基金份额，称为A类基金份额。从本类别基金财产中计提销售服务费、不收取认购/申购费用，在赎回时根据持有期限收取赎回费用的基金份额，称为C类基金份额。</w:t>
      </w:r>
    </w:p>
    <w:p w:rsidR="0058601E" w:rsidRDefault="0058601E" w:rsidP="00AA152C">
      <w:pPr>
        <w:spacing w:line="360" w:lineRule="auto"/>
        <w:ind w:firstLineChars="200" w:firstLine="480"/>
        <w:jc w:val="both"/>
        <w:rPr>
          <w:rFonts w:ascii="宋体" w:hAnsi="宋体" w:cs="宋体-WinCharSetFFFF-H"/>
        </w:rPr>
      </w:pPr>
      <w:r w:rsidRPr="0058601E">
        <w:rPr>
          <w:rFonts w:ascii="宋体" w:hAnsi="宋体" w:cs="宋体-WinCharSetFFFF-H" w:hint="eastAsia"/>
        </w:rPr>
        <w:t>由于基金费用的不同，本基金A类基金份额和C类基金份额将分别计算和公告基金份额净值。</w:t>
      </w:r>
    </w:p>
    <w:p w:rsidR="0067090C" w:rsidRDefault="0067090C" w:rsidP="00AA152C">
      <w:pPr>
        <w:spacing w:line="360" w:lineRule="auto"/>
        <w:ind w:firstLineChars="200" w:firstLine="480"/>
        <w:jc w:val="both"/>
        <w:rPr>
          <w:rFonts w:ascii="宋体" w:hAnsi="宋体" w:cs="宋体-WinCharSetFFFF-H" w:hint="eastAsia"/>
        </w:rPr>
      </w:pPr>
      <w:r w:rsidRPr="0067090C">
        <w:rPr>
          <w:rFonts w:ascii="宋体" w:hAnsi="宋体" w:cs="宋体-WinCharSetFFFF-H" w:hint="eastAsia"/>
        </w:rPr>
        <w:t>投资人在认购、申购基金份额时可自行选择基金份额类别。</w:t>
      </w:r>
    </w:p>
    <w:p w:rsidR="00B7641D" w:rsidRPr="00B7641D" w:rsidRDefault="00B7641D" w:rsidP="00B7641D">
      <w:pPr>
        <w:spacing w:line="360" w:lineRule="auto"/>
        <w:ind w:firstLineChars="200" w:firstLine="480"/>
        <w:jc w:val="both"/>
        <w:rPr>
          <w:rFonts w:ascii="宋体" w:hAnsi="宋体" w:cs="宋体-WinCharSetFFFF-H" w:hint="eastAsia"/>
        </w:rPr>
      </w:pPr>
      <w:r>
        <w:rPr>
          <w:rFonts w:ascii="宋体" w:hAnsi="宋体" w:cs="宋体-WinCharSetFFFF-H" w:hint="eastAsia"/>
        </w:rPr>
        <w:t>（五）</w:t>
      </w:r>
      <w:r w:rsidRPr="00B7641D">
        <w:rPr>
          <w:rFonts w:ascii="宋体" w:hAnsi="宋体" w:cs="宋体-WinCharSetFFFF-H" w:hint="eastAsia"/>
        </w:rPr>
        <w:t>基金存续期限</w:t>
      </w:r>
    </w:p>
    <w:p w:rsidR="00B7641D" w:rsidRDefault="00B7641D" w:rsidP="008C3413">
      <w:pPr>
        <w:spacing w:line="360" w:lineRule="auto"/>
        <w:ind w:firstLineChars="200" w:firstLine="480"/>
        <w:jc w:val="both"/>
        <w:rPr>
          <w:rFonts w:ascii="宋体" w:hAnsi="宋体" w:cs="宋体-WinCharSetFFFF-H"/>
        </w:rPr>
      </w:pPr>
      <w:r w:rsidRPr="00B7641D">
        <w:rPr>
          <w:rFonts w:ascii="宋体" w:hAnsi="宋体" w:cs="宋体-WinCharSetFFFF-H" w:hint="eastAsia"/>
        </w:rPr>
        <w:t>不定期。</w:t>
      </w:r>
    </w:p>
    <w:p w:rsidR="001F052E" w:rsidRDefault="001F052E" w:rsidP="008C3413">
      <w:pPr>
        <w:spacing w:line="360" w:lineRule="auto"/>
        <w:ind w:firstLineChars="200" w:firstLine="480"/>
        <w:jc w:val="both"/>
        <w:rPr>
          <w:rFonts w:ascii="宋体" w:hAnsi="宋体" w:cs="宋体-WinCharSetFFFF-H" w:hint="eastAsia"/>
        </w:rPr>
      </w:pPr>
      <w:r w:rsidRPr="001F052E">
        <w:rPr>
          <w:rFonts w:ascii="宋体" w:hAnsi="宋体" w:cs="宋体-WinCharSetFFFF-H" w:hint="eastAsia"/>
        </w:rPr>
        <w:t>基金合同生效满三年之日（指自然日），若基金资产净值低于两亿元的，基金合同应当自动终止。《基金合同》生效三年后继续存续的，连续五十个工作日出现基金份额持有人数量不满二百人或者基金资产净值低于五千万元情形的，本基金应当按照基金合同的约定程序进行清算并终止，且无需召开基金份额持有人大会。</w:t>
      </w:r>
    </w:p>
    <w:p w:rsidR="00E63C22" w:rsidRPr="00D84F4B" w:rsidRDefault="00E63C22" w:rsidP="008C3413">
      <w:pPr>
        <w:spacing w:line="360" w:lineRule="auto"/>
        <w:ind w:firstLineChars="200" w:firstLine="480"/>
        <w:jc w:val="both"/>
        <w:rPr>
          <w:rFonts w:ascii="宋体" w:hAnsi="宋体" w:cs="宋体-WinCharSetFFFF-H"/>
        </w:rPr>
      </w:pPr>
      <w:r w:rsidRPr="00D84F4B">
        <w:rPr>
          <w:rFonts w:ascii="宋体" w:hAnsi="宋体" w:cs="宋体-WinCharSetFFFF-H" w:hint="eastAsia"/>
        </w:rPr>
        <w:t>（</w:t>
      </w:r>
      <w:r w:rsidR="00B7641D">
        <w:rPr>
          <w:rFonts w:ascii="宋体" w:hAnsi="宋体" w:cs="宋体-WinCharSetFFFF-H" w:hint="eastAsia"/>
        </w:rPr>
        <w:t>六</w:t>
      </w:r>
      <w:r w:rsidRPr="00D84F4B">
        <w:rPr>
          <w:rFonts w:ascii="宋体" w:hAnsi="宋体" w:cs="宋体-WinCharSetFFFF-H" w:hint="eastAsia"/>
        </w:rPr>
        <w:t>）</w:t>
      </w:r>
      <w:r w:rsidRPr="00D84F4B">
        <w:rPr>
          <w:rFonts w:ascii="宋体" w:hAnsi="宋体" w:cs="宋体-WinCharSetFFFF-H"/>
        </w:rPr>
        <w:t>基金份额</w:t>
      </w:r>
      <w:r w:rsidRPr="00D84F4B">
        <w:rPr>
          <w:rFonts w:ascii="宋体" w:hAnsi="宋体" w:cs="宋体-WinCharSetFFFF-H" w:hint="eastAsia"/>
        </w:rPr>
        <w:t>初始</w:t>
      </w:r>
      <w:r w:rsidRPr="00D84F4B">
        <w:rPr>
          <w:rFonts w:ascii="宋体" w:hAnsi="宋体" w:cs="宋体-WinCharSetFFFF-H"/>
        </w:rPr>
        <w:t>面值</w:t>
      </w:r>
    </w:p>
    <w:p w:rsidR="00E63C22" w:rsidRPr="00D84F4B" w:rsidRDefault="00E63C22" w:rsidP="007936F9">
      <w:pPr>
        <w:spacing w:line="360" w:lineRule="auto"/>
        <w:ind w:firstLineChars="200" w:firstLine="480"/>
        <w:jc w:val="both"/>
        <w:rPr>
          <w:rFonts w:ascii="宋体" w:hAnsi="宋体" w:cs="宋体-WinCharSetFFFF-H"/>
        </w:rPr>
      </w:pPr>
      <w:r w:rsidRPr="00D84F4B">
        <w:rPr>
          <w:rFonts w:ascii="宋体" w:hAnsi="宋体" w:cs="宋体-WinCharSetFFFF-H" w:hint="eastAsia"/>
        </w:rPr>
        <w:t>本基金的</w:t>
      </w:r>
      <w:r w:rsidRPr="00D84F4B">
        <w:rPr>
          <w:rFonts w:ascii="宋体" w:hAnsi="宋体" w:cs="宋体-WinCharSetFFFF-H"/>
        </w:rPr>
        <w:t>基金份额</w:t>
      </w:r>
      <w:r w:rsidRPr="00D84F4B">
        <w:rPr>
          <w:rFonts w:ascii="宋体" w:hAnsi="宋体" w:cs="宋体-WinCharSetFFFF-H" w:hint="eastAsia"/>
        </w:rPr>
        <w:t>初始</w:t>
      </w:r>
      <w:r w:rsidRPr="00D84F4B">
        <w:rPr>
          <w:rFonts w:ascii="宋体" w:hAnsi="宋体" w:cs="宋体-WinCharSetFFFF-H"/>
        </w:rPr>
        <w:t>面值为人民币1.00元</w:t>
      </w:r>
      <w:r w:rsidRPr="00D84F4B">
        <w:rPr>
          <w:rFonts w:ascii="宋体" w:hAnsi="宋体" w:cs="宋体-WinCharSetFFFF-H" w:hint="eastAsia"/>
        </w:rPr>
        <w:t>。</w:t>
      </w:r>
    </w:p>
    <w:p w:rsidR="00E63C22" w:rsidRPr="00D84F4B" w:rsidRDefault="00E63C22" w:rsidP="007936F9">
      <w:pPr>
        <w:spacing w:line="360" w:lineRule="auto"/>
        <w:ind w:firstLineChars="200" w:firstLine="480"/>
        <w:jc w:val="both"/>
        <w:rPr>
          <w:rFonts w:ascii="宋体" w:hAnsi="宋体" w:cs="宋体-WinCharSetFFFF-H"/>
        </w:rPr>
      </w:pPr>
      <w:r w:rsidRPr="00D84F4B">
        <w:rPr>
          <w:rFonts w:ascii="宋体" w:hAnsi="宋体" w:cs="宋体-WinCharSetFFFF-H" w:hint="eastAsia"/>
        </w:rPr>
        <w:t>（</w:t>
      </w:r>
      <w:r w:rsidR="00B7641D">
        <w:rPr>
          <w:rFonts w:ascii="宋体" w:hAnsi="宋体" w:cs="宋体-WinCharSetFFFF-H" w:hint="eastAsia"/>
        </w:rPr>
        <w:t>七</w:t>
      </w:r>
      <w:r w:rsidRPr="00D84F4B">
        <w:rPr>
          <w:rFonts w:ascii="宋体" w:hAnsi="宋体" w:cs="宋体-WinCharSetFFFF-H" w:hint="eastAsia"/>
        </w:rPr>
        <w:t>）募集</w:t>
      </w:r>
      <w:r w:rsidRPr="00D84F4B">
        <w:rPr>
          <w:rFonts w:ascii="宋体" w:hAnsi="宋体" w:cs="宋体-WinCharSetFFFF-H"/>
        </w:rPr>
        <w:t>对象</w:t>
      </w:r>
    </w:p>
    <w:p w:rsidR="00DF59A4" w:rsidRPr="00D84F4B" w:rsidRDefault="00135F65" w:rsidP="008C3413">
      <w:pPr>
        <w:spacing w:line="360" w:lineRule="auto"/>
        <w:ind w:firstLineChars="200" w:firstLine="480"/>
        <w:jc w:val="both"/>
        <w:rPr>
          <w:rFonts w:ascii="宋体" w:hAnsi="宋体" w:cs="宋体-WinCharSetFFFF-H" w:hint="eastAsia"/>
        </w:rPr>
      </w:pPr>
      <w:r w:rsidRPr="00135F65">
        <w:rPr>
          <w:rFonts w:ascii="宋体" w:hAnsi="宋体" w:cs="宋体-WinCharSetFFFF-H" w:hint="eastAsia"/>
        </w:rPr>
        <w:t>符合法律法规规定的可投资于证券投资基金的个人投资者、机构投资者、合格境外投资者、发起资金提供方以及法律法规或中国证监会允许购买证券投资基金的其他投资人。</w:t>
      </w:r>
    </w:p>
    <w:p w:rsidR="000B73D3" w:rsidRPr="00D84F4B" w:rsidRDefault="00E63C22" w:rsidP="007936F9">
      <w:pPr>
        <w:spacing w:line="360" w:lineRule="auto"/>
        <w:ind w:firstLineChars="200" w:firstLine="480"/>
        <w:jc w:val="both"/>
      </w:pPr>
      <w:r w:rsidRPr="00D84F4B">
        <w:rPr>
          <w:rFonts w:hint="eastAsia"/>
        </w:rPr>
        <w:t>（</w:t>
      </w:r>
      <w:r w:rsidR="00AD06A9">
        <w:rPr>
          <w:rFonts w:hint="eastAsia"/>
        </w:rPr>
        <w:t>八</w:t>
      </w:r>
      <w:r w:rsidRPr="00D84F4B">
        <w:rPr>
          <w:rFonts w:hint="eastAsia"/>
        </w:rPr>
        <w:t>）</w:t>
      </w:r>
      <w:r w:rsidR="000B73D3" w:rsidRPr="00D84F4B">
        <w:rPr>
          <w:rFonts w:hint="eastAsia"/>
        </w:rPr>
        <w:t>募集方式</w:t>
      </w:r>
    </w:p>
    <w:p w:rsidR="00EE127B" w:rsidRPr="00D84F4B" w:rsidRDefault="007936F9" w:rsidP="007936F9">
      <w:pPr>
        <w:spacing w:line="360" w:lineRule="auto"/>
        <w:ind w:firstLineChars="200" w:firstLine="480"/>
        <w:jc w:val="both"/>
      </w:pPr>
      <w:r w:rsidRPr="00D84F4B">
        <w:rPr>
          <w:rFonts w:hint="eastAsia"/>
        </w:rPr>
        <w:t>本基金通过本公司直销机构（含直销</w:t>
      </w:r>
      <w:r w:rsidR="008D5130" w:rsidRPr="00D84F4B">
        <w:rPr>
          <w:rFonts w:hint="eastAsia"/>
        </w:rPr>
        <w:t>中心</w:t>
      </w:r>
      <w:r w:rsidRPr="00D84F4B">
        <w:rPr>
          <w:rFonts w:hint="eastAsia"/>
        </w:rPr>
        <w:t>和网上</w:t>
      </w:r>
      <w:r w:rsidR="008D5130" w:rsidRPr="00D84F4B">
        <w:rPr>
          <w:rFonts w:hint="eastAsia"/>
        </w:rPr>
        <w:t>直销系统</w:t>
      </w:r>
      <w:r w:rsidRPr="00D84F4B">
        <w:rPr>
          <w:rFonts w:hint="eastAsia"/>
        </w:rPr>
        <w:t>）和其他销售机构公开发售。</w:t>
      </w:r>
    </w:p>
    <w:p w:rsidR="00E63C22" w:rsidRPr="00D84F4B" w:rsidRDefault="00E63C22" w:rsidP="007936F9">
      <w:pPr>
        <w:spacing w:line="360" w:lineRule="auto"/>
        <w:ind w:firstLineChars="200" w:firstLine="480"/>
        <w:jc w:val="both"/>
        <w:rPr>
          <w:rFonts w:hint="eastAsia"/>
        </w:rPr>
      </w:pPr>
      <w:r w:rsidRPr="00D84F4B">
        <w:rPr>
          <w:rFonts w:hint="eastAsia"/>
        </w:rPr>
        <w:t>（</w:t>
      </w:r>
      <w:r w:rsidR="00AD06A9">
        <w:rPr>
          <w:rFonts w:hint="eastAsia"/>
        </w:rPr>
        <w:t>九</w:t>
      </w:r>
      <w:r w:rsidRPr="00D84F4B">
        <w:rPr>
          <w:rFonts w:hint="eastAsia"/>
        </w:rPr>
        <w:t>）募集</w:t>
      </w:r>
      <w:r w:rsidRPr="00D84F4B">
        <w:t>规模</w:t>
      </w:r>
      <w:r w:rsidRPr="00D84F4B">
        <w:rPr>
          <w:rFonts w:hint="eastAsia"/>
        </w:rPr>
        <w:t>限制</w:t>
      </w:r>
    </w:p>
    <w:p w:rsidR="00EE127B" w:rsidRPr="00D84F4B" w:rsidRDefault="00274643" w:rsidP="00A465AA">
      <w:pPr>
        <w:spacing w:line="360" w:lineRule="auto"/>
        <w:ind w:firstLineChars="200" w:firstLine="480"/>
        <w:jc w:val="both"/>
      </w:pPr>
      <w:r w:rsidRPr="00274643">
        <w:rPr>
          <w:rFonts w:hint="eastAsia"/>
        </w:rPr>
        <w:t>本基金为发起式基金，本基金的最低募集金额为</w:t>
      </w:r>
      <w:r w:rsidRPr="00274643">
        <w:rPr>
          <w:rFonts w:hint="eastAsia"/>
        </w:rPr>
        <w:t>1000</w:t>
      </w:r>
      <w:r w:rsidRPr="00274643">
        <w:rPr>
          <w:rFonts w:hint="eastAsia"/>
        </w:rPr>
        <w:t>万元</w:t>
      </w:r>
      <w:r>
        <w:rPr>
          <w:rFonts w:hint="eastAsia"/>
        </w:rPr>
        <w:t>。</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w:t>
      </w:r>
      <w:r w:rsidR="00F82BB3">
        <w:rPr>
          <w:rFonts w:ascii="宋体" w:hAnsi="宋体" w:hint="eastAsia"/>
        </w:rPr>
        <w:t>十</w:t>
      </w:r>
      <w:r w:rsidRPr="00D84F4B">
        <w:rPr>
          <w:rFonts w:ascii="宋体" w:hAnsi="宋体" w:hint="eastAsia"/>
        </w:rPr>
        <w:t>）发售时间</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本基金的募集期限为自基金份额发售之日起不超过</w:t>
      </w:r>
      <w:r w:rsidRPr="00D84F4B">
        <w:rPr>
          <w:rFonts w:ascii="宋体" w:hAnsi="宋体"/>
        </w:rPr>
        <w:t>3个月。</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本基金的发售募集期为</w:t>
      </w:r>
      <w:r w:rsidR="00BE5E69" w:rsidRPr="00D84F4B">
        <w:rPr>
          <w:rFonts w:ascii="宋体" w:hAnsi="宋体" w:hint="eastAsia"/>
        </w:rPr>
        <w:t>自</w:t>
      </w:r>
      <w:r w:rsidR="00C107E3" w:rsidRPr="00D84F4B">
        <w:rPr>
          <w:rFonts w:ascii="宋体" w:hAnsi="宋体" w:hint="eastAsia"/>
        </w:rPr>
        <w:t>202</w:t>
      </w:r>
      <w:r w:rsidR="00F82BB3">
        <w:rPr>
          <w:rFonts w:ascii="宋体" w:hAnsi="宋体" w:hint="eastAsia"/>
        </w:rPr>
        <w:t>3</w:t>
      </w:r>
      <w:r w:rsidR="00C107E3" w:rsidRPr="00D84F4B">
        <w:rPr>
          <w:rFonts w:ascii="宋体" w:hAnsi="宋体" w:hint="eastAsia"/>
        </w:rPr>
        <w:t>年</w:t>
      </w:r>
      <w:r w:rsidR="001905AD">
        <w:rPr>
          <w:rFonts w:ascii="宋体" w:hAnsi="宋体" w:hint="eastAsia"/>
        </w:rPr>
        <w:t>3</w:t>
      </w:r>
      <w:r w:rsidR="00C107E3" w:rsidRPr="00D84F4B">
        <w:rPr>
          <w:rFonts w:ascii="宋体" w:hAnsi="宋体" w:hint="eastAsia"/>
        </w:rPr>
        <w:t>月</w:t>
      </w:r>
      <w:r w:rsidR="007F6AAA">
        <w:rPr>
          <w:rFonts w:ascii="宋体" w:hAnsi="宋体" w:hint="eastAsia"/>
        </w:rPr>
        <w:t>2</w:t>
      </w:r>
      <w:r w:rsidR="001905AD">
        <w:rPr>
          <w:rFonts w:ascii="宋体" w:hAnsi="宋体" w:hint="eastAsia"/>
        </w:rPr>
        <w:t>7</w:t>
      </w:r>
      <w:r w:rsidR="00C107E3" w:rsidRPr="00D84F4B">
        <w:rPr>
          <w:rFonts w:ascii="宋体" w:hAnsi="宋体" w:hint="eastAsia"/>
        </w:rPr>
        <w:t>日至202</w:t>
      </w:r>
      <w:r w:rsidR="00F82BB3">
        <w:rPr>
          <w:rFonts w:ascii="宋体" w:hAnsi="宋体" w:hint="eastAsia"/>
        </w:rPr>
        <w:t>3</w:t>
      </w:r>
      <w:r w:rsidR="00C107E3" w:rsidRPr="00D84F4B">
        <w:rPr>
          <w:rFonts w:ascii="宋体" w:hAnsi="宋体" w:hint="eastAsia"/>
        </w:rPr>
        <w:t>年</w:t>
      </w:r>
      <w:r w:rsidR="001905AD">
        <w:rPr>
          <w:rFonts w:ascii="宋体" w:hAnsi="宋体" w:hint="eastAsia"/>
        </w:rPr>
        <w:t>4</w:t>
      </w:r>
      <w:r w:rsidR="00C107E3" w:rsidRPr="00D84F4B">
        <w:rPr>
          <w:rFonts w:ascii="宋体" w:hAnsi="宋体" w:hint="eastAsia"/>
        </w:rPr>
        <w:t>月</w:t>
      </w:r>
      <w:r w:rsidR="001905AD">
        <w:rPr>
          <w:rFonts w:ascii="宋体" w:hAnsi="宋体" w:hint="eastAsia"/>
        </w:rPr>
        <w:t>7</w:t>
      </w:r>
      <w:r w:rsidR="00C107E3" w:rsidRPr="00D84F4B">
        <w:rPr>
          <w:rFonts w:ascii="宋体" w:hAnsi="宋体" w:hint="eastAsia"/>
        </w:rPr>
        <w:t>日</w:t>
      </w:r>
      <w:r w:rsidR="00BE5E69" w:rsidRPr="00D84F4B">
        <w:rPr>
          <w:rFonts w:ascii="宋体" w:hAnsi="宋体" w:hint="eastAsia"/>
        </w:rPr>
        <w:t>止</w:t>
      </w:r>
      <w:r w:rsidRPr="00D84F4B">
        <w:rPr>
          <w:rFonts w:ascii="宋体" w:hAnsi="宋体" w:hint="eastAsia"/>
        </w:rPr>
        <w:t>。</w:t>
      </w:r>
    </w:p>
    <w:p w:rsidR="00E63C22" w:rsidRPr="00D84F4B" w:rsidRDefault="00E63C22" w:rsidP="00391BF8">
      <w:pPr>
        <w:spacing w:line="360" w:lineRule="auto"/>
        <w:ind w:firstLineChars="200" w:firstLine="480"/>
        <w:jc w:val="both"/>
        <w:rPr>
          <w:rFonts w:ascii="宋体" w:hAnsi="宋体"/>
          <w:bCs/>
        </w:rPr>
      </w:pPr>
      <w:r w:rsidRPr="00D84F4B">
        <w:rPr>
          <w:rFonts w:ascii="宋体" w:hAnsi="宋体" w:hint="eastAsia"/>
          <w:bCs/>
        </w:rPr>
        <w:t>基金管理人可根据基金销售情况在募集期限内适当延长、缩短或调整基金的发售时间，并及时公告。</w:t>
      </w:r>
    </w:p>
    <w:p w:rsidR="00E971BB" w:rsidRDefault="00C844BA" w:rsidP="00391BF8">
      <w:pPr>
        <w:spacing w:line="360" w:lineRule="auto"/>
        <w:ind w:firstLineChars="200" w:firstLine="480"/>
        <w:jc w:val="both"/>
        <w:rPr>
          <w:rFonts w:ascii="宋体" w:hAnsi="宋体"/>
          <w:bCs/>
        </w:rPr>
      </w:pPr>
      <w:r>
        <w:rPr>
          <w:rFonts w:ascii="宋体" w:hAnsi="宋体" w:hint="eastAsia"/>
          <w:bCs/>
        </w:rPr>
        <w:t>（十一）募集币种</w:t>
      </w:r>
    </w:p>
    <w:p w:rsidR="00C844BA" w:rsidRPr="00D84F4B" w:rsidRDefault="00A87421" w:rsidP="00391BF8">
      <w:pPr>
        <w:spacing w:line="360" w:lineRule="auto"/>
        <w:ind w:firstLineChars="200" w:firstLine="480"/>
        <w:jc w:val="both"/>
        <w:rPr>
          <w:rFonts w:ascii="宋体" w:hAnsi="宋体" w:hint="eastAsia"/>
          <w:bCs/>
        </w:rPr>
      </w:pPr>
      <w:r w:rsidRPr="00A87421">
        <w:rPr>
          <w:rFonts w:ascii="宋体" w:hAnsi="宋体" w:hint="eastAsia"/>
          <w:bCs/>
        </w:rPr>
        <w:t>人民币。在不违反法律法规的情况下，基金管理人可以增加新的募集币种、调整现有募集币种设置、停止现有币种的募集等，调整前基金管理人需公告并报中国证监会备案。</w:t>
      </w:r>
    </w:p>
    <w:p w:rsidR="00E63C22" w:rsidRPr="00D84F4B" w:rsidRDefault="00E63C22">
      <w:pPr>
        <w:pStyle w:val="1"/>
        <w:spacing w:before="0" w:after="0" w:line="360" w:lineRule="auto"/>
        <w:ind w:firstLineChars="200" w:firstLine="482"/>
        <w:jc w:val="both"/>
        <w:rPr>
          <w:rFonts w:ascii="宋体" w:hAnsi="宋体"/>
          <w:bCs w:val="0"/>
          <w:kern w:val="0"/>
          <w:sz w:val="24"/>
          <w:szCs w:val="24"/>
        </w:rPr>
      </w:pPr>
      <w:r w:rsidRPr="00D84F4B">
        <w:rPr>
          <w:rFonts w:ascii="宋体" w:hAnsi="宋体" w:hint="eastAsia"/>
          <w:bCs w:val="0"/>
          <w:kern w:val="0"/>
          <w:sz w:val="24"/>
          <w:szCs w:val="24"/>
        </w:rPr>
        <w:t>二、本基金发售的相关规定</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（一）认购账户</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投资者欲认购本基金，</w:t>
      </w:r>
      <w:r w:rsidRPr="00D84F4B">
        <w:rPr>
          <w:rFonts w:ascii="宋体" w:hAnsi="宋体"/>
        </w:rPr>
        <w:t>须开立</w:t>
      </w:r>
      <w:r w:rsidRPr="00D84F4B">
        <w:rPr>
          <w:rFonts w:ascii="宋体" w:hAnsi="宋体" w:hint="eastAsia"/>
        </w:rPr>
        <w:t>本公司基金账户，已经有该类账户的投资者不须另行开立。</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（二）认购方式</w:t>
      </w:r>
    </w:p>
    <w:p w:rsidR="00E63C22" w:rsidRPr="00D84F4B" w:rsidRDefault="00E63C22" w:rsidP="007936F9">
      <w:pPr>
        <w:autoSpaceDE w:val="0"/>
        <w:autoSpaceDN w:val="0"/>
        <w:adjustRightInd w:val="0"/>
        <w:spacing w:line="360" w:lineRule="auto"/>
        <w:ind w:firstLineChars="200" w:firstLine="480"/>
        <w:jc w:val="both"/>
        <w:rPr>
          <w:rFonts w:ascii="宋体" w:hAnsi="宋体" w:cs="宋体-WinCharSetFFFF-H"/>
        </w:rPr>
      </w:pPr>
      <w:r w:rsidRPr="00D84F4B">
        <w:rPr>
          <w:rFonts w:ascii="宋体" w:hAnsi="宋体" w:cs="宋体-WinCharSetFFFF-H" w:hint="eastAsia"/>
        </w:rPr>
        <w:t>本基金认购采取全额缴款认购的方式。若资金未全额到账则认购不成立，</w:t>
      </w:r>
      <w:r w:rsidRPr="00D84F4B">
        <w:rPr>
          <w:rFonts w:ascii="宋体" w:hAnsi="宋体" w:cs="宋体-WinCharSetFFFF-H"/>
        </w:rPr>
        <w:t>基金管理人</w:t>
      </w:r>
      <w:r w:rsidRPr="00D84F4B">
        <w:rPr>
          <w:rFonts w:ascii="宋体" w:hAnsi="宋体" w:cs="宋体-WinCharSetFFFF-H" w:hint="eastAsia"/>
        </w:rPr>
        <w:t>将认购无效的款项退回</w:t>
      </w:r>
      <w:r w:rsidRPr="00D84F4B">
        <w:rPr>
          <w:rFonts w:ascii="宋体" w:hAnsi="宋体" w:cs="宋体-WinCharSetFFFF-H"/>
        </w:rPr>
        <w:t>。</w:t>
      </w:r>
    </w:p>
    <w:p w:rsidR="0072190B" w:rsidRPr="00D84F4B" w:rsidRDefault="009569F4" w:rsidP="007936F9">
      <w:pPr>
        <w:spacing w:line="360" w:lineRule="auto"/>
        <w:ind w:firstLineChars="200" w:firstLine="482"/>
        <w:jc w:val="both"/>
        <w:rPr>
          <w:rFonts w:ascii="宋体" w:hAnsi="宋体" w:cs="宋体-WinCharSetFFFF-H"/>
          <w:b/>
        </w:rPr>
      </w:pPr>
      <w:r w:rsidRPr="00D84F4B">
        <w:rPr>
          <w:rFonts w:ascii="宋体" w:hAnsi="宋体" w:cs="宋体-WinCharSetFFFF-H" w:hint="eastAsia"/>
          <w:b/>
        </w:rPr>
        <w:t>投资者在募集期内可多次认购基金份额，</w:t>
      </w:r>
      <w:r w:rsidR="00D921E0" w:rsidRPr="00D84F4B">
        <w:rPr>
          <w:rFonts w:ascii="宋体" w:hAnsi="宋体" w:cs="宋体-WinCharSetFFFF-H" w:hint="eastAsia"/>
          <w:b/>
        </w:rPr>
        <w:t>认购费按每笔认购申请单独计算。</w:t>
      </w:r>
      <w:r w:rsidRPr="00D84F4B">
        <w:rPr>
          <w:rFonts w:ascii="宋体" w:hAnsi="宋体" w:cs="宋体-WinCharSetFFFF-H" w:hint="eastAsia"/>
          <w:b/>
        </w:rPr>
        <w:t>认购申请一经受理，不得撤销。</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（三）认购费率</w:t>
      </w:r>
    </w:p>
    <w:p w:rsidR="00E63C22" w:rsidRPr="00D84F4B" w:rsidRDefault="00E63C22" w:rsidP="007936F9">
      <w:pPr>
        <w:spacing w:line="360" w:lineRule="auto"/>
        <w:ind w:firstLineChars="200" w:firstLine="480"/>
        <w:jc w:val="both"/>
      </w:pPr>
      <w:r w:rsidRPr="00D84F4B">
        <w:rPr>
          <w:rFonts w:hint="eastAsia"/>
        </w:rPr>
        <w:t>1</w:t>
      </w:r>
      <w:r w:rsidRPr="00D84F4B">
        <w:rPr>
          <w:rFonts w:hint="eastAsia"/>
        </w:rPr>
        <w:t>、</w:t>
      </w:r>
      <w:r w:rsidRPr="00D84F4B">
        <w:t>本基金基金份额发售面值为人民币</w:t>
      </w:r>
      <w:r w:rsidRPr="00D84F4B">
        <w:t>1.00</w:t>
      </w:r>
      <w:r w:rsidRPr="00D84F4B">
        <w:t>元，按面值发售。</w:t>
      </w:r>
    </w:p>
    <w:p w:rsidR="00E63C22" w:rsidRPr="00D84F4B" w:rsidRDefault="00E63C22" w:rsidP="007936F9">
      <w:pPr>
        <w:spacing w:line="360" w:lineRule="auto"/>
        <w:ind w:firstLineChars="200" w:firstLine="480"/>
        <w:jc w:val="both"/>
      </w:pPr>
      <w:r w:rsidRPr="00D84F4B">
        <w:t>2</w:t>
      </w:r>
      <w:r w:rsidRPr="00D84F4B">
        <w:rPr>
          <w:rFonts w:hint="eastAsia"/>
        </w:rPr>
        <w:t>、</w:t>
      </w:r>
      <w:r w:rsidRPr="00D84F4B">
        <w:t>认购费用</w:t>
      </w:r>
    </w:p>
    <w:p w:rsidR="00353706" w:rsidRPr="00353706" w:rsidRDefault="00353706" w:rsidP="00353706">
      <w:pPr>
        <w:spacing w:line="360" w:lineRule="auto"/>
        <w:ind w:firstLineChars="200" w:firstLine="480"/>
        <w:jc w:val="both"/>
        <w:rPr>
          <w:rFonts w:ascii="宋体" w:hAnsi="宋体" w:cs="宋体-WinCharSetFFFF-H" w:hint="eastAsia"/>
        </w:rPr>
      </w:pPr>
      <w:r w:rsidRPr="00353706">
        <w:rPr>
          <w:rFonts w:ascii="宋体" w:hAnsi="宋体" w:cs="宋体-WinCharSetFFFF-H" w:hint="eastAsia"/>
        </w:rPr>
        <w:t>本基金分为A类和C类基金份额。投资人在认购A类基金份额时支付认购费用，认购C类基金份额不支付认购费用，而是从该类别基金财产中计提销售服务费。</w:t>
      </w:r>
    </w:p>
    <w:p w:rsidR="00353706" w:rsidRDefault="00353706" w:rsidP="00FF0E5C">
      <w:pPr>
        <w:autoSpaceDE w:val="0"/>
        <w:autoSpaceDN w:val="0"/>
        <w:adjustRightInd w:val="0"/>
        <w:snapToGrid w:val="0"/>
        <w:spacing w:line="360" w:lineRule="auto"/>
        <w:ind w:firstLineChars="200" w:firstLine="480"/>
        <w:rPr>
          <w:rFonts w:ascii="宋体" w:hAnsi="宋体" w:cs="宋体-WinCharSetFFFF-H"/>
        </w:rPr>
      </w:pPr>
      <w:r w:rsidRPr="00353706">
        <w:rPr>
          <w:rFonts w:ascii="宋体" w:hAnsi="宋体" w:cs="宋体-WinCharSetFFFF-H" w:hint="eastAsia"/>
        </w:rPr>
        <w:t>本基金A类基金份额的认购费率如下表：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126"/>
      </w:tblGrid>
      <w:tr w:rsidR="00353706" w:rsidRPr="00353706" w:rsidTr="00B2496F">
        <w:trPr>
          <w:jc w:val="center"/>
        </w:trPr>
        <w:tc>
          <w:tcPr>
            <w:tcW w:w="3652" w:type="dxa"/>
            <w:shd w:val="clear" w:color="auto" w:fill="auto"/>
          </w:tcPr>
          <w:p w:rsidR="00353706" w:rsidRPr="00353706" w:rsidRDefault="00353706" w:rsidP="00353706">
            <w:pPr>
              <w:widowControl w:val="0"/>
              <w:autoSpaceDE w:val="0"/>
              <w:autoSpaceDN w:val="0"/>
              <w:adjustRightInd w:val="0"/>
              <w:spacing w:line="500" w:lineRule="exact"/>
              <w:ind w:firstLineChars="200" w:firstLine="480"/>
              <w:jc w:val="both"/>
              <w:rPr>
                <w:rFonts w:ascii="宋体" w:hAnsi="宋体" w:cs="宋体-WinCharSetFFFF-H"/>
              </w:rPr>
            </w:pPr>
            <w:r w:rsidRPr="00353706">
              <w:rPr>
                <w:rFonts w:ascii="宋体" w:hAnsi="宋体" w:cs="宋体-WinCharSetFFFF-H" w:hint="eastAsia"/>
              </w:rPr>
              <w:t>认购金额（M）</w:t>
            </w:r>
          </w:p>
        </w:tc>
        <w:tc>
          <w:tcPr>
            <w:tcW w:w="2126" w:type="dxa"/>
            <w:shd w:val="clear" w:color="auto" w:fill="auto"/>
          </w:tcPr>
          <w:p w:rsidR="00353706" w:rsidRPr="00353706" w:rsidRDefault="00353706" w:rsidP="00353706">
            <w:pPr>
              <w:widowControl w:val="0"/>
              <w:autoSpaceDE w:val="0"/>
              <w:autoSpaceDN w:val="0"/>
              <w:adjustRightInd w:val="0"/>
              <w:spacing w:line="500" w:lineRule="exact"/>
              <w:ind w:firstLineChars="200" w:firstLine="480"/>
              <w:jc w:val="both"/>
              <w:rPr>
                <w:rFonts w:ascii="宋体" w:hAnsi="宋体" w:cs="宋体-WinCharSetFFFF-H"/>
              </w:rPr>
            </w:pPr>
            <w:r w:rsidRPr="00353706">
              <w:rPr>
                <w:rFonts w:ascii="宋体" w:hAnsi="宋体" w:cs="宋体-WinCharSetFFFF-H" w:hint="eastAsia"/>
              </w:rPr>
              <w:t>费率</w:t>
            </w:r>
          </w:p>
        </w:tc>
      </w:tr>
      <w:tr w:rsidR="00353706" w:rsidRPr="00353706" w:rsidTr="00B2496F">
        <w:trPr>
          <w:jc w:val="center"/>
        </w:trPr>
        <w:tc>
          <w:tcPr>
            <w:tcW w:w="3652" w:type="dxa"/>
            <w:shd w:val="clear" w:color="auto" w:fill="auto"/>
          </w:tcPr>
          <w:p w:rsidR="00353706" w:rsidRPr="00353706" w:rsidRDefault="00353706" w:rsidP="00353706">
            <w:pPr>
              <w:widowControl w:val="0"/>
              <w:autoSpaceDE w:val="0"/>
              <w:autoSpaceDN w:val="0"/>
              <w:adjustRightInd w:val="0"/>
              <w:spacing w:line="500" w:lineRule="exact"/>
              <w:ind w:firstLineChars="200" w:firstLine="480"/>
              <w:jc w:val="both"/>
              <w:rPr>
                <w:rFonts w:ascii="宋体" w:hAnsi="宋体" w:cs="宋体-WinCharSetFFFF-H"/>
              </w:rPr>
            </w:pPr>
            <w:r w:rsidRPr="00353706">
              <w:rPr>
                <w:rFonts w:ascii="宋体" w:hAnsi="宋体" w:cs="宋体-WinCharSetFFFF-H" w:hint="eastAsia"/>
              </w:rPr>
              <w:t>M＜</w:t>
            </w:r>
            <w:r w:rsidR="003D6699">
              <w:rPr>
                <w:rFonts w:ascii="宋体" w:hAnsi="宋体" w:cs="宋体-WinCharSetFFFF-H" w:hint="eastAsia"/>
              </w:rPr>
              <w:t>5</w:t>
            </w:r>
            <w:r w:rsidRPr="00353706">
              <w:rPr>
                <w:rFonts w:ascii="宋体" w:hAnsi="宋体" w:cs="宋体-WinCharSetFFFF-H" w:hint="eastAsia"/>
              </w:rPr>
              <w:t>00万元</w:t>
            </w:r>
          </w:p>
        </w:tc>
        <w:tc>
          <w:tcPr>
            <w:tcW w:w="2126" w:type="dxa"/>
            <w:shd w:val="clear" w:color="auto" w:fill="auto"/>
          </w:tcPr>
          <w:p w:rsidR="00353706" w:rsidRPr="00353706" w:rsidRDefault="003D6699" w:rsidP="00353706">
            <w:pPr>
              <w:widowControl w:val="0"/>
              <w:autoSpaceDE w:val="0"/>
              <w:autoSpaceDN w:val="0"/>
              <w:adjustRightInd w:val="0"/>
              <w:spacing w:line="500" w:lineRule="exact"/>
              <w:ind w:firstLineChars="200" w:firstLine="480"/>
              <w:jc w:val="both"/>
              <w:rPr>
                <w:rFonts w:ascii="宋体" w:hAnsi="宋体" w:cs="宋体-WinCharSetFFFF-H"/>
              </w:rPr>
            </w:pPr>
            <w:r>
              <w:rPr>
                <w:rFonts w:ascii="宋体" w:hAnsi="宋体" w:cs="宋体-WinCharSetFFFF-H" w:hint="eastAsia"/>
              </w:rPr>
              <w:t>0.8</w:t>
            </w:r>
            <w:r w:rsidR="00353706" w:rsidRPr="00353706">
              <w:rPr>
                <w:rFonts w:ascii="宋体" w:hAnsi="宋体" w:cs="宋体-WinCharSetFFFF-H" w:hint="eastAsia"/>
              </w:rPr>
              <w:t>0％</w:t>
            </w:r>
          </w:p>
        </w:tc>
      </w:tr>
      <w:tr w:rsidR="00353706" w:rsidRPr="00353706" w:rsidTr="00B2496F">
        <w:trPr>
          <w:jc w:val="center"/>
        </w:trPr>
        <w:tc>
          <w:tcPr>
            <w:tcW w:w="3652" w:type="dxa"/>
            <w:shd w:val="clear" w:color="auto" w:fill="auto"/>
            <w:vAlign w:val="center"/>
          </w:tcPr>
          <w:p w:rsidR="00353706" w:rsidRPr="00353706" w:rsidRDefault="00353706" w:rsidP="00353706">
            <w:pPr>
              <w:widowControl w:val="0"/>
              <w:autoSpaceDE w:val="0"/>
              <w:autoSpaceDN w:val="0"/>
              <w:adjustRightInd w:val="0"/>
              <w:spacing w:line="500" w:lineRule="exact"/>
              <w:ind w:firstLineChars="200" w:firstLine="480"/>
              <w:jc w:val="both"/>
              <w:rPr>
                <w:rFonts w:ascii="宋体" w:hAnsi="宋体" w:cs="宋体-WinCharSetFFFF-H"/>
              </w:rPr>
            </w:pPr>
            <w:r w:rsidRPr="00353706">
              <w:rPr>
                <w:rFonts w:ascii="宋体" w:hAnsi="宋体" w:cs="宋体-WinCharSetFFFF-H"/>
              </w:rPr>
              <w:t>M≥500万</w:t>
            </w:r>
            <w:r w:rsidRPr="00353706">
              <w:rPr>
                <w:rFonts w:ascii="宋体" w:hAnsi="宋体" w:cs="宋体-WinCharSetFFFF-H" w:hint="eastAsia"/>
              </w:rPr>
              <w:t>元</w:t>
            </w:r>
          </w:p>
        </w:tc>
        <w:tc>
          <w:tcPr>
            <w:tcW w:w="2126" w:type="dxa"/>
            <w:shd w:val="clear" w:color="auto" w:fill="auto"/>
          </w:tcPr>
          <w:p w:rsidR="00353706" w:rsidRPr="00353706" w:rsidRDefault="00353706" w:rsidP="00353706">
            <w:pPr>
              <w:widowControl w:val="0"/>
              <w:autoSpaceDE w:val="0"/>
              <w:autoSpaceDN w:val="0"/>
              <w:adjustRightInd w:val="0"/>
              <w:spacing w:line="500" w:lineRule="exact"/>
              <w:ind w:firstLineChars="200" w:firstLine="480"/>
              <w:jc w:val="both"/>
              <w:rPr>
                <w:rFonts w:ascii="宋体" w:hAnsi="宋体" w:cs="宋体-WinCharSetFFFF-H"/>
              </w:rPr>
            </w:pPr>
            <w:r w:rsidRPr="00353706">
              <w:rPr>
                <w:rFonts w:ascii="宋体" w:hAnsi="宋体" w:cs="宋体-WinCharSetFFFF-H"/>
              </w:rPr>
              <w:t>1,000</w:t>
            </w:r>
            <w:r w:rsidRPr="00353706">
              <w:rPr>
                <w:rFonts w:ascii="宋体" w:hAnsi="宋体" w:cs="宋体-WinCharSetFFFF-H" w:hint="eastAsia"/>
              </w:rPr>
              <w:t>元</w:t>
            </w:r>
            <w:r w:rsidRPr="00353706">
              <w:rPr>
                <w:rFonts w:ascii="宋体" w:hAnsi="宋体" w:cs="宋体-WinCharSetFFFF-H"/>
              </w:rPr>
              <w:t>/</w:t>
            </w:r>
            <w:r w:rsidRPr="00353706">
              <w:rPr>
                <w:rFonts w:ascii="宋体" w:hAnsi="宋体" w:cs="宋体-WinCharSetFFFF-H" w:hint="eastAsia"/>
              </w:rPr>
              <w:t>笔</w:t>
            </w:r>
          </w:p>
        </w:tc>
      </w:tr>
    </w:tbl>
    <w:p w:rsidR="00A1515B" w:rsidRDefault="00353706" w:rsidP="00297A7A">
      <w:pPr>
        <w:autoSpaceDE w:val="0"/>
        <w:autoSpaceDN w:val="0"/>
        <w:adjustRightInd w:val="0"/>
        <w:spacing w:line="360" w:lineRule="auto"/>
        <w:ind w:firstLineChars="200" w:firstLine="480"/>
        <w:jc w:val="both"/>
        <w:rPr>
          <w:rFonts w:ascii="宋体" w:hAnsi="宋体" w:cs="宋体-WinCharSetFFFF-H"/>
        </w:rPr>
      </w:pPr>
      <w:r w:rsidRPr="00353706">
        <w:rPr>
          <w:rFonts w:ascii="宋体" w:hAnsi="宋体" w:cs="宋体-WinCharSetFFFF-H" w:hint="eastAsia"/>
        </w:rPr>
        <w:t>A类基金份额的认购费用由认购A类基金份额的投资者承担，主要用于本基金的市场推广、销售、登记等募集期间发生的各项费用，不列入基金财产。</w:t>
      </w:r>
    </w:p>
    <w:p w:rsidR="003A264F" w:rsidRPr="003A264F" w:rsidRDefault="003A264F" w:rsidP="00297A7A">
      <w:pPr>
        <w:autoSpaceDE w:val="0"/>
        <w:autoSpaceDN w:val="0"/>
        <w:adjustRightInd w:val="0"/>
        <w:spacing w:line="360" w:lineRule="auto"/>
        <w:ind w:firstLineChars="200" w:firstLine="480"/>
        <w:jc w:val="both"/>
        <w:rPr>
          <w:rFonts w:ascii="宋体" w:hAnsi="宋体" w:hint="eastAsia"/>
          <w:color w:val="000000"/>
        </w:rPr>
      </w:pPr>
      <w:r w:rsidRPr="003A264F">
        <w:rPr>
          <w:rFonts w:ascii="宋体" w:hAnsi="宋体" w:hint="eastAsia"/>
          <w:color w:val="000000"/>
        </w:rPr>
        <w:t>3、认购份额的计算</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hint="eastAsia"/>
          <w:kern w:val="2"/>
        </w:rPr>
        <w:t>本基金</w:t>
      </w:r>
      <w:r w:rsidRPr="00887425">
        <w:rPr>
          <w:rFonts w:ascii="宋体" w:hAnsi="宋体" w:cs="宋体-WinCharSetFFFF-H" w:hint="eastAsia"/>
        </w:rPr>
        <w:t>认购采用</w:t>
      </w:r>
      <w:r w:rsidRPr="00887425">
        <w:rPr>
          <w:rFonts w:ascii="宋体" w:hAnsi="宋体" w:cs="宋体-WinCharSetFFFF-H"/>
        </w:rPr>
        <w:t>“</w:t>
      </w:r>
      <w:r w:rsidRPr="00887425">
        <w:rPr>
          <w:rFonts w:ascii="宋体" w:hAnsi="宋体" w:cs="宋体-WinCharSetFFFF-H" w:hint="eastAsia"/>
        </w:rPr>
        <w:t>金额认购、份额确认</w:t>
      </w:r>
      <w:r w:rsidRPr="00887425">
        <w:rPr>
          <w:rFonts w:ascii="宋体" w:hAnsi="宋体" w:cs="宋体-WinCharSetFFFF-H"/>
        </w:rPr>
        <w:t>”</w:t>
      </w:r>
      <w:r w:rsidRPr="00887425">
        <w:rPr>
          <w:rFonts w:ascii="宋体" w:hAnsi="宋体" w:cs="宋体-WinCharSetFFFF-H" w:hint="eastAsia"/>
        </w:rPr>
        <w:t>的方式。</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（1）认购本基金A类基金份额的计算</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rPr>
        <w:t>A</w:t>
      </w:r>
      <w:r w:rsidRPr="00887425">
        <w:rPr>
          <w:rFonts w:ascii="宋体" w:hAnsi="宋体" w:cs="宋体-WinCharSetFFFF-H" w:hint="eastAsia"/>
        </w:rPr>
        <w:t>类基金份额的认购金额包括认购费用和净认购金额。认购份额的计算公式为：</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净认购金额＝认购金额／（1＋认购费率）</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rPr>
        <w:t>（注：对于</w:t>
      </w:r>
      <w:r w:rsidRPr="00887425">
        <w:rPr>
          <w:rFonts w:ascii="宋体" w:hAnsi="宋体" w:cs="宋体-WinCharSetFFFF-H" w:hint="eastAsia"/>
        </w:rPr>
        <w:t>5</w:t>
      </w:r>
      <w:r w:rsidRPr="00887425">
        <w:rPr>
          <w:rFonts w:ascii="宋体" w:hAnsi="宋体" w:cs="宋体-WinCharSetFFFF-H"/>
        </w:rPr>
        <w:t>00万（含）以上的适用绝对</w:t>
      </w:r>
      <w:r w:rsidRPr="00887425">
        <w:rPr>
          <w:rFonts w:ascii="宋体" w:hAnsi="宋体" w:cs="宋体-WinCharSetFFFF-H" w:hint="eastAsia"/>
        </w:rPr>
        <w:t>费用</w:t>
      </w:r>
      <w:r w:rsidRPr="00887425">
        <w:rPr>
          <w:rFonts w:ascii="宋体" w:hAnsi="宋体" w:cs="宋体-WinCharSetFFFF-H"/>
        </w:rPr>
        <w:t>数额的</w:t>
      </w:r>
      <w:r w:rsidRPr="00887425">
        <w:rPr>
          <w:rFonts w:ascii="宋体" w:hAnsi="宋体" w:cs="宋体-WinCharSetFFFF-H" w:hint="eastAsia"/>
        </w:rPr>
        <w:t>认购</w:t>
      </w:r>
      <w:r w:rsidRPr="00887425">
        <w:rPr>
          <w:rFonts w:ascii="宋体" w:hAnsi="宋体" w:cs="宋体-WinCharSetFFFF-H"/>
        </w:rPr>
        <w:t>，净</w:t>
      </w:r>
      <w:r w:rsidRPr="00887425">
        <w:rPr>
          <w:rFonts w:ascii="宋体" w:hAnsi="宋体" w:cs="宋体-WinCharSetFFFF-H" w:hint="eastAsia"/>
        </w:rPr>
        <w:t>认购</w:t>
      </w:r>
      <w:r w:rsidRPr="00887425">
        <w:rPr>
          <w:rFonts w:ascii="宋体" w:hAnsi="宋体" w:cs="宋体-WinCharSetFFFF-H"/>
        </w:rPr>
        <w:t>金额＝</w:t>
      </w:r>
      <w:r w:rsidRPr="00887425">
        <w:rPr>
          <w:rFonts w:ascii="宋体" w:hAnsi="宋体" w:cs="宋体-WinCharSetFFFF-H" w:hint="eastAsia"/>
        </w:rPr>
        <w:t>认购</w:t>
      </w:r>
      <w:r w:rsidRPr="00887425">
        <w:rPr>
          <w:rFonts w:ascii="宋体" w:hAnsi="宋体" w:cs="宋体-WinCharSetFFFF-H"/>
        </w:rPr>
        <w:t>金额</w:t>
      </w:r>
      <w:r w:rsidRPr="00887425">
        <w:rPr>
          <w:rFonts w:ascii="宋体" w:hAnsi="宋体" w:cs="宋体-WinCharSetFFFF-H" w:hint="eastAsia"/>
        </w:rPr>
        <w:t>－固定认购</w:t>
      </w:r>
      <w:r w:rsidRPr="00887425">
        <w:rPr>
          <w:rFonts w:ascii="宋体" w:hAnsi="宋体" w:cs="宋体-WinCharSetFFFF-H"/>
        </w:rPr>
        <w:t>费用）</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认购费用＝认购金额－净认购金额</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（注：对于500万（含）以上的适用绝对费用数额的认购，认购费用＝固定认购费用）</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认购份额=（净认购金额</w:t>
      </w:r>
      <w:r w:rsidRPr="00887425">
        <w:rPr>
          <w:rFonts w:ascii="宋体" w:hAnsi="宋体" w:cs="宋体-WinCharSetFFFF-H"/>
        </w:rPr>
        <w:t>+</w:t>
      </w:r>
      <w:r w:rsidRPr="00887425">
        <w:rPr>
          <w:rFonts w:ascii="宋体" w:hAnsi="宋体" w:cs="宋体-WinCharSetFFFF-H" w:hint="eastAsia"/>
        </w:rPr>
        <w:t>认购利息）</w:t>
      </w:r>
      <w:r w:rsidRPr="00887425">
        <w:rPr>
          <w:rFonts w:ascii="宋体" w:hAnsi="宋体" w:cs="宋体-WinCharSetFFFF-H"/>
        </w:rPr>
        <w:t>/</w:t>
      </w:r>
      <w:r w:rsidRPr="00887425">
        <w:rPr>
          <w:rFonts w:ascii="宋体" w:hAnsi="宋体" w:cs="宋体-WinCharSetFFFF-H" w:hint="eastAsia"/>
        </w:rPr>
        <w:t>基金份额发售面值</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bCs/>
        </w:rPr>
      </w:pPr>
      <w:r w:rsidRPr="00887425">
        <w:rPr>
          <w:rFonts w:ascii="宋体" w:hAnsi="宋体" w:cs="宋体-WinCharSetFFFF-H" w:hint="eastAsia"/>
          <w:bCs/>
        </w:rPr>
        <w:t>认购金额、份额计算结果均保留到小数点后两位，小数点两位以后的部分四舍五入，由此误差产生的收益或损失由基金财产承担。</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例：某投资者投资</w:t>
      </w:r>
      <w:r w:rsidRPr="00887425">
        <w:rPr>
          <w:rFonts w:ascii="宋体" w:hAnsi="宋体" w:cs="宋体-WinCharSetFFFF-H"/>
        </w:rPr>
        <w:t>10</w:t>
      </w:r>
      <w:r w:rsidRPr="00887425">
        <w:rPr>
          <w:rFonts w:ascii="宋体" w:hAnsi="宋体" w:cs="宋体-WinCharSetFFFF-H" w:hint="eastAsia"/>
        </w:rPr>
        <w:t>万元认购本基金A类基金份额，该笔认购产生利息</w:t>
      </w:r>
      <w:r w:rsidRPr="00887425">
        <w:rPr>
          <w:rFonts w:ascii="宋体" w:hAnsi="宋体" w:cs="宋体-WinCharSetFFFF-H"/>
        </w:rPr>
        <w:t>50.00</w:t>
      </w:r>
      <w:r w:rsidRPr="00887425">
        <w:rPr>
          <w:rFonts w:ascii="宋体" w:hAnsi="宋体" w:cs="宋体-WinCharSetFFFF-H" w:hint="eastAsia"/>
        </w:rPr>
        <w:t>元，对应认购费率为</w:t>
      </w:r>
      <w:r w:rsidRPr="00887425">
        <w:rPr>
          <w:rFonts w:ascii="宋体" w:hAnsi="宋体" w:cs="宋体-WinCharSetFFFF-H"/>
        </w:rPr>
        <w:t>0</w:t>
      </w:r>
      <w:r w:rsidRPr="00887425">
        <w:rPr>
          <w:rFonts w:ascii="宋体" w:hAnsi="宋体" w:cs="宋体-WinCharSetFFFF-H" w:hint="eastAsia"/>
        </w:rPr>
        <w:t>.</w:t>
      </w:r>
      <w:r w:rsidRPr="00887425">
        <w:rPr>
          <w:rFonts w:ascii="宋体" w:hAnsi="宋体" w:cs="宋体-WinCharSetFFFF-H"/>
        </w:rPr>
        <w:t>8</w:t>
      </w:r>
      <w:r w:rsidRPr="00887425">
        <w:rPr>
          <w:rFonts w:ascii="宋体" w:hAnsi="宋体" w:cs="宋体-WinCharSetFFFF-H" w:hint="eastAsia"/>
        </w:rPr>
        <w:t>0％，假设该笔认购最后按照100%比例全部予以确认，则其可得到的A类基金份额为：</w:t>
      </w:r>
      <w:r w:rsidRPr="00887425">
        <w:rPr>
          <w:rFonts w:ascii="宋体" w:hAnsi="宋体" w:cs="宋体-WinCharSetFFFF-H"/>
        </w:rPr>
        <w:t xml:space="preserve"> </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净认购金额＝</w:t>
      </w:r>
      <w:r w:rsidRPr="00887425">
        <w:rPr>
          <w:rFonts w:ascii="宋体" w:hAnsi="宋体" w:cs="宋体-WinCharSetFFFF-H"/>
        </w:rPr>
        <w:t>100,000/(1+0</w:t>
      </w:r>
      <w:r w:rsidRPr="00887425">
        <w:rPr>
          <w:rFonts w:ascii="宋体" w:hAnsi="宋体" w:cs="宋体-WinCharSetFFFF-H" w:hint="eastAsia"/>
        </w:rPr>
        <w:t>.</w:t>
      </w:r>
      <w:r w:rsidRPr="00887425">
        <w:rPr>
          <w:rFonts w:ascii="宋体" w:hAnsi="宋体" w:cs="宋体-WinCharSetFFFF-H"/>
        </w:rPr>
        <w:t>8</w:t>
      </w:r>
      <w:r w:rsidRPr="00887425">
        <w:rPr>
          <w:rFonts w:ascii="宋体" w:hAnsi="宋体" w:cs="宋体-WinCharSetFFFF-H" w:hint="eastAsia"/>
        </w:rPr>
        <w:t>0％</w:t>
      </w:r>
      <w:r w:rsidRPr="00887425">
        <w:rPr>
          <w:rFonts w:ascii="宋体" w:hAnsi="宋体" w:cs="宋体-WinCharSetFFFF-H"/>
        </w:rPr>
        <w:t>)</w:t>
      </w:r>
      <w:r w:rsidRPr="00887425">
        <w:rPr>
          <w:rFonts w:ascii="宋体" w:hAnsi="宋体" w:cs="宋体-WinCharSetFFFF-H" w:hint="eastAsia"/>
        </w:rPr>
        <w:t>＝9</w:t>
      </w:r>
      <w:r w:rsidRPr="00887425">
        <w:rPr>
          <w:rFonts w:ascii="宋体" w:hAnsi="宋体" w:cs="宋体-WinCharSetFFFF-H"/>
        </w:rPr>
        <w:t>9</w:t>
      </w:r>
      <w:r w:rsidRPr="00887425">
        <w:rPr>
          <w:rFonts w:ascii="宋体" w:hAnsi="宋体" w:cs="宋体-WinCharSetFFFF-H" w:hint="eastAsia"/>
        </w:rPr>
        <w:t>,</w:t>
      </w:r>
      <w:r w:rsidRPr="00887425">
        <w:rPr>
          <w:rFonts w:ascii="宋体" w:hAnsi="宋体" w:cs="宋体-WinCharSetFFFF-H"/>
        </w:rPr>
        <w:t>206</w:t>
      </w:r>
      <w:r w:rsidRPr="00887425">
        <w:rPr>
          <w:rFonts w:ascii="宋体" w:hAnsi="宋体" w:cs="宋体-WinCharSetFFFF-H" w:hint="eastAsia"/>
        </w:rPr>
        <w:t>.</w:t>
      </w:r>
      <w:r w:rsidRPr="00887425">
        <w:rPr>
          <w:rFonts w:ascii="宋体" w:hAnsi="宋体" w:cs="宋体-WinCharSetFFFF-H"/>
        </w:rPr>
        <w:t>35</w:t>
      </w:r>
      <w:r w:rsidRPr="00887425">
        <w:rPr>
          <w:rFonts w:ascii="宋体" w:hAnsi="宋体" w:cs="宋体-WinCharSetFFFF-H" w:hint="eastAsia"/>
        </w:rPr>
        <w:t>元</w:t>
      </w:r>
      <w:r w:rsidRPr="00887425">
        <w:rPr>
          <w:rFonts w:ascii="宋体" w:hAnsi="宋体" w:cs="宋体-WinCharSetFFFF-H"/>
        </w:rPr>
        <w:t xml:space="preserve"> </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认购费用＝</w:t>
      </w:r>
      <w:r w:rsidRPr="00887425">
        <w:rPr>
          <w:rFonts w:ascii="宋体" w:hAnsi="宋体" w:cs="宋体-WinCharSetFFFF-H"/>
        </w:rPr>
        <w:t>100,000</w:t>
      </w:r>
      <w:r w:rsidRPr="00887425">
        <w:rPr>
          <w:rFonts w:ascii="宋体" w:hAnsi="宋体" w:cs="宋体-WinCharSetFFFF-H" w:hint="eastAsia"/>
        </w:rPr>
        <w:t>－9</w:t>
      </w:r>
      <w:r w:rsidRPr="00887425">
        <w:rPr>
          <w:rFonts w:ascii="宋体" w:hAnsi="宋体" w:cs="宋体-WinCharSetFFFF-H"/>
        </w:rPr>
        <w:t>9</w:t>
      </w:r>
      <w:r w:rsidRPr="00887425">
        <w:rPr>
          <w:rFonts w:ascii="宋体" w:hAnsi="宋体" w:cs="宋体-WinCharSetFFFF-H" w:hint="eastAsia"/>
        </w:rPr>
        <w:t>,</w:t>
      </w:r>
      <w:r w:rsidRPr="00887425">
        <w:rPr>
          <w:rFonts w:ascii="宋体" w:hAnsi="宋体" w:cs="宋体-WinCharSetFFFF-H"/>
        </w:rPr>
        <w:t>206</w:t>
      </w:r>
      <w:r w:rsidRPr="00887425">
        <w:rPr>
          <w:rFonts w:ascii="宋体" w:hAnsi="宋体" w:cs="宋体-WinCharSetFFFF-H" w:hint="eastAsia"/>
        </w:rPr>
        <w:t>.</w:t>
      </w:r>
      <w:r w:rsidRPr="00887425">
        <w:rPr>
          <w:rFonts w:ascii="宋体" w:hAnsi="宋体" w:cs="宋体-WinCharSetFFFF-H"/>
        </w:rPr>
        <w:t>35</w:t>
      </w:r>
      <w:r w:rsidRPr="00887425">
        <w:rPr>
          <w:rFonts w:ascii="宋体" w:hAnsi="宋体" w:cs="宋体-WinCharSetFFFF-H" w:hint="eastAsia"/>
        </w:rPr>
        <w:t>＝</w:t>
      </w:r>
      <w:r w:rsidRPr="00887425">
        <w:rPr>
          <w:rFonts w:ascii="宋体" w:hAnsi="宋体" w:cs="宋体-WinCharSetFFFF-H"/>
        </w:rPr>
        <w:t xml:space="preserve">793.65元 </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认购份额</w:t>
      </w:r>
      <w:r w:rsidRPr="00887425">
        <w:rPr>
          <w:rFonts w:ascii="宋体" w:hAnsi="宋体" w:cs="宋体-WinCharSetFFFF-H"/>
        </w:rPr>
        <w:t>=</w:t>
      </w:r>
      <w:r w:rsidRPr="00887425">
        <w:rPr>
          <w:rFonts w:ascii="宋体" w:hAnsi="宋体" w:cs="宋体-WinCharSetFFFF-H" w:hint="eastAsia"/>
        </w:rPr>
        <w:t>（9</w:t>
      </w:r>
      <w:r w:rsidRPr="00887425">
        <w:rPr>
          <w:rFonts w:ascii="宋体" w:hAnsi="宋体" w:cs="宋体-WinCharSetFFFF-H"/>
        </w:rPr>
        <w:t>9</w:t>
      </w:r>
      <w:r w:rsidRPr="00887425">
        <w:rPr>
          <w:rFonts w:ascii="宋体" w:hAnsi="宋体" w:cs="宋体-WinCharSetFFFF-H" w:hint="eastAsia"/>
        </w:rPr>
        <w:t>,</w:t>
      </w:r>
      <w:r w:rsidRPr="00887425">
        <w:rPr>
          <w:rFonts w:ascii="宋体" w:hAnsi="宋体" w:cs="宋体-WinCharSetFFFF-H"/>
        </w:rPr>
        <w:t>206</w:t>
      </w:r>
      <w:r w:rsidRPr="00887425">
        <w:rPr>
          <w:rFonts w:ascii="宋体" w:hAnsi="宋体" w:cs="宋体-WinCharSetFFFF-H" w:hint="eastAsia"/>
        </w:rPr>
        <w:t>.</w:t>
      </w:r>
      <w:r w:rsidRPr="00887425">
        <w:rPr>
          <w:rFonts w:ascii="宋体" w:hAnsi="宋体" w:cs="宋体-WinCharSetFFFF-H"/>
        </w:rPr>
        <w:t>35</w:t>
      </w:r>
      <w:r w:rsidRPr="00887425">
        <w:rPr>
          <w:rFonts w:ascii="宋体" w:hAnsi="宋体" w:cs="宋体-WinCharSetFFFF-H" w:hint="eastAsia"/>
        </w:rPr>
        <w:t>+50.</w:t>
      </w:r>
      <w:r w:rsidRPr="00887425">
        <w:rPr>
          <w:rFonts w:ascii="宋体" w:hAnsi="宋体" w:cs="宋体-WinCharSetFFFF-H"/>
        </w:rPr>
        <w:t>00</w:t>
      </w:r>
      <w:r w:rsidRPr="00887425">
        <w:rPr>
          <w:rFonts w:ascii="宋体" w:hAnsi="宋体" w:cs="宋体-WinCharSetFFFF-H" w:hint="eastAsia"/>
        </w:rPr>
        <w:t>）</w:t>
      </w:r>
      <w:r w:rsidRPr="00887425">
        <w:rPr>
          <w:rFonts w:ascii="宋体" w:hAnsi="宋体" w:cs="宋体-WinCharSetFFFF-H"/>
        </w:rPr>
        <w:t>/1.0</w:t>
      </w:r>
      <w:r w:rsidRPr="00887425">
        <w:rPr>
          <w:rFonts w:ascii="宋体" w:hAnsi="宋体" w:cs="宋体-WinCharSetFFFF-H" w:hint="eastAsia"/>
        </w:rPr>
        <w:t>0</w:t>
      </w:r>
      <w:r w:rsidRPr="00887425">
        <w:rPr>
          <w:rFonts w:ascii="宋体" w:hAnsi="宋体" w:cs="宋体-WinCharSetFFFF-H"/>
        </w:rPr>
        <w:t>=</w:t>
      </w:r>
      <w:r w:rsidRPr="00887425">
        <w:rPr>
          <w:rFonts w:ascii="宋体" w:hAnsi="宋体" w:cs="宋体-WinCharSetFFFF-H" w:hint="eastAsia"/>
        </w:rPr>
        <w:t>9</w:t>
      </w:r>
      <w:r w:rsidRPr="00887425">
        <w:rPr>
          <w:rFonts w:ascii="宋体" w:hAnsi="宋体" w:cs="宋体-WinCharSetFFFF-H"/>
        </w:rPr>
        <w:t>9</w:t>
      </w:r>
      <w:r w:rsidRPr="00887425">
        <w:rPr>
          <w:rFonts w:ascii="宋体" w:hAnsi="宋体" w:cs="宋体-WinCharSetFFFF-H" w:hint="eastAsia"/>
        </w:rPr>
        <w:t>,</w:t>
      </w:r>
      <w:r w:rsidRPr="00887425">
        <w:rPr>
          <w:rFonts w:ascii="宋体" w:hAnsi="宋体" w:cs="宋体-WinCharSetFFFF-H"/>
        </w:rPr>
        <w:t>256</w:t>
      </w:r>
      <w:r w:rsidRPr="00887425">
        <w:rPr>
          <w:rFonts w:ascii="宋体" w:hAnsi="宋体" w:cs="宋体-WinCharSetFFFF-H" w:hint="eastAsia"/>
        </w:rPr>
        <w:t>.</w:t>
      </w:r>
      <w:r w:rsidRPr="00887425">
        <w:rPr>
          <w:rFonts w:ascii="宋体" w:hAnsi="宋体" w:cs="宋体-WinCharSetFFFF-H"/>
        </w:rPr>
        <w:t>35</w:t>
      </w:r>
      <w:r w:rsidRPr="00887425">
        <w:rPr>
          <w:rFonts w:ascii="宋体" w:hAnsi="宋体" w:cs="宋体-WinCharSetFFFF-H" w:hint="eastAsia"/>
        </w:rPr>
        <w:t>份</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即：该投资者投资10万元认购本基金A类基金份额，该笔认购产生利息50.00元，对应认购费率为</w:t>
      </w:r>
      <w:r w:rsidRPr="00887425">
        <w:rPr>
          <w:rFonts w:ascii="宋体" w:hAnsi="宋体" w:cs="宋体-WinCharSetFFFF-H"/>
        </w:rPr>
        <w:t>0</w:t>
      </w:r>
      <w:r w:rsidRPr="00887425">
        <w:rPr>
          <w:rFonts w:ascii="宋体" w:hAnsi="宋体" w:cs="宋体-WinCharSetFFFF-H" w:hint="eastAsia"/>
        </w:rPr>
        <w:t>.</w:t>
      </w:r>
      <w:r w:rsidRPr="00887425">
        <w:rPr>
          <w:rFonts w:ascii="宋体" w:hAnsi="宋体" w:cs="宋体-WinCharSetFFFF-H"/>
        </w:rPr>
        <w:t>8</w:t>
      </w:r>
      <w:r w:rsidRPr="00887425">
        <w:rPr>
          <w:rFonts w:ascii="宋体" w:hAnsi="宋体" w:cs="宋体-WinCharSetFFFF-H" w:hint="eastAsia"/>
        </w:rPr>
        <w:t>0％，假设该笔认购最后按照100%比例全部予以确认，可得到9</w:t>
      </w:r>
      <w:r w:rsidRPr="00887425">
        <w:rPr>
          <w:rFonts w:ascii="宋体" w:hAnsi="宋体" w:cs="宋体-WinCharSetFFFF-H"/>
        </w:rPr>
        <w:t>9</w:t>
      </w:r>
      <w:r w:rsidRPr="00887425">
        <w:rPr>
          <w:rFonts w:ascii="宋体" w:hAnsi="宋体" w:cs="宋体-WinCharSetFFFF-H" w:hint="eastAsia"/>
        </w:rPr>
        <w:t>,</w:t>
      </w:r>
      <w:r w:rsidRPr="00887425">
        <w:rPr>
          <w:rFonts w:ascii="宋体" w:hAnsi="宋体" w:cs="宋体-WinCharSetFFFF-H"/>
        </w:rPr>
        <w:t>256</w:t>
      </w:r>
      <w:r w:rsidRPr="00887425">
        <w:rPr>
          <w:rFonts w:ascii="宋体" w:hAnsi="宋体" w:cs="宋体-WinCharSetFFFF-H" w:hint="eastAsia"/>
        </w:rPr>
        <w:t>.</w:t>
      </w:r>
      <w:r w:rsidRPr="00887425">
        <w:rPr>
          <w:rFonts w:ascii="宋体" w:hAnsi="宋体" w:cs="宋体-WinCharSetFFFF-H"/>
        </w:rPr>
        <w:t>35</w:t>
      </w:r>
      <w:r w:rsidRPr="00887425">
        <w:rPr>
          <w:rFonts w:ascii="宋体" w:hAnsi="宋体" w:cs="宋体-WinCharSetFFFF-H" w:hint="eastAsia"/>
        </w:rPr>
        <w:t>份A类基金份额。</w:t>
      </w:r>
    </w:p>
    <w:p w:rsidR="00887425" w:rsidRPr="00887425" w:rsidRDefault="00887425" w:rsidP="00887425">
      <w:pPr>
        <w:widowControl w:val="0"/>
        <w:spacing w:line="360" w:lineRule="auto"/>
        <w:ind w:firstLineChars="200" w:firstLine="480"/>
        <w:contextualSpacing/>
        <w:jc w:val="both"/>
        <w:rPr>
          <w:rFonts w:ascii="宋体" w:hAnsi="宋体"/>
          <w:kern w:val="2"/>
        </w:rPr>
      </w:pPr>
      <w:r w:rsidRPr="00887425">
        <w:rPr>
          <w:rFonts w:ascii="宋体" w:hAnsi="宋体" w:hint="eastAsia"/>
          <w:kern w:val="2"/>
        </w:rPr>
        <w:t>例：某投资者一次性投资</w:t>
      </w:r>
      <w:r w:rsidRPr="00887425">
        <w:rPr>
          <w:rFonts w:ascii="宋体" w:hAnsi="宋体"/>
          <w:kern w:val="2"/>
        </w:rPr>
        <w:t>1000</w:t>
      </w:r>
      <w:r w:rsidRPr="00887425">
        <w:rPr>
          <w:rFonts w:ascii="宋体" w:hAnsi="宋体" w:hint="eastAsia"/>
          <w:kern w:val="2"/>
        </w:rPr>
        <w:t>万元认购本基金A类基金份额，该笔认购产生利息</w:t>
      </w:r>
      <w:r w:rsidRPr="00887425">
        <w:rPr>
          <w:rFonts w:ascii="宋体" w:hAnsi="宋体"/>
          <w:kern w:val="2"/>
        </w:rPr>
        <w:t>5,000</w:t>
      </w:r>
      <w:r w:rsidRPr="00887425">
        <w:rPr>
          <w:rFonts w:ascii="宋体" w:hAnsi="宋体" w:hint="eastAsia"/>
          <w:kern w:val="2"/>
        </w:rPr>
        <w:t>.00元，对应认购费用为1</w:t>
      </w:r>
      <w:r w:rsidRPr="00887425">
        <w:rPr>
          <w:rFonts w:ascii="宋体" w:hAnsi="宋体"/>
          <w:kern w:val="2"/>
        </w:rPr>
        <w:t>,000</w:t>
      </w:r>
      <w:r w:rsidRPr="00887425">
        <w:rPr>
          <w:rFonts w:ascii="宋体" w:hAnsi="宋体" w:hint="eastAsia"/>
          <w:kern w:val="2"/>
        </w:rPr>
        <w:t>元，假设该笔认购最后按照100%比例全部予以确认</w:t>
      </w:r>
      <w:r w:rsidRPr="00887425">
        <w:rPr>
          <w:rFonts w:ascii="宋体" w:hAnsi="宋体"/>
          <w:kern w:val="2"/>
        </w:rPr>
        <w:t>，则其可得到的</w:t>
      </w:r>
      <w:r w:rsidRPr="00887425">
        <w:rPr>
          <w:rFonts w:ascii="宋体" w:hAnsi="宋体" w:hint="eastAsia"/>
          <w:kern w:val="2"/>
        </w:rPr>
        <w:t>A类基金份额计算如下：</w:t>
      </w:r>
    </w:p>
    <w:p w:rsidR="00887425" w:rsidRPr="00887425" w:rsidRDefault="00887425" w:rsidP="00887425">
      <w:pPr>
        <w:widowControl w:val="0"/>
        <w:spacing w:line="360" w:lineRule="auto"/>
        <w:ind w:firstLineChars="200" w:firstLine="480"/>
        <w:contextualSpacing/>
        <w:jc w:val="both"/>
        <w:rPr>
          <w:rFonts w:ascii="宋体" w:hAnsi="宋体"/>
          <w:kern w:val="2"/>
        </w:rPr>
      </w:pPr>
      <w:r w:rsidRPr="00887425">
        <w:rPr>
          <w:rFonts w:ascii="宋体" w:hAnsi="宋体" w:hint="eastAsia"/>
          <w:kern w:val="2"/>
        </w:rPr>
        <w:t>净认购金额</w:t>
      </w:r>
      <w:r w:rsidRPr="00887425">
        <w:rPr>
          <w:rFonts w:ascii="宋体" w:hAnsi="宋体" w:hint="eastAsia"/>
          <w:color w:val="000000"/>
          <w:kern w:val="2"/>
        </w:rPr>
        <w:t>＝</w:t>
      </w:r>
      <w:r w:rsidRPr="00887425">
        <w:rPr>
          <w:rFonts w:ascii="宋体" w:hAnsi="宋体"/>
          <w:kern w:val="2"/>
        </w:rPr>
        <w:t>10,000,000.00-1,000=9,999,000.00</w:t>
      </w:r>
      <w:r w:rsidRPr="00887425">
        <w:rPr>
          <w:rFonts w:ascii="宋体" w:hAnsi="宋体" w:hint="eastAsia"/>
          <w:kern w:val="2"/>
        </w:rPr>
        <w:t>元</w:t>
      </w:r>
    </w:p>
    <w:p w:rsidR="00887425" w:rsidRPr="00887425" w:rsidRDefault="00887425" w:rsidP="00887425">
      <w:pPr>
        <w:widowControl w:val="0"/>
        <w:spacing w:line="360" w:lineRule="auto"/>
        <w:ind w:firstLineChars="200" w:firstLine="480"/>
        <w:contextualSpacing/>
        <w:jc w:val="both"/>
        <w:rPr>
          <w:rFonts w:ascii="宋体" w:hAnsi="宋体"/>
          <w:kern w:val="2"/>
        </w:rPr>
      </w:pPr>
      <w:r w:rsidRPr="00887425">
        <w:rPr>
          <w:rFonts w:ascii="宋体" w:hAnsi="宋体" w:hint="eastAsia"/>
          <w:kern w:val="2"/>
        </w:rPr>
        <w:t xml:space="preserve">认购份额 </w:t>
      </w:r>
      <w:r w:rsidRPr="00887425">
        <w:rPr>
          <w:rFonts w:ascii="宋体" w:hAnsi="宋体"/>
          <w:color w:val="000000"/>
          <w:kern w:val="2"/>
        </w:rPr>
        <w:t>=</w:t>
      </w:r>
      <w:r w:rsidRPr="00887425">
        <w:rPr>
          <w:rFonts w:ascii="宋体" w:hAnsi="宋体"/>
          <w:kern w:val="2"/>
        </w:rPr>
        <w:t>（9,999,000.00+5</w:t>
      </w:r>
      <w:r w:rsidRPr="00887425">
        <w:rPr>
          <w:rFonts w:ascii="宋体" w:hAnsi="宋体" w:hint="eastAsia"/>
          <w:kern w:val="2"/>
        </w:rPr>
        <w:t>,0</w:t>
      </w:r>
      <w:r w:rsidRPr="00887425">
        <w:rPr>
          <w:rFonts w:ascii="宋体" w:hAnsi="宋体"/>
          <w:kern w:val="2"/>
        </w:rPr>
        <w:t>00.00）/1.00=10,004,000.00</w:t>
      </w:r>
      <w:r w:rsidRPr="00887425">
        <w:rPr>
          <w:rFonts w:ascii="宋体" w:hAnsi="宋体" w:hint="eastAsia"/>
          <w:kern w:val="2"/>
        </w:rPr>
        <w:t>份</w:t>
      </w:r>
    </w:p>
    <w:p w:rsidR="00887425" w:rsidRPr="00887425" w:rsidRDefault="00887425" w:rsidP="00887425">
      <w:pPr>
        <w:widowControl w:val="0"/>
        <w:spacing w:line="360" w:lineRule="auto"/>
        <w:ind w:firstLineChars="200" w:firstLine="480"/>
        <w:contextualSpacing/>
        <w:jc w:val="both"/>
        <w:rPr>
          <w:rFonts w:ascii="宋体" w:hAnsi="宋体"/>
          <w:kern w:val="2"/>
        </w:rPr>
      </w:pPr>
      <w:r w:rsidRPr="00887425">
        <w:rPr>
          <w:rFonts w:ascii="宋体" w:hAnsi="宋体" w:hint="eastAsia"/>
          <w:kern w:val="2"/>
        </w:rPr>
        <w:t>即：该投资者投资</w:t>
      </w:r>
      <w:r w:rsidRPr="00887425">
        <w:rPr>
          <w:rFonts w:ascii="宋体" w:hAnsi="宋体"/>
          <w:kern w:val="2"/>
        </w:rPr>
        <w:t>1000</w:t>
      </w:r>
      <w:r w:rsidRPr="00887425">
        <w:rPr>
          <w:rFonts w:ascii="宋体" w:hAnsi="宋体" w:hint="eastAsia"/>
          <w:kern w:val="2"/>
        </w:rPr>
        <w:t>万元认购本基金A类基金份额，该笔认购产生利息</w:t>
      </w:r>
      <w:r w:rsidRPr="00887425">
        <w:rPr>
          <w:rFonts w:ascii="宋体" w:hAnsi="宋体"/>
          <w:kern w:val="2"/>
        </w:rPr>
        <w:t>5</w:t>
      </w:r>
      <w:r w:rsidRPr="00887425">
        <w:rPr>
          <w:rFonts w:ascii="宋体" w:hAnsi="宋体" w:hint="eastAsia"/>
          <w:kern w:val="2"/>
        </w:rPr>
        <w:t>,00</w:t>
      </w:r>
      <w:r w:rsidRPr="00887425">
        <w:rPr>
          <w:rFonts w:ascii="宋体" w:hAnsi="宋体"/>
          <w:kern w:val="2"/>
        </w:rPr>
        <w:t>0</w:t>
      </w:r>
      <w:r w:rsidRPr="00887425">
        <w:rPr>
          <w:rFonts w:ascii="宋体" w:hAnsi="宋体" w:hint="eastAsia"/>
          <w:kern w:val="2"/>
        </w:rPr>
        <w:t>.00元，假设该笔认购最后按照100%比例全部予以确认，加上募集期间利息后一共可以得到</w:t>
      </w:r>
      <w:r w:rsidRPr="00887425">
        <w:rPr>
          <w:rFonts w:ascii="宋体" w:hAnsi="宋体"/>
          <w:kern w:val="2"/>
        </w:rPr>
        <w:t>10,004,000.00份</w:t>
      </w:r>
      <w:r w:rsidRPr="00887425">
        <w:rPr>
          <w:rFonts w:ascii="宋体" w:hAnsi="宋体" w:hint="eastAsia"/>
          <w:kern w:val="2"/>
        </w:rPr>
        <w:t>A类基金份额。</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（2）认购本基金C类基金份额的计算</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认购份额＝（认购金额＋认购利息）</w:t>
      </w:r>
      <w:r w:rsidRPr="00887425">
        <w:rPr>
          <w:rFonts w:ascii="宋体" w:hAnsi="宋体" w:cs="宋体-WinCharSetFFFF-H"/>
        </w:rPr>
        <w:t>/</w:t>
      </w:r>
      <w:r w:rsidRPr="00887425">
        <w:rPr>
          <w:rFonts w:ascii="宋体" w:hAnsi="宋体" w:cs="宋体-WinCharSetFFFF-H" w:hint="eastAsia"/>
        </w:rPr>
        <w:t>基金份额发售面值</w:t>
      </w:r>
      <w:r w:rsidRPr="00887425">
        <w:rPr>
          <w:rFonts w:ascii="宋体" w:hAnsi="宋体" w:cs="宋体-WinCharSetFFFF-H"/>
        </w:rPr>
        <w:t xml:space="preserve"> </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份额计算结果保留到小数点后两位，小数点两位以后的部分四舍五入，由此误差产生的收益或损失由基金财产承担。</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例：某投资者投资</w:t>
      </w:r>
      <w:r w:rsidRPr="00887425">
        <w:rPr>
          <w:rFonts w:ascii="宋体" w:hAnsi="宋体" w:cs="宋体-WinCharSetFFFF-H"/>
        </w:rPr>
        <w:t>10,000</w:t>
      </w:r>
      <w:r w:rsidRPr="00887425">
        <w:rPr>
          <w:rFonts w:ascii="宋体" w:hAnsi="宋体" w:cs="宋体-WinCharSetFFFF-H" w:hint="eastAsia"/>
        </w:rPr>
        <w:t>元认购本基金的</w:t>
      </w:r>
      <w:r w:rsidRPr="00887425">
        <w:rPr>
          <w:rFonts w:ascii="宋体" w:hAnsi="宋体" w:cs="宋体-WinCharSetFFFF-H"/>
        </w:rPr>
        <w:t>C</w:t>
      </w:r>
      <w:r w:rsidRPr="00887425">
        <w:rPr>
          <w:rFonts w:ascii="宋体" w:hAnsi="宋体" w:cs="宋体-WinCharSetFFFF-H" w:hint="eastAsia"/>
        </w:rPr>
        <w:t>类基金份额，假定认购期产生的利息为</w:t>
      </w:r>
      <w:r w:rsidRPr="00887425">
        <w:rPr>
          <w:rFonts w:ascii="宋体" w:hAnsi="宋体" w:cs="宋体-WinCharSetFFFF-H"/>
        </w:rPr>
        <w:t>5.00</w:t>
      </w:r>
      <w:r w:rsidRPr="00887425">
        <w:rPr>
          <w:rFonts w:ascii="宋体" w:hAnsi="宋体" w:cs="宋体-WinCharSetFFFF-H" w:hint="eastAsia"/>
        </w:rPr>
        <w:t>元，假设该笔认购最后按照100%比例全部予以确认，则其可得到的C类基金份额为：</w:t>
      </w:r>
      <w:r w:rsidRPr="00887425">
        <w:rPr>
          <w:rFonts w:ascii="宋体" w:hAnsi="宋体" w:cs="宋体-WinCharSetFFFF-H"/>
        </w:rPr>
        <w:t xml:space="preserve"> </w:t>
      </w:r>
    </w:p>
    <w:p w:rsidR="00887425" w:rsidRPr="00887425" w:rsidRDefault="00887425" w:rsidP="00887425">
      <w:pPr>
        <w:widowControl w:val="0"/>
        <w:autoSpaceDE w:val="0"/>
        <w:autoSpaceDN w:val="0"/>
        <w:adjustRightInd w:val="0"/>
        <w:spacing w:line="500" w:lineRule="exact"/>
        <w:ind w:firstLineChars="200" w:firstLine="480"/>
        <w:jc w:val="both"/>
        <w:rPr>
          <w:rFonts w:ascii="宋体" w:hAnsi="宋体" w:cs="宋体-WinCharSetFFFF-H"/>
        </w:rPr>
      </w:pPr>
      <w:r w:rsidRPr="00887425">
        <w:rPr>
          <w:rFonts w:ascii="宋体" w:hAnsi="宋体" w:cs="宋体-WinCharSetFFFF-H" w:hint="eastAsia"/>
        </w:rPr>
        <w:t>认购份额</w:t>
      </w:r>
      <w:r w:rsidRPr="00887425">
        <w:rPr>
          <w:rFonts w:ascii="宋体" w:hAnsi="宋体" w:cs="宋体-WinCharSetFFFF-H"/>
        </w:rPr>
        <w:t>=</w:t>
      </w:r>
      <w:r w:rsidRPr="00887425">
        <w:rPr>
          <w:rFonts w:ascii="宋体" w:hAnsi="宋体" w:cs="宋体-WinCharSetFFFF-H" w:hint="eastAsia"/>
        </w:rPr>
        <w:t>（</w:t>
      </w:r>
      <w:r w:rsidRPr="00887425">
        <w:rPr>
          <w:rFonts w:ascii="宋体" w:hAnsi="宋体" w:cs="宋体-WinCharSetFFFF-H"/>
        </w:rPr>
        <w:t>10,000</w:t>
      </w:r>
      <w:r w:rsidRPr="00887425">
        <w:rPr>
          <w:rFonts w:ascii="宋体" w:hAnsi="宋体" w:cs="宋体-WinCharSetFFFF-H" w:hint="eastAsia"/>
        </w:rPr>
        <w:t>＋</w:t>
      </w:r>
      <w:r w:rsidRPr="00887425">
        <w:rPr>
          <w:rFonts w:ascii="宋体" w:hAnsi="宋体" w:cs="宋体-WinCharSetFFFF-H"/>
        </w:rPr>
        <w:t>5.00</w:t>
      </w:r>
      <w:r w:rsidRPr="00887425">
        <w:rPr>
          <w:rFonts w:ascii="宋体" w:hAnsi="宋体" w:cs="宋体-WinCharSetFFFF-H" w:hint="eastAsia"/>
        </w:rPr>
        <w:t>）</w:t>
      </w:r>
      <w:r w:rsidRPr="00887425">
        <w:rPr>
          <w:rFonts w:ascii="宋体" w:hAnsi="宋体" w:cs="宋体-WinCharSetFFFF-H"/>
        </w:rPr>
        <w:t>/1.00=10,005.00</w:t>
      </w:r>
      <w:r w:rsidRPr="00887425">
        <w:rPr>
          <w:rFonts w:ascii="宋体" w:hAnsi="宋体" w:cs="宋体-WinCharSetFFFF-H" w:hint="eastAsia"/>
        </w:rPr>
        <w:t>份</w:t>
      </w:r>
      <w:r w:rsidRPr="00887425">
        <w:rPr>
          <w:rFonts w:ascii="宋体" w:hAnsi="宋体" w:cs="宋体-WinCharSetFFFF-H"/>
        </w:rPr>
        <w:t xml:space="preserve"> </w:t>
      </w:r>
    </w:p>
    <w:p w:rsidR="003A264F" w:rsidRDefault="00887425" w:rsidP="00297A7A">
      <w:pPr>
        <w:autoSpaceDE w:val="0"/>
        <w:autoSpaceDN w:val="0"/>
        <w:adjustRightInd w:val="0"/>
        <w:spacing w:line="360" w:lineRule="auto"/>
        <w:ind w:firstLineChars="200" w:firstLine="480"/>
        <w:jc w:val="both"/>
        <w:rPr>
          <w:rFonts w:ascii="宋体" w:hAnsi="宋体"/>
          <w:color w:val="000000"/>
        </w:rPr>
      </w:pPr>
      <w:r w:rsidRPr="00887425">
        <w:rPr>
          <w:rFonts w:ascii="宋体" w:hAnsi="宋体" w:cs="宋体-WinCharSetFFFF-H" w:hint="eastAsia"/>
        </w:rPr>
        <w:t>即：该投资者投资10,000元认购本基金的C类基金份额，假定认购期产生的利息为5.00元，假设该笔认购最后按照100%比例全部予以确认，可得到10,005.00份C类基金份额。</w:t>
      </w:r>
    </w:p>
    <w:p w:rsidR="00E63C22" w:rsidRPr="00D84F4B" w:rsidRDefault="00E63C22" w:rsidP="00297A7A">
      <w:pPr>
        <w:autoSpaceDE w:val="0"/>
        <w:autoSpaceDN w:val="0"/>
        <w:adjustRightInd w:val="0"/>
        <w:spacing w:line="360" w:lineRule="auto"/>
        <w:ind w:firstLineChars="200" w:firstLine="480"/>
        <w:jc w:val="both"/>
        <w:rPr>
          <w:rFonts w:ascii="宋体" w:hAnsi="宋体" w:hint="eastAsia"/>
        </w:rPr>
      </w:pPr>
      <w:r w:rsidRPr="00D84F4B">
        <w:rPr>
          <w:rFonts w:ascii="宋体" w:hAnsi="宋体" w:hint="eastAsia"/>
        </w:rPr>
        <w:t>（四）投资者对基金份额的认购</w:t>
      </w:r>
    </w:p>
    <w:p w:rsidR="00E63C22" w:rsidRPr="00D84F4B" w:rsidRDefault="00E63C22" w:rsidP="007936F9">
      <w:pPr>
        <w:spacing w:line="360" w:lineRule="auto"/>
        <w:ind w:firstLineChars="200" w:firstLine="480"/>
        <w:jc w:val="both"/>
        <w:rPr>
          <w:rFonts w:ascii="宋体" w:hAnsi="宋体" w:hint="eastAsia"/>
        </w:rPr>
      </w:pPr>
      <w:r w:rsidRPr="00D84F4B">
        <w:rPr>
          <w:rFonts w:ascii="宋体" w:hAnsi="宋体" w:hint="eastAsia"/>
        </w:rPr>
        <w:t>1、认购时间安排</w:t>
      </w:r>
    </w:p>
    <w:p w:rsidR="00251CE1" w:rsidRPr="00D84F4B" w:rsidRDefault="00E63C22" w:rsidP="007936F9">
      <w:pPr>
        <w:spacing w:line="360" w:lineRule="auto"/>
        <w:ind w:firstLineChars="200" w:firstLine="480"/>
        <w:jc w:val="both"/>
        <w:rPr>
          <w:rFonts w:ascii="宋体" w:hAnsi="宋体"/>
        </w:rPr>
      </w:pPr>
      <w:r w:rsidRPr="00D84F4B">
        <w:rPr>
          <w:rFonts w:ascii="宋体" w:hAnsi="宋体" w:hint="eastAsia"/>
        </w:rPr>
        <w:t>本基金的发售募集期为自</w:t>
      </w:r>
      <w:r w:rsidR="00C107E3" w:rsidRPr="00D84F4B">
        <w:rPr>
          <w:rFonts w:ascii="宋体" w:hAnsi="宋体" w:hint="eastAsia"/>
        </w:rPr>
        <w:t>202</w:t>
      </w:r>
      <w:r w:rsidR="00077F31">
        <w:rPr>
          <w:rFonts w:ascii="宋体" w:hAnsi="宋体" w:hint="eastAsia"/>
        </w:rPr>
        <w:t>3</w:t>
      </w:r>
      <w:r w:rsidR="00C107E3" w:rsidRPr="00D84F4B">
        <w:rPr>
          <w:rFonts w:ascii="宋体" w:hAnsi="宋体" w:hint="eastAsia"/>
        </w:rPr>
        <w:t>年</w:t>
      </w:r>
      <w:r w:rsidR="007C6616">
        <w:rPr>
          <w:rFonts w:ascii="宋体" w:hAnsi="宋体" w:hint="eastAsia"/>
        </w:rPr>
        <w:t>3</w:t>
      </w:r>
      <w:r w:rsidR="00C107E3" w:rsidRPr="00D84F4B">
        <w:rPr>
          <w:rFonts w:ascii="宋体" w:hAnsi="宋体" w:hint="eastAsia"/>
        </w:rPr>
        <w:t>月</w:t>
      </w:r>
      <w:r w:rsidR="009C3BE9">
        <w:rPr>
          <w:rFonts w:ascii="宋体" w:hAnsi="宋体" w:hint="eastAsia"/>
        </w:rPr>
        <w:t>2</w:t>
      </w:r>
      <w:r w:rsidR="007C6616">
        <w:rPr>
          <w:rFonts w:ascii="宋体" w:hAnsi="宋体" w:hint="eastAsia"/>
        </w:rPr>
        <w:t>7</w:t>
      </w:r>
      <w:r w:rsidR="00C107E3" w:rsidRPr="00D84F4B">
        <w:rPr>
          <w:rFonts w:ascii="宋体" w:hAnsi="宋体" w:hint="eastAsia"/>
        </w:rPr>
        <w:t>日至202</w:t>
      </w:r>
      <w:r w:rsidR="00077F31">
        <w:rPr>
          <w:rFonts w:ascii="宋体" w:hAnsi="宋体" w:hint="eastAsia"/>
        </w:rPr>
        <w:t>3</w:t>
      </w:r>
      <w:r w:rsidR="00C107E3" w:rsidRPr="00D84F4B">
        <w:rPr>
          <w:rFonts w:ascii="宋体" w:hAnsi="宋体" w:hint="eastAsia"/>
        </w:rPr>
        <w:t>年</w:t>
      </w:r>
      <w:r w:rsidR="007C6616">
        <w:rPr>
          <w:rFonts w:ascii="宋体" w:hAnsi="宋体" w:hint="eastAsia"/>
        </w:rPr>
        <w:t>4</w:t>
      </w:r>
      <w:r w:rsidR="00C107E3" w:rsidRPr="00D84F4B">
        <w:rPr>
          <w:rFonts w:ascii="宋体" w:hAnsi="宋体" w:hint="eastAsia"/>
        </w:rPr>
        <w:t>月</w:t>
      </w:r>
      <w:r w:rsidR="007C6616">
        <w:rPr>
          <w:rFonts w:ascii="宋体" w:hAnsi="宋体" w:hint="eastAsia"/>
        </w:rPr>
        <w:t>7</w:t>
      </w:r>
      <w:r w:rsidR="00C107E3" w:rsidRPr="00D84F4B">
        <w:rPr>
          <w:rFonts w:ascii="宋体" w:hAnsi="宋体" w:hint="eastAsia"/>
        </w:rPr>
        <w:t>日</w:t>
      </w:r>
      <w:r w:rsidRPr="00D84F4B">
        <w:rPr>
          <w:rFonts w:ascii="宋体" w:hAnsi="宋体" w:hint="eastAsia"/>
        </w:rPr>
        <w:t>止</w:t>
      </w:r>
      <w:r w:rsidRPr="00D84F4B">
        <w:rPr>
          <w:rFonts w:ascii="宋体" w:hAnsi="宋体"/>
        </w:rPr>
        <w:t>。</w:t>
      </w:r>
    </w:p>
    <w:p w:rsidR="00B43B21" w:rsidRPr="00D84F4B" w:rsidRDefault="00E63C22" w:rsidP="007936F9">
      <w:pPr>
        <w:spacing w:line="360" w:lineRule="auto"/>
        <w:ind w:firstLineChars="200" w:firstLine="480"/>
        <w:jc w:val="both"/>
        <w:rPr>
          <w:rFonts w:ascii="宋体" w:hAnsi="宋体" w:hint="eastAsia"/>
        </w:rPr>
      </w:pPr>
      <w:r w:rsidRPr="00D84F4B">
        <w:rPr>
          <w:rFonts w:ascii="宋体" w:hAnsi="宋体" w:hint="eastAsia"/>
        </w:rPr>
        <w:t>2、认购的方式及确认</w:t>
      </w:r>
    </w:p>
    <w:p w:rsidR="00816EC7" w:rsidRPr="00816EC7" w:rsidRDefault="00816EC7" w:rsidP="00297A7A">
      <w:pPr>
        <w:spacing w:line="360" w:lineRule="auto"/>
        <w:ind w:firstLineChars="200" w:firstLine="480"/>
        <w:jc w:val="both"/>
        <w:rPr>
          <w:rFonts w:ascii="宋体" w:hAnsi="宋体" w:cs="宋体-WinCharSetFFFF-H" w:hint="eastAsia"/>
        </w:rPr>
      </w:pPr>
      <w:r w:rsidRPr="00816EC7">
        <w:rPr>
          <w:rFonts w:ascii="宋体" w:hAnsi="宋体" w:cs="宋体-WinCharSetFFFF-H" w:hint="eastAsia"/>
        </w:rPr>
        <w:t>投资者在T日规定时间内提交的认购申请，应于T+2日后（含该日）通过基金管理人直销系统、基金管理人的客户服务中心或其他销售机构查询认购申请是否被成功受理。</w:t>
      </w:r>
    </w:p>
    <w:p w:rsidR="00687852" w:rsidRPr="00D84F4B" w:rsidRDefault="00816EC7" w:rsidP="00687852">
      <w:pPr>
        <w:autoSpaceDE w:val="0"/>
        <w:autoSpaceDN w:val="0"/>
        <w:adjustRightInd w:val="0"/>
        <w:spacing w:line="360" w:lineRule="auto"/>
        <w:ind w:firstLineChars="200" w:firstLine="480"/>
        <w:rPr>
          <w:rFonts w:ascii="宋体" w:hAnsi="宋体" w:cs="宋体-WinCharSetFFFF-H"/>
        </w:rPr>
      </w:pPr>
      <w:r w:rsidRPr="00816EC7">
        <w:rPr>
          <w:rFonts w:ascii="宋体" w:hAnsi="宋体" w:cs="宋体-WinCharSetFFFF-H" w:hint="eastAsia"/>
        </w:rPr>
        <w:t>投资者应于基金合同生效后通过基金管理人直销系统、基金管理人的客户服务中心或其他销售机构查询认购确认份额。</w:t>
      </w:r>
    </w:p>
    <w:p w:rsidR="00E63C22" w:rsidRPr="00D84F4B" w:rsidRDefault="00E63C22" w:rsidP="007936F9">
      <w:pPr>
        <w:spacing w:line="360" w:lineRule="auto"/>
        <w:ind w:firstLineChars="200" w:firstLine="480"/>
        <w:jc w:val="both"/>
        <w:rPr>
          <w:rFonts w:ascii="宋体" w:hAnsi="宋体" w:hint="eastAsia"/>
        </w:rPr>
      </w:pPr>
      <w:r w:rsidRPr="00D84F4B">
        <w:rPr>
          <w:rFonts w:ascii="宋体" w:hAnsi="宋体"/>
        </w:rPr>
        <w:t>3</w:t>
      </w:r>
      <w:r w:rsidRPr="00D84F4B">
        <w:rPr>
          <w:rFonts w:ascii="宋体" w:hAnsi="宋体" w:hint="eastAsia"/>
        </w:rPr>
        <w:t>、认购的限额</w:t>
      </w:r>
    </w:p>
    <w:p w:rsidR="00E03EA0" w:rsidRPr="00E03EA0" w:rsidRDefault="00E03EA0" w:rsidP="00297A7A">
      <w:pPr>
        <w:spacing w:line="360" w:lineRule="auto"/>
        <w:ind w:firstLineChars="200" w:firstLine="480"/>
        <w:jc w:val="both"/>
        <w:rPr>
          <w:rFonts w:ascii="宋体" w:hAnsi="宋体" w:cs="宋体-WinCharSetFFFF-H" w:hint="eastAsia"/>
        </w:rPr>
      </w:pPr>
      <w:r w:rsidRPr="00E03EA0">
        <w:rPr>
          <w:rFonts w:ascii="宋体" w:hAnsi="宋体" w:cs="宋体-WinCharSetFFFF-H" w:hint="eastAsia"/>
        </w:rPr>
        <w:t>（1）在募集期内，投资者可多次认购基金份额。基金管理人直销中心（含网上直销系统）及其他销售机构的首次单笔最低认购金额为人民币0.01元，追加认购的单笔最低认购金额为人民币0.01元。各销售机构对本基金最低认购金额及交易级差有其他规定的，以各销售机构的业务规定为准。但最低认购金额仍不得低于人民币0.01元。</w:t>
      </w:r>
    </w:p>
    <w:p w:rsidR="00E03EA0" w:rsidRPr="00E03EA0" w:rsidRDefault="00E03EA0" w:rsidP="00E03EA0">
      <w:pPr>
        <w:spacing w:line="360" w:lineRule="auto"/>
        <w:ind w:firstLineChars="200" w:firstLine="480"/>
        <w:jc w:val="both"/>
        <w:rPr>
          <w:rFonts w:ascii="宋体" w:hAnsi="宋体" w:cs="宋体-WinCharSetFFFF-H" w:hint="eastAsia"/>
        </w:rPr>
      </w:pPr>
      <w:r w:rsidRPr="00E03EA0">
        <w:rPr>
          <w:rFonts w:ascii="宋体" w:hAnsi="宋体" w:cs="宋体-WinCharSetFFFF-H" w:hint="eastAsia"/>
        </w:rPr>
        <w:t>（</w:t>
      </w:r>
      <w:r w:rsidR="00B43B21">
        <w:rPr>
          <w:rFonts w:ascii="宋体" w:hAnsi="宋体" w:cs="宋体-WinCharSetFFFF-H" w:hint="eastAsia"/>
        </w:rPr>
        <w:t>2</w:t>
      </w:r>
      <w:r w:rsidRPr="00E03EA0">
        <w:rPr>
          <w:rFonts w:ascii="宋体" w:hAnsi="宋体" w:cs="宋体-WinCharSetFFFF-H" w:hint="eastAsia"/>
        </w:rPr>
        <w:t>）募集期间不设置投资者单个账户持有基金份额的比例和最高认购金额限制。各销售机构对本基金最低认购金额及交易级差有其他规定的，以各销售机构的业务规定为准。</w:t>
      </w:r>
    </w:p>
    <w:p w:rsidR="00A32212" w:rsidRPr="00D84F4B" w:rsidRDefault="00E03EA0" w:rsidP="00A32212">
      <w:pPr>
        <w:autoSpaceDE w:val="0"/>
        <w:autoSpaceDN w:val="0"/>
        <w:adjustRightInd w:val="0"/>
        <w:snapToGrid w:val="0"/>
        <w:spacing w:line="360" w:lineRule="auto"/>
        <w:ind w:firstLineChars="200" w:firstLine="480"/>
        <w:rPr>
          <w:rFonts w:ascii="宋体" w:hAnsi="宋体" w:cs="宋体-WinCharSetFFFF-H"/>
        </w:rPr>
      </w:pPr>
      <w:r w:rsidRPr="00E03EA0">
        <w:rPr>
          <w:rFonts w:ascii="宋体" w:hAnsi="宋体" w:cs="宋体-WinCharSetFFFF-H" w:hint="eastAsia"/>
        </w:rPr>
        <w:t>（</w:t>
      </w:r>
      <w:r w:rsidR="00B43B21">
        <w:rPr>
          <w:rFonts w:ascii="宋体" w:hAnsi="宋体" w:cs="宋体-WinCharSetFFFF-H" w:hint="eastAsia"/>
        </w:rPr>
        <w:t>3</w:t>
      </w:r>
      <w:r w:rsidRPr="00E03EA0">
        <w:rPr>
          <w:rFonts w:ascii="宋体" w:hAnsi="宋体" w:cs="宋体-WinCharSetFFFF-H" w:hint="eastAsia"/>
        </w:rPr>
        <w:t>）如本基金单个投资人</w:t>
      </w:r>
      <w:r w:rsidR="00215C12" w:rsidRPr="00215C12">
        <w:rPr>
          <w:rFonts w:ascii="宋体" w:hAnsi="宋体" w:cs="宋体-WinCharSetFFFF-H" w:hint="eastAsia"/>
        </w:rPr>
        <w:t>（基金管理人、基金管理人高级管理人员或基金经理等人员作为发起资金提供方除外）</w:t>
      </w:r>
      <w:r w:rsidRPr="00E03EA0">
        <w:rPr>
          <w:rFonts w:ascii="宋体" w:hAnsi="宋体" w:cs="宋体-WinCharSetFFFF-H" w:hint="eastAsia"/>
        </w:rPr>
        <w:t>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（五）发售</w:t>
      </w:r>
      <w:r w:rsidRPr="00D84F4B">
        <w:rPr>
          <w:rFonts w:ascii="宋体" w:hAnsi="宋体"/>
        </w:rPr>
        <w:t>机构</w:t>
      </w:r>
    </w:p>
    <w:p w:rsidR="00E63C22" w:rsidRPr="00D84F4B" w:rsidRDefault="00E63C22" w:rsidP="007936F9">
      <w:pPr>
        <w:spacing w:line="360" w:lineRule="auto"/>
        <w:ind w:firstLineChars="200" w:firstLine="480"/>
        <w:jc w:val="both"/>
        <w:rPr>
          <w:rFonts w:ascii="宋体" w:hAnsi="宋体"/>
        </w:rPr>
      </w:pPr>
      <w:r w:rsidRPr="00D84F4B">
        <w:rPr>
          <w:rFonts w:ascii="宋体" w:hAnsi="宋体"/>
        </w:rPr>
        <w:t>1</w:t>
      </w:r>
      <w:r w:rsidRPr="00D84F4B">
        <w:rPr>
          <w:rFonts w:ascii="宋体" w:hAnsi="宋体" w:hint="eastAsia"/>
        </w:rPr>
        <w:t>、本基金发售机构详见</w:t>
      </w:r>
      <w:r w:rsidRPr="00D84F4B">
        <w:rPr>
          <w:rFonts w:ascii="宋体" w:hAnsi="宋体"/>
        </w:rPr>
        <w:t>本公告“</w:t>
      </w:r>
      <w:r w:rsidRPr="00D84F4B">
        <w:rPr>
          <w:rFonts w:ascii="宋体" w:hAnsi="宋体" w:hint="eastAsia"/>
        </w:rPr>
        <w:t>六</w:t>
      </w:r>
      <w:r w:rsidRPr="00D84F4B">
        <w:rPr>
          <w:rFonts w:ascii="宋体" w:hAnsi="宋体"/>
        </w:rPr>
        <w:t>、</w:t>
      </w:r>
      <w:r w:rsidRPr="00D84F4B">
        <w:rPr>
          <w:rFonts w:ascii="宋体" w:hAnsi="宋体" w:hint="eastAsia"/>
        </w:rPr>
        <w:t>本基金募集的</w:t>
      </w:r>
      <w:r w:rsidRPr="00D84F4B">
        <w:rPr>
          <w:rFonts w:ascii="宋体" w:hAnsi="宋体"/>
        </w:rPr>
        <w:t>当事人和中介机构</w:t>
      </w:r>
      <w:r w:rsidRPr="00D84F4B">
        <w:rPr>
          <w:rFonts w:ascii="宋体" w:hAnsi="宋体" w:hint="eastAsia"/>
        </w:rPr>
        <w:t>”中</w:t>
      </w:r>
      <w:r w:rsidRPr="00D84F4B">
        <w:rPr>
          <w:rFonts w:ascii="宋体" w:hAnsi="宋体"/>
        </w:rPr>
        <w:t>的“</w:t>
      </w:r>
      <w:r w:rsidRPr="00D84F4B">
        <w:rPr>
          <w:rFonts w:ascii="宋体" w:hAnsi="宋体" w:hint="eastAsia"/>
        </w:rPr>
        <w:t>本基金</w:t>
      </w:r>
      <w:r w:rsidRPr="00D84F4B">
        <w:rPr>
          <w:rFonts w:ascii="宋体" w:hAnsi="宋体"/>
        </w:rPr>
        <w:t>的销售机构”</w:t>
      </w:r>
      <w:r w:rsidRPr="00D84F4B">
        <w:rPr>
          <w:rFonts w:ascii="宋体" w:hAnsi="宋体" w:hint="eastAsia"/>
        </w:rPr>
        <w:t>部分</w:t>
      </w:r>
      <w:r w:rsidRPr="00D84F4B">
        <w:rPr>
          <w:rFonts w:ascii="宋体" w:hAnsi="宋体"/>
        </w:rPr>
        <w:t>。</w:t>
      </w:r>
    </w:p>
    <w:p w:rsidR="00E63C22" w:rsidRPr="00D84F4B" w:rsidRDefault="00E63C22" w:rsidP="00BC697F">
      <w:pPr>
        <w:spacing w:line="360" w:lineRule="auto"/>
        <w:ind w:firstLineChars="200" w:firstLine="480"/>
        <w:jc w:val="both"/>
        <w:rPr>
          <w:rFonts w:ascii="宋体" w:hAnsi="宋体"/>
        </w:rPr>
      </w:pPr>
      <w:r w:rsidRPr="00D84F4B">
        <w:rPr>
          <w:rFonts w:ascii="宋体" w:hAnsi="宋体" w:hint="eastAsia"/>
        </w:rPr>
        <w:t>2</w:t>
      </w:r>
      <w:r w:rsidRPr="00D84F4B">
        <w:rPr>
          <w:rFonts w:ascii="宋体" w:hAnsi="宋体"/>
        </w:rPr>
        <w:t>、如在募集期间新增</w:t>
      </w:r>
      <w:r w:rsidRPr="00D84F4B">
        <w:rPr>
          <w:rFonts w:ascii="宋体" w:hAnsi="宋体" w:hint="eastAsia"/>
        </w:rPr>
        <w:t>其他销售</w:t>
      </w:r>
      <w:r w:rsidRPr="00D84F4B">
        <w:rPr>
          <w:rFonts w:ascii="宋体" w:hAnsi="宋体"/>
        </w:rPr>
        <w:t>机构，本公司将另行公告</w:t>
      </w:r>
      <w:r w:rsidR="00E836B9" w:rsidRPr="00D84F4B">
        <w:rPr>
          <w:rFonts w:ascii="宋体" w:hAnsi="宋体" w:hint="eastAsia"/>
        </w:rPr>
        <w:t>或通过官网列示</w:t>
      </w:r>
      <w:r w:rsidRPr="00D84F4B">
        <w:rPr>
          <w:rFonts w:ascii="宋体" w:hAnsi="宋体"/>
        </w:rPr>
        <w:t>。</w:t>
      </w:r>
    </w:p>
    <w:p w:rsidR="00E971BB" w:rsidRPr="00D84F4B" w:rsidRDefault="00E971BB" w:rsidP="00BC697F">
      <w:pPr>
        <w:spacing w:line="360" w:lineRule="auto"/>
        <w:ind w:firstLineChars="200" w:firstLine="480"/>
        <w:jc w:val="both"/>
        <w:rPr>
          <w:rFonts w:ascii="宋体" w:hAnsi="宋体" w:hint="eastAsia"/>
        </w:rPr>
      </w:pPr>
    </w:p>
    <w:p w:rsidR="00E63C22" w:rsidRPr="00D84F4B" w:rsidRDefault="00E63C22" w:rsidP="007936F9">
      <w:pPr>
        <w:pStyle w:val="1"/>
        <w:spacing w:before="0" w:after="0" w:line="360" w:lineRule="auto"/>
        <w:ind w:firstLineChars="200" w:firstLine="482"/>
        <w:jc w:val="both"/>
        <w:rPr>
          <w:rFonts w:ascii="宋体" w:hAnsi="宋体"/>
          <w:bCs w:val="0"/>
          <w:kern w:val="0"/>
          <w:sz w:val="24"/>
          <w:szCs w:val="24"/>
        </w:rPr>
      </w:pPr>
      <w:r w:rsidRPr="00D84F4B">
        <w:rPr>
          <w:rFonts w:ascii="宋体" w:hAnsi="宋体" w:hint="eastAsia"/>
          <w:bCs w:val="0"/>
          <w:kern w:val="0"/>
          <w:sz w:val="24"/>
          <w:szCs w:val="24"/>
        </w:rPr>
        <w:t>三、本基金的开户与认购程序</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本公司直销</w:t>
      </w:r>
      <w:r w:rsidR="006B1967" w:rsidRPr="00D84F4B">
        <w:rPr>
          <w:rFonts w:ascii="宋体" w:hAnsi="宋体" w:cs="宋体" w:hint="eastAsia"/>
        </w:rPr>
        <w:t>中心</w:t>
      </w:r>
      <w:r w:rsidRPr="00D84F4B">
        <w:rPr>
          <w:rFonts w:ascii="宋体" w:hAnsi="宋体" w:cs="宋体" w:hint="eastAsia"/>
        </w:rPr>
        <w:t>办理开户与认购的程序</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1、开户和认购的时间</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基金募集期间的9:30-17:00</w:t>
      </w:r>
      <w:r w:rsidRPr="00D84F4B">
        <w:rPr>
          <w:rFonts w:ascii="宋体" w:hAnsi="宋体" w:cs="宋体"/>
        </w:rPr>
        <w:t>。</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2、办理开户（或账户注册）</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（1）个人投资者办理开户手续需提供的资料：</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1）提供由本人签字的《个人信息收集和使用告知函》一份；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2）提供填妥并由本人签章的《天弘基金客户业务申请表（个人版）》一式两份；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3）提供由本人签字的《客户风险承受能力测试问卷》一份；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4）提供填妥并由本人签章《税收居民身份声明文件（个人版）》 （如投资人为“非中国税收居民”或“既是中国税收居民又是其他国家地区税收居民”时，需要填写）；</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5）提供由本人签章《普通投资者风险告知及确认函》或《专业投资者风险告知及确认函》（请根据投资者分类提供对应风险告知及确认函）；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6）出示本人有效身份证明原件（身份证、军官证、士兵证等）并提供能清晰看到证件有效期的证件复印件，并确保该证件的有效性；</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7）出示投资者本人的银行储蓄存折（卡）原件，提供复印件；</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8）若您为专业投资者，并签署了《专业投资者风险告知及确认函》，还需提供</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①提供相关金融机构出具的资产证明原件或工作单位出具的收入证明；</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②提供相关金融机构出具的最近2 年投资记录原件（如对账单或交易流水）；或如具有相关金融从业经历，则可提供由工作单位出具的在职证明。</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9）若个人投资者需开立中登基金账户，则出示证券账户卡原件并提供复印件。</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若有代理人，需提供以下证明材料：</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1）提供填妥并由投资者本人签章和代理人签章的《天弘基金客户业务申请表（个人版）》一式两份；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2）提供填妥的《业务授权委托书（个人版）》一份；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3）提供由投资者本人签字的《客户风险承受能力测试问卷》一份；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4）提供填妥并由本人签章《税收居民身份声明文件（个人版）》（如投资人为“非中国税收居民”或“既是中国税收居民又是其他国家地区税收居民”时，需要填写）；</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5）提供由本人签章《普通投资者风险告知及确认函》或《专业投资者风险告知及确认函》（请根据投资者分类提供对应风险告知及确认函）；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6）出示投资者本人有效身份证明原件并提供能清晰看到证件有效期的证件复印件，并确保该证件的有效性；</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7）出示代理人的有效身份证明原件并提供能清晰看到证件有效期的证件复印件，并确保该证件的有效性；</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8）出示投资者本人的银行储蓄存折（卡）原件，提供复印件；</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9）天弘基金管理有限公司认为与基金账户开户有关的其他证明材料。</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（2）机构投资者办理开户手续需提供的资料：</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1）提供填妥并加盖单位公章和法定代表人(或授权代表人)签章及经办人签章的《客户业务申请表（机构版）》一式两份；</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2）提供填妥的《客户业务印鉴卡》一式三份；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3）提供填妥并加盖单位公章和法定代表人（或授权代表人）签章及被授权人签章的《业务授权委托书》；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4）投资管理人提供填妥并加盖单位公章及经办人签章的《客户风险承受能力测试问卷》一份；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5）提供填妥并加盖单位公章的《投资者电子委托服务协议》一式两份；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6）提供填妥并加盖单位公章的《投资者风险告知及确认函》；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7）提供填妥并加盖单位公章和法定代表人授权代表签章《税收居民身份声明文件（机构版）》；（请根据《客户业务申请表（机构版）》中税收居民信息问题进行提供）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8）提供填妥并加盖单位公章和经办人签章的《非自然人受益所有人信息登记表》及对应证明文件；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9）提供加盖单位公章的营业执照正、副本或事业法人、社会团体或其他组织的主管部门或民政部门颁发的注册登记证书的复印件；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10）提供加盖单位公章的组织机构代码证和税务登记证的复印件；（如提供营业执照为统一社会信用代码证可不提供此项）；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11）提供加盖单位公章的开展金融相关业务资格证明文件的复印件；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12）提供加盖单位公章的由银行出具的银行账户证明的复印件；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13）提供加盖单位公章的法定代表人有效身份证件正反面的复印件；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 xml:space="preserve">14）提供加盖单位公章的经办人有效身份证件正反面的复印件；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15）提供天弘基金管理有限公司认为与基金账户开户有关的其它证明材料；</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3、认购</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（1）</w:t>
      </w:r>
      <w:r w:rsidRPr="00D84F4B">
        <w:rPr>
          <w:rFonts w:ascii="宋体" w:hAnsi="宋体" w:cs="宋体"/>
        </w:rPr>
        <w:t>个人投资者办理认购手续需提供</w:t>
      </w:r>
      <w:r w:rsidRPr="00D84F4B">
        <w:rPr>
          <w:rFonts w:ascii="宋体" w:hAnsi="宋体" w:cs="宋体" w:hint="eastAsia"/>
        </w:rPr>
        <w:t>的</w:t>
      </w:r>
      <w:r w:rsidRPr="00D84F4B">
        <w:rPr>
          <w:rFonts w:ascii="宋体" w:hAnsi="宋体" w:cs="宋体"/>
        </w:rPr>
        <w:t>资料</w:t>
      </w:r>
      <w:r w:rsidRPr="00D84F4B">
        <w:rPr>
          <w:rFonts w:ascii="宋体" w:hAnsi="宋体" w:cs="宋体" w:hint="eastAsia"/>
        </w:rPr>
        <w:t>：</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1）有效身份证明文件原件及复印件；</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2）资金结算凭证或复印件；</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3）填妥的经本人签字确认的《开放式基金认申购、赎回、撤单业务申请表（个人版）》；</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4）委托他人代办的，还需提供授权委托书、代办人的有效身份证明文件及复印件。</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（2）机构</w:t>
      </w:r>
      <w:r w:rsidRPr="00D84F4B">
        <w:rPr>
          <w:rFonts w:ascii="宋体" w:hAnsi="宋体" w:cs="宋体"/>
        </w:rPr>
        <w:t>投资者办理认购手续需提供</w:t>
      </w:r>
      <w:r w:rsidRPr="00D84F4B">
        <w:rPr>
          <w:rFonts w:ascii="宋体" w:hAnsi="宋体" w:cs="宋体" w:hint="eastAsia"/>
        </w:rPr>
        <w:t>的</w:t>
      </w:r>
      <w:r w:rsidRPr="00D84F4B">
        <w:rPr>
          <w:rFonts w:ascii="宋体" w:hAnsi="宋体" w:cs="宋体"/>
        </w:rPr>
        <w:t>资料</w:t>
      </w:r>
      <w:r w:rsidRPr="00D84F4B">
        <w:rPr>
          <w:rFonts w:ascii="宋体" w:hAnsi="宋体" w:cs="宋体" w:hint="eastAsia"/>
        </w:rPr>
        <w:t>：</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rPr>
        <w:t>1</w:t>
      </w:r>
      <w:r w:rsidRPr="00D84F4B">
        <w:rPr>
          <w:rFonts w:ascii="宋体" w:hAnsi="宋体" w:cs="宋体" w:hint="eastAsia"/>
        </w:rPr>
        <w:t>）提供加盖预留印鉴及经办人签章的《开放式基金认</w:t>
      </w:r>
      <w:r w:rsidRPr="00D84F4B">
        <w:rPr>
          <w:rFonts w:ascii="宋体" w:hAnsi="宋体" w:cs="宋体"/>
        </w:rPr>
        <w:t>/</w:t>
      </w:r>
      <w:r w:rsidRPr="00D84F4B">
        <w:rPr>
          <w:rFonts w:ascii="宋体" w:hAnsi="宋体" w:cs="宋体" w:hint="eastAsia"/>
        </w:rPr>
        <w:t>申购、赎回业务申请表（机构版）》；提供加盖单位公章的经办人有效身份证件正反面的复印件。</w:t>
      </w:r>
      <w:r w:rsidRPr="00D84F4B">
        <w:rPr>
          <w:rFonts w:ascii="宋体" w:hAnsi="宋体" w:cs="宋体"/>
        </w:rPr>
        <w:t xml:space="preserve"> </w:t>
      </w:r>
    </w:p>
    <w:p w:rsidR="006B4873" w:rsidRPr="00D84F4B" w:rsidRDefault="006B4873" w:rsidP="006B4873">
      <w:pPr>
        <w:autoSpaceDE w:val="0"/>
        <w:autoSpaceDN w:val="0"/>
        <w:adjustRightInd w:val="0"/>
        <w:spacing w:line="360" w:lineRule="auto"/>
        <w:ind w:firstLineChars="200" w:firstLine="480"/>
        <w:jc w:val="both"/>
        <w:rPr>
          <w:rFonts w:ascii="宋体" w:hAnsi="宋体" w:cs="宋体"/>
        </w:rPr>
      </w:pPr>
      <w:r w:rsidRPr="00D84F4B">
        <w:rPr>
          <w:rFonts w:ascii="宋体" w:hAnsi="宋体" w:cs="宋体"/>
        </w:rPr>
        <w:t>2</w:t>
      </w:r>
      <w:r w:rsidRPr="00D84F4B">
        <w:rPr>
          <w:rFonts w:ascii="宋体" w:hAnsi="宋体" w:cs="宋体" w:hint="eastAsia"/>
        </w:rPr>
        <w:t>）普通投资者如有以下情形，则需另外提供以下资料：</w:t>
      </w:r>
      <w:r w:rsidRPr="00D84F4B">
        <w:rPr>
          <w:rFonts w:ascii="宋体" w:hAnsi="宋体" w:cs="宋体"/>
        </w:rPr>
        <w:t xml:space="preserve"> </w:t>
      </w:r>
    </w:p>
    <w:p w:rsidR="00E63C22" w:rsidRPr="00D84F4B" w:rsidRDefault="006B4873" w:rsidP="007936F9">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申请认</w:t>
      </w:r>
      <w:r w:rsidRPr="00D84F4B">
        <w:rPr>
          <w:rFonts w:ascii="宋体" w:hAnsi="宋体" w:cs="宋体"/>
        </w:rPr>
        <w:t>/</w:t>
      </w:r>
      <w:r w:rsidRPr="00D84F4B">
        <w:rPr>
          <w:rFonts w:ascii="宋体" w:hAnsi="宋体" w:cs="宋体" w:hint="eastAsia"/>
        </w:rPr>
        <w:t>申购基金产品高于自身风险测评的风险等级时，提供投资者本人签署的《风险不匹配警示函及投资者确认书》。</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rPr>
        <w:t>4、认购资金的划拨</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投资者办理本基金的认购需</w:t>
      </w:r>
      <w:r w:rsidRPr="00D84F4B">
        <w:rPr>
          <w:rFonts w:ascii="宋体" w:hAnsi="宋体" w:cs="宋体"/>
        </w:rPr>
        <w:t>将足额认购资金汇入本公司</w:t>
      </w:r>
      <w:r w:rsidRPr="00D84F4B">
        <w:rPr>
          <w:rFonts w:ascii="宋体" w:hAnsi="宋体" w:cs="宋体" w:hint="eastAsia"/>
        </w:rPr>
        <w:t>以下基金直销资金账户</w:t>
      </w:r>
      <w:r w:rsidRPr="00D84F4B">
        <w:rPr>
          <w:rFonts w:ascii="宋体" w:hAnsi="宋体" w:cs="宋体"/>
        </w:rPr>
        <w:t>：</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账户名称：天弘基金管理有限公司</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开户银行：中国工商银行天津市西康路支行</w:t>
      </w:r>
    </w:p>
    <w:p w:rsidR="00E63C22" w:rsidRPr="00D84F4B" w:rsidRDefault="00E63C22" w:rsidP="007936F9">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银行账号：</w:t>
      </w:r>
      <w:r w:rsidRPr="00D84F4B">
        <w:rPr>
          <w:rFonts w:ascii="宋体" w:hAnsi="宋体" w:cs="宋体"/>
        </w:rPr>
        <w:t>0302011229300234825</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人民银行大额支付系统联行号：102110000156</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5、注意事项</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（1）</w:t>
      </w:r>
      <w:r w:rsidRPr="00D84F4B">
        <w:rPr>
          <w:rFonts w:ascii="宋体" w:hAnsi="宋体" w:cs="宋体"/>
        </w:rPr>
        <w:t>投资者须注明</w:t>
      </w:r>
      <w:r w:rsidRPr="00D84F4B">
        <w:rPr>
          <w:rFonts w:ascii="宋体" w:hAnsi="宋体" w:cs="宋体" w:hint="eastAsia"/>
        </w:rPr>
        <w:t>认购</w:t>
      </w:r>
      <w:r w:rsidRPr="00D84F4B">
        <w:rPr>
          <w:rFonts w:ascii="宋体" w:hAnsi="宋体" w:cs="宋体"/>
        </w:rPr>
        <w:t>的基金</w:t>
      </w:r>
      <w:r w:rsidRPr="00D84F4B">
        <w:rPr>
          <w:rFonts w:ascii="宋体" w:hAnsi="宋体" w:cs="宋体" w:hint="eastAsia"/>
        </w:rPr>
        <w:t>份额</w:t>
      </w:r>
      <w:r w:rsidRPr="00D84F4B">
        <w:rPr>
          <w:rFonts w:ascii="宋体" w:hAnsi="宋体" w:cs="宋体"/>
        </w:rPr>
        <w:t>名称或基金代码</w:t>
      </w:r>
      <w:r w:rsidRPr="00D84F4B">
        <w:rPr>
          <w:rFonts w:ascii="宋体" w:hAnsi="宋体" w:cs="宋体" w:hint="eastAsia"/>
        </w:rPr>
        <w:t>。</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（2）以下情形将被认定为无效认购</w:t>
      </w:r>
    </w:p>
    <w:p w:rsidR="00E63C22" w:rsidRPr="00D84F4B" w:rsidRDefault="00E63C22" w:rsidP="007936F9">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1）投资者已划付资金，但逾期未办理开户手续或开户不成功的；</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2）投资者已划付资金，但逾期未办理认购手续的；</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3）投资者已划付的认购资金少于其申请的认购金额的；</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4）本公司确认的其它无效资金。</w:t>
      </w:r>
    </w:p>
    <w:p w:rsidR="00E63C22" w:rsidRPr="00D84F4B" w:rsidRDefault="00E63C22"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hint="eastAsia"/>
        </w:rPr>
        <w:t>（3）</w:t>
      </w:r>
      <w:r w:rsidRPr="00D84F4B">
        <w:rPr>
          <w:rFonts w:ascii="宋体" w:hAnsi="宋体" w:cs="宋体"/>
        </w:rPr>
        <w:t>投资者</w:t>
      </w:r>
      <w:r w:rsidRPr="00D84F4B">
        <w:rPr>
          <w:rFonts w:ascii="宋体" w:hAnsi="宋体" w:cs="宋体" w:hint="eastAsia"/>
        </w:rPr>
        <w:t>因</w:t>
      </w:r>
      <w:r w:rsidRPr="00D84F4B">
        <w:rPr>
          <w:rFonts w:ascii="宋体" w:hAnsi="宋体" w:cs="宋体"/>
        </w:rPr>
        <w:t>上述</w:t>
      </w:r>
      <w:r w:rsidRPr="00D84F4B">
        <w:rPr>
          <w:rFonts w:ascii="宋体" w:hAnsi="宋体" w:cs="宋体" w:hint="eastAsia"/>
        </w:rPr>
        <w:t>情形</w:t>
      </w:r>
      <w:r w:rsidRPr="00D84F4B">
        <w:rPr>
          <w:rFonts w:ascii="宋体" w:hAnsi="宋体" w:cs="宋体"/>
        </w:rPr>
        <w:t>造成认购无效的，</w:t>
      </w:r>
      <w:r w:rsidRPr="00D84F4B">
        <w:rPr>
          <w:rFonts w:ascii="宋体" w:hAnsi="宋体" w:cs="宋体" w:hint="eastAsia"/>
        </w:rPr>
        <w:t>本</w:t>
      </w:r>
      <w:r w:rsidRPr="00D84F4B">
        <w:rPr>
          <w:rFonts w:ascii="宋体" w:hAnsi="宋体" w:cs="宋体"/>
        </w:rPr>
        <w:t>公司及直销</w:t>
      </w:r>
      <w:r w:rsidRPr="00D84F4B">
        <w:rPr>
          <w:rFonts w:ascii="宋体" w:hAnsi="宋体" w:cs="宋体" w:hint="eastAsia"/>
        </w:rPr>
        <w:t>专</w:t>
      </w:r>
      <w:r w:rsidRPr="00D84F4B">
        <w:rPr>
          <w:rFonts w:ascii="宋体" w:hAnsi="宋体" w:cs="宋体"/>
        </w:rPr>
        <w:t>户的开户银行不承担任何责任</w:t>
      </w:r>
      <w:r w:rsidRPr="00D84F4B">
        <w:rPr>
          <w:rFonts w:ascii="宋体" w:hAnsi="宋体" w:cs="宋体" w:hint="eastAsia"/>
        </w:rPr>
        <w:t>。</w:t>
      </w:r>
    </w:p>
    <w:p w:rsidR="00E63C22" w:rsidRPr="00D84F4B" w:rsidRDefault="00E63C22" w:rsidP="00075C6A">
      <w:pPr>
        <w:autoSpaceDE w:val="0"/>
        <w:autoSpaceDN w:val="0"/>
        <w:adjustRightInd w:val="0"/>
        <w:spacing w:line="360" w:lineRule="auto"/>
        <w:ind w:firstLineChars="200" w:firstLine="480"/>
        <w:jc w:val="both"/>
        <w:rPr>
          <w:rFonts w:ascii="宋体" w:hAnsi="宋体" w:cs="宋体" w:hint="eastAsia"/>
        </w:rPr>
      </w:pPr>
      <w:r w:rsidRPr="00D84F4B">
        <w:rPr>
          <w:rFonts w:ascii="宋体" w:hAnsi="宋体" w:cs="宋体" w:hint="eastAsia"/>
        </w:rPr>
        <w:t>6、</w:t>
      </w:r>
      <w:r w:rsidRPr="00D84F4B">
        <w:rPr>
          <w:rFonts w:ascii="宋体" w:hAnsi="宋体" w:cs="宋体"/>
        </w:rPr>
        <w:t>投资者在其他销售机构开户及认购手续，具体以各销售机构的相关业务规定或说明为准。</w:t>
      </w:r>
    </w:p>
    <w:p w:rsidR="00E63C22" w:rsidRPr="00D84F4B" w:rsidRDefault="00075C6A" w:rsidP="007936F9">
      <w:pPr>
        <w:autoSpaceDE w:val="0"/>
        <w:autoSpaceDN w:val="0"/>
        <w:adjustRightInd w:val="0"/>
        <w:spacing w:line="360" w:lineRule="auto"/>
        <w:ind w:firstLineChars="200" w:firstLine="480"/>
        <w:jc w:val="both"/>
        <w:rPr>
          <w:rFonts w:ascii="宋体" w:hAnsi="宋体" w:cs="宋体"/>
        </w:rPr>
      </w:pPr>
      <w:r w:rsidRPr="00D84F4B">
        <w:rPr>
          <w:rFonts w:ascii="宋体" w:hAnsi="宋体" w:cs="宋体"/>
        </w:rPr>
        <w:t>7</w:t>
      </w:r>
      <w:r w:rsidR="00E63C22" w:rsidRPr="00D84F4B">
        <w:rPr>
          <w:rFonts w:ascii="宋体" w:hAnsi="宋体" w:cs="宋体" w:hint="eastAsia"/>
        </w:rPr>
        <w:t>、</w:t>
      </w:r>
      <w:r w:rsidR="00E63C22" w:rsidRPr="00D84F4B">
        <w:rPr>
          <w:rFonts w:ascii="宋体" w:hAnsi="宋体" w:cs="宋体"/>
        </w:rPr>
        <w:t>合格境外机构投资者以及法律法规或中国证监会允许购买证券投资基金的其他投资人的的开户及认购程序以销售机构的业务规定为准。</w:t>
      </w:r>
    </w:p>
    <w:p w:rsidR="00E63C22" w:rsidRPr="00D84F4B" w:rsidRDefault="00E63C22">
      <w:pPr>
        <w:spacing w:line="360" w:lineRule="auto"/>
        <w:ind w:firstLineChars="200" w:firstLine="480"/>
        <w:rPr>
          <w:rFonts w:ascii="宋体" w:hAnsi="宋体" w:hint="eastAsia"/>
          <w:color w:val="000000"/>
        </w:rPr>
      </w:pPr>
    </w:p>
    <w:p w:rsidR="00E63C22" w:rsidRPr="00D84F4B" w:rsidRDefault="00E63C22">
      <w:pPr>
        <w:pStyle w:val="1"/>
        <w:spacing w:before="0" w:after="0" w:line="360" w:lineRule="auto"/>
        <w:ind w:firstLineChars="235" w:firstLine="566"/>
        <w:jc w:val="both"/>
        <w:rPr>
          <w:rFonts w:ascii="宋体" w:hAnsi="宋体"/>
          <w:bCs w:val="0"/>
          <w:kern w:val="0"/>
          <w:sz w:val="24"/>
          <w:szCs w:val="24"/>
        </w:rPr>
      </w:pPr>
      <w:bookmarkStart w:id="9" w:name="_Toc129634153"/>
      <w:r w:rsidRPr="00D84F4B">
        <w:rPr>
          <w:rFonts w:ascii="宋体" w:hAnsi="宋体" w:hint="eastAsia"/>
          <w:bCs w:val="0"/>
          <w:kern w:val="0"/>
          <w:sz w:val="24"/>
          <w:szCs w:val="24"/>
        </w:rPr>
        <w:t>四</w:t>
      </w:r>
      <w:r w:rsidRPr="00D84F4B">
        <w:rPr>
          <w:rFonts w:ascii="宋体" w:hAnsi="宋体"/>
          <w:bCs w:val="0"/>
          <w:kern w:val="0"/>
          <w:sz w:val="24"/>
          <w:szCs w:val="24"/>
        </w:rPr>
        <w:t>、清算与交</w:t>
      </w:r>
      <w:r w:rsidRPr="00D84F4B">
        <w:rPr>
          <w:rFonts w:ascii="宋体" w:hAnsi="宋体" w:hint="eastAsia"/>
          <w:bCs w:val="0"/>
          <w:kern w:val="0"/>
          <w:sz w:val="24"/>
          <w:szCs w:val="24"/>
        </w:rPr>
        <w:t>收</w:t>
      </w:r>
      <w:bookmarkEnd w:id="9"/>
    </w:p>
    <w:p w:rsidR="00E63C22" w:rsidRPr="00D84F4B" w:rsidRDefault="00E63C22">
      <w:pPr>
        <w:spacing w:line="360" w:lineRule="auto"/>
        <w:ind w:firstLineChars="200" w:firstLine="480"/>
        <w:jc w:val="both"/>
        <w:rPr>
          <w:rFonts w:ascii="宋体" w:hAnsi="宋体"/>
        </w:rPr>
      </w:pPr>
      <w:r w:rsidRPr="00D84F4B">
        <w:rPr>
          <w:rFonts w:ascii="宋体" w:hAnsi="宋体"/>
        </w:rPr>
        <w:t>1、</w:t>
      </w:r>
      <w:r w:rsidRPr="00D84F4B">
        <w:rPr>
          <w:rFonts w:ascii="宋体" w:hAnsi="宋体" w:hint="eastAsia"/>
        </w:rPr>
        <w:t>投资者无效认购资金或未获得确认的认购资金将于基金</w:t>
      </w:r>
      <w:r w:rsidRPr="00D84F4B">
        <w:rPr>
          <w:rFonts w:ascii="宋体" w:hAnsi="宋体" w:cs="宋体" w:hint="eastAsia"/>
        </w:rPr>
        <w:t>注册登记机构</w:t>
      </w:r>
      <w:r w:rsidRPr="00D84F4B">
        <w:rPr>
          <w:rFonts w:ascii="宋体" w:hAnsi="宋体" w:hint="eastAsia"/>
        </w:rPr>
        <w:t>确认为无效后5个工作日内划入投资者指定账户。</w:t>
      </w:r>
    </w:p>
    <w:p w:rsidR="00E63C22" w:rsidRPr="00D84F4B" w:rsidRDefault="00E63C22">
      <w:pPr>
        <w:spacing w:line="360" w:lineRule="auto"/>
        <w:ind w:firstLineChars="200" w:firstLine="480"/>
        <w:jc w:val="both"/>
        <w:rPr>
          <w:rFonts w:ascii="宋体" w:hAnsi="宋体"/>
        </w:rPr>
      </w:pPr>
      <w:r w:rsidRPr="00D84F4B">
        <w:rPr>
          <w:rFonts w:ascii="宋体" w:hAnsi="宋体" w:hint="eastAsia"/>
        </w:rPr>
        <w:t>2、</w:t>
      </w:r>
      <w:r w:rsidRPr="00D84F4B">
        <w:rPr>
          <w:rFonts w:ascii="宋体" w:hAnsi="宋体"/>
        </w:rPr>
        <w:t>本基金《</w:t>
      </w:r>
      <w:r w:rsidRPr="00D84F4B">
        <w:rPr>
          <w:rFonts w:ascii="宋体" w:hAnsi="宋体" w:hint="eastAsia"/>
        </w:rPr>
        <w:t>基金</w:t>
      </w:r>
      <w:r w:rsidRPr="00D84F4B">
        <w:rPr>
          <w:rFonts w:ascii="宋体" w:hAnsi="宋体"/>
        </w:rPr>
        <w:t>合同》生效前，全部认购资金将</w:t>
      </w:r>
      <w:r w:rsidRPr="00D84F4B">
        <w:rPr>
          <w:rFonts w:ascii="宋体" w:hAnsi="宋体" w:hint="eastAsia"/>
        </w:rPr>
        <w:t>存入专门账户，募集</w:t>
      </w:r>
      <w:r w:rsidRPr="00D84F4B">
        <w:rPr>
          <w:rFonts w:ascii="宋体" w:hAnsi="宋体"/>
        </w:rPr>
        <w:t>期间产生的资金利息</w:t>
      </w:r>
      <w:r w:rsidRPr="00D84F4B">
        <w:rPr>
          <w:rFonts w:ascii="宋体" w:hAnsi="宋体" w:hint="eastAsia"/>
        </w:rPr>
        <w:t>将折合成基金份额归基金份额持有人所有，其中利息转份额以基金注册登记机构的记录为准。</w:t>
      </w:r>
    </w:p>
    <w:p w:rsidR="00E63C22" w:rsidRPr="00D84F4B" w:rsidRDefault="00E63C22">
      <w:pPr>
        <w:spacing w:line="360" w:lineRule="auto"/>
        <w:ind w:firstLineChars="200" w:firstLine="480"/>
        <w:jc w:val="both"/>
        <w:rPr>
          <w:rFonts w:ascii="宋体" w:hAnsi="宋体"/>
        </w:rPr>
      </w:pPr>
      <w:r w:rsidRPr="00D84F4B">
        <w:rPr>
          <w:rFonts w:ascii="宋体" w:hAnsi="宋体" w:hint="eastAsia"/>
        </w:rPr>
        <w:t>3、基金募集结束后，基金注册登记机构将根据相关法律法规以及业务规则和《基金合同》的约定，完成基金份额持有人的权益登记。</w:t>
      </w:r>
    </w:p>
    <w:p w:rsidR="00E63C22" w:rsidRPr="00D84F4B" w:rsidRDefault="00E63C22">
      <w:pPr>
        <w:spacing w:line="360" w:lineRule="auto"/>
        <w:jc w:val="both"/>
        <w:rPr>
          <w:rFonts w:ascii="宋体" w:hAnsi="宋体" w:hint="eastAsia"/>
        </w:rPr>
      </w:pPr>
    </w:p>
    <w:p w:rsidR="00E63C22" w:rsidRPr="00D84F4B" w:rsidRDefault="00E63C22">
      <w:pPr>
        <w:pStyle w:val="1"/>
        <w:spacing w:before="0" w:after="0" w:line="360" w:lineRule="auto"/>
        <w:ind w:firstLineChars="200" w:firstLine="482"/>
        <w:jc w:val="both"/>
        <w:rPr>
          <w:rFonts w:ascii="宋体" w:hAnsi="宋体"/>
          <w:bCs w:val="0"/>
          <w:kern w:val="0"/>
          <w:sz w:val="24"/>
          <w:szCs w:val="24"/>
        </w:rPr>
      </w:pPr>
      <w:bookmarkStart w:id="10" w:name="_Toc129634154"/>
      <w:r w:rsidRPr="00D84F4B">
        <w:rPr>
          <w:rFonts w:ascii="宋体" w:hAnsi="宋体" w:hint="eastAsia"/>
          <w:bCs w:val="0"/>
          <w:kern w:val="0"/>
          <w:sz w:val="24"/>
          <w:szCs w:val="24"/>
        </w:rPr>
        <w:t>五</w:t>
      </w:r>
      <w:r w:rsidRPr="00D84F4B">
        <w:rPr>
          <w:rFonts w:ascii="宋体" w:hAnsi="宋体"/>
          <w:bCs w:val="0"/>
          <w:kern w:val="0"/>
          <w:sz w:val="24"/>
          <w:szCs w:val="24"/>
        </w:rPr>
        <w:t>、基金的验资与</w:t>
      </w:r>
      <w:r w:rsidRPr="00D84F4B">
        <w:rPr>
          <w:rFonts w:ascii="宋体" w:hAnsi="宋体" w:hint="eastAsia"/>
          <w:bCs w:val="0"/>
          <w:kern w:val="0"/>
          <w:sz w:val="24"/>
          <w:szCs w:val="24"/>
        </w:rPr>
        <w:t>基金</w:t>
      </w:r>
      <w:r w:rsidRPr="00D84F4B">
        <w:rPr>
          <w:rFonts w:ascii="宋体" w:hAnsi="宋体"/>
          <w:bCs w:val="0"/>
          <w:kern w:val="0"/>
          <w:sz w:val="24"/>
          <w:szCs w:val="24"/>
        </w:rPr>
        <w:t>合同生效</w:t>
      </w:r>
      <w:bookmarkEnd w:id="10"/>
    </w:p>
    <w:p w:rsidR="006603E6" w:rsidRPr="00D84F4B" w:rsidRDefault="00E63C22" w:rsidP="007936F9">
      <w:pPr>
        <w:spacing w:line="360" w:lineRule="auto"/>
        <w:ind w:firstLineChars="200" w:firstLine="480"/>
        <w:jc w:val="both"/>
        <w:rPr>
          <w:rFonts w:ascii="宋体" w:hAnsi="宋体" w:hint="eastAsia"/>
        </w:rPr>
      </w:pPr>
      <w:r w:rsidRPr="00D84F4B">
        <w:rPr>
          <w:rFonts w:ascii="宋体" w:hAnsi="宋体" w:hint="eastAsia"/>
        </w:rPr>
        <w:t>1、</w:t>
      </w:r>
      <w:r w:rsidR="006603E6" w:rsidRPr="00D84F4B">
        <w:rPr>
          <w:rFonts w:ascii="宋体" w:hAnsi="宋体" w:hint="eastAsia"/>
        </w:rPr>
        <w:t>本基金自基金份额发售之日起3个月内，</w:t>
      </w:r>
      <w:r w:rsidR="00210F06" w:rsidRPr="00210F06">
        <w:rPr>
          <w:rFonts w:ascii="宋体" w:hAnsi="宋体" w:hint="eastAsia"/>
        </w:rPr>
        <w:t>发起资金提供方认购本基金的金额不少于1000</w:t>
      </w:r>
      <w:r w:rsidR="00210F06">
        <w:rPr>
          <w:rFonts w:ascii="宋体" w:hAnsi="宋体" w:hint="eastAsia"/>
        </w:rPr>
        <w:t>万元，发起资金提供方承诺持有期限不少于三年的条件下</w:t>
      </w:r>
      <w:r w:rsidR="006603E6" w:rsidRPr="00D84F4B">
        <w:rPr>
          <w:rFonts w:ascii="宋体" w:hAnsi="宋体" w:hint="eastAsia"/>
        </w:rPr>
        <w:t>，基金募集期届满或基金管理人依据法律法规及招募说明书可以决定停止基金发售，并在10日内聘请法定验资机构验资，自收到验资报告之日起10日内，向中国证监会办理基金备案手续。</w:t>
      </w:r>
    </w:p>
    <w:p w:rsidR="006603E6" w:rsidRPr="00D84F4B" w:rsidRDefault="006603E6" w:rsidP="007936F9">
      <w:pPr>
        <w:spacing w:line="360" w:lineRule="auto"/>
        <w:ind w:firstLineChars="200" w:firstLine="480"/>
        <w:jc w:val="both"/>
        <w:rPr>
          <w:rFonts w:ascii="宋体" w:hAnsi="宋体"/>
        </w:rPr>
      </w:pPr>
      <w:r w:rsidRPr="00D84F4B">
        <w:rPr>
          <w:rFonts w:ascii="宋体" w:hAnsi="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63C22" w:rsidRPr="00D84F4B" w:rsidRDefault="00E63C22" w:rsidP="007936F9">
      <w:pPr>
        <w:spacing w:line="360" w:lineRule="auto"/>
        <w:ind w:firstLineChars="200" w:firstLine="480"/>
        <w:jc w:val="both"/>
        <w:rPr>
          <w:rFonts w:ascii="宋体" w:hAnsi="宋体"/>
        </w:rPr>
      </w:pPr>
      <w:r w:rsidRPr="00D84F4B">
        <w:rPr>
          <w:rFonts w:ascii="宋体" w:hAnsi="宋体" w:hint="eastAsia"/>
        </w:rPr>
        <w:t>2、《基金合同》生效时，认购款项在募集期内产生的利息将折合成基金份额归投资者所有。</w:t>
      </w:r>
    </w:p>
    <w:p w:rsidR="00E63C22" w:rsidRPr="00D84F4B" w:rsidRDefault="00E63C22" w:rsidP="007936F9">
      <w:pPr>
        <w:spacing w:line="360" w:lineRule="auto"/>
        <w:ind w:firstLineChars="200" w:firstLine="480"/>
        <w:jc w:val="both"/>
        <w:rPr>
          <w:rFonts w:ascii="宋体" w:hAnsi="宋体"/>
        </w:rPr>
      </w:pPr>
      <w:r w:rsidRPr="00D84F4B">
        <w:rPr>
          <w:rFonts w:ascii="宋体" w:hAnsi="宋体"/>
        </w:rPr>
        <w:t>3</w:t>
      </w:r>
      <w:r w:rsidRPr="00D84F4B">
        <w:rPr>
          <w:rFonts w:ascii="宋体" w:hAnsi="宋体" w:hint="eastAsia"/>
        </w:rPr>
        <w:t>、</w:t>
      </w:r>
      <w:r w:rsidRPr="00D84F4B">
        <w:rPr>
          <w:rFonts w:ascii="宋体" w:hAnsi="宋体"/>
        </w:rPr>
        <w:t>若</w:t>
      </w:r>
      <w:r w:rsidRPr="00D84F4B">
        <w:rPr>
          <w:rFonts w:ascii="宋体" w:hAnsi="宋体" w:hint="eastAsia"/>
        </w:rPr>
        <w:t>《基金合同》不能</w:t>
      </w:r>
      <w:r w:rsidRPr="00D84F4B">
        <w:rPr>
          <w:rFonts w:ascii="宋体" w:hAnsi="宋体"/>
        </w:rPr>
        <w:t>生效时，本基金管理人</w:t>
      </w:r>
      <w:r w:rsidRPr="00D84F4B">
        <w:rPr>
          <w:rFonts w:ascii="宋体" w:hAnsi="宋体" w:hint="eastAsia"/>
        </w:rPr>
        <w:t>以其固有财产承担因募集行为而产生的债务和费用</w:t>
      </w:r>
      <w:r w:rsidRPr="00D84F4B">
        <w:rPr>
          <w:rFonts w:ascii="宋体" w:hAnsi="宋体"/>
        </w:rPr>
        <w:t>，将已募集资金加计银行</w:t>
      </w:r>
      <w:r w:rsidRPr="00D84F4B">
        <w:rPr>
          <w:rFonts w:ascii="宋体" w:hAnsi="宋体" w:hint="eastAsia"/>
        </w:rPr>
        <w:t>同期活期</w:t>
      </w:r>
      <w:r w:rsidRPr="00D84F4B">
        <w:rPr>
          <w:rFonts w:ascii="宋体" w:hAnsi="宋体"/>
        </w:rPr>
        <w:t>存款利息在基金</w:t>
      </w:r>
      <w:r w:rsidRPr="00D84F4B">
        <w:rPr>
          <w:rFonts w:ascii="宋体" w:hAnsi="宋体" w:hint="eastAsia"/>
        </w:rPr>
        <w:t>募集期限届满后</w:t>
      </w:r>
      <w:r w:rsidRPr="00D84F4B">
        <w:rPr>
          <w:rFonts w:ascii="宋体" w:hAnsi="宋体"/>
        </w:rPr>
        <w:t>30日内</w:t>
      </w:r>
      <w:r w:rsidRPr="00D84F4B">
        <w:rPr>
          <w:rFonts w:ascii="宋体" w:hAnsi="宋体" w:hint="eastAsia"/>
        </w:rPr>
        <w:t>返还投资者已缴纳的款项</w:t>
      </w:r>
      <w:r w:rsidRPr="00D84F4B">
        <w:rPr>
          <w:rFonts w:ascii="宋体" w:hAnsi="宋体"/>
        </w:rPr>
        <w:t>。</w:t>
      </w:r>
    </w:p>
    <w:p w:rsidR="00E63C22" w:rsidRPr="00D84F4B" w:rsidRDefault="00E63C22">
      <w:pPr>
        <w:spacing w:line="360" w:lineRule="auto"/>
        <w:ind w:firstLineChars="235" w:firstLine="564"/>
        <w:jc w:val="both"/>
        <w:rPr>
          <w:rFonts w:ascii="宋体" w:hAnsi="宋体"/>
        </w:rPr>
      </w:pPr>
    </w:p>
    <w:p w:rsidR="00E63C22" w:rsidRPr="00D84F4B" w:rsidRDefault="00E63C22">
      <w:pPr>
        <w:pStyle w:val="1"/>
        <w:spacing w:before="0" w:after="0" w:line="360" w:lineRule="auto"/>
        <w:ind w:firstLineChars="200" w:firstLine="482"/>
        <w:jc w:val="both"/>
        <w:rPr>
          <w:rFonts w:ascii="宋体" w:hAnsi="宋体"/>
          <w:bCs w:val="0"/>
          <w:kern w:val="0"/>
          <w:sz w:val="24"/>
          <w:szCs w:val="24"/>
        </w:rPr>
      </w:pPr>
      <w:bookmarkStart w:id="11" w:name="_Toc129634155"/>
      <w:r w:rsidRPr="00D84F4B">
        <w:rPr>
          <w:rFonts w:ascii="宋体" w:hAnsi="宋体" w:hint="eastAsia"/>
          <w:bCs w:val="0"/>
          <w:kern w:val="0"/>
          <w:sz w:val="24"/>
          <w:szCs w:val="24"/>
        </w:rPr>
        <w:t>六</w:t>
      </w:r>
      <w:r w:rsidRPr="00D84F4B">
        <w:rPr>
          <w:rFonts w:ascii="宋体" w:hAnsi="宋体"/>
          <w:bCs w:val="0"/>
          <w:kern w:val="0"/>
          <w:sz w:val="24"/>
          <w:szCs w:val="24"/>
        </w:rPr>
        <w:t>、</w:t>
      </w:r>
      <w:r w:rsidRPr="00D84F4B">
        <w:rPr>
          <w:rFonts w:ascii="宋体" w:hAnsi="宋体" w:hint="eastAsia"/>
          <w:bCs w:val="0"/>
          <w:kern w:val="0"/>
          <w:sz w:val="24"/>
          <w:szCs w:val="24"/>
        </w:rPr>
        <w:t>本基金募集的</w:t>
      </w:r>
      <w:r w:rsidRPr="00D84F4B">
        <w:rPr>
          <w:rFonts w:ascii="宋体" w:hAnsi="宋体"/>
          <w:bCs w:val="0"/>
          <w:kern w:val="0"/>
          <w:sz w:val="24"/>
          <w:szCs w:val="24"/>
        </w:rPr>
        <w:t>当事人和中介机构</w:t>
      </w:r>
      <w:bookmarkEnd w:id="11"/>
    </w:p>
    <w:p w:rsidR="00E63C22" w:rsidRPr="00D84F4B" w:rsidRDefault="00E63C22">
      <w:pPr>
        <w:spacing w:line="360" w:lineRule="auto"/>
        <w:ind w:firstLineChars="200" w:firstLine="480"/>
        <w:jc w:val="both"/>
        <w:rPr>
          <w:rFonts w:ascii="宋体" w:hAnsi="宋体"/>
        </w:rPr>
      </w:pPr>
      <w:r w:rsidRPr="00D84F4B">
        <w:rPr>
          <w:rFonts w:ascii="宋体" w:hAnsi="宋体"/>
        </w:rPr>
        <w:t>（一）基金管理人</w:t>
      </w:r>
    </w:p>
    <w:p w:rsidR="00E63C22" w:rsidRPr="00D84F4B" w:rsidRDefault="00E63C22">
      <w:pPr>
        <w:spacing w:line="360" w:lineRule="auto"/>
        <w:ind w:firstLineChars="200" w:firstLine="480"/>
        <w:jc w:val="both"/>
        <w:rPr>
          <w:rFonts w:ascii="宋体" w:hAnsi="宋体"/>
        </w:rPr>
      </w:pPr>
      <w:r w:rsidRPr="00D84F4B">
        <w:rPr>
          <w:rFonts w:ascii="宋体" w:hAnsi="宋体"/>
        </w:rPr>
        <w:t>名称：</w:t>
      </w:r>
      <w:r w:rsidRPr="00D84F4B">
        <w:rPr>
          <w:rFonts w:ascii="宋体" w:hAnsi="宋体" w:hint="eastAsia"/>
        </w:rPr>
        <w:t>天弘</w:t>
      </w:r>
      <w:r w:rsidRPr="00D84F4B">
        <w:rPr>
          <w:rFonts w:ascii="宋体" w:hAnsi="宋体"/>
        </w:rPr>
        <w:t>基金管理有限公司</w:t>
      </w:r>
    </w:p>
    <w:p w:rsidR="00E63C22" w:rsidRPr="00D84F4B" w:rsidRDefault="00E63C22">
      <w:pPr>
        <w:spacing w:line="360" w:lineRule="auto"/>
        <w:ind w:firstLineChars="200" w:firstLine="480"/>
        <w:jc w:val="both"/>
        <w:rPr>
          <w:rFonts w:ascii="宋体" w:hAnsi="宋体"/>
          <w:color w:val="000000"/>
        </w:rPr>
      </w:pPr>
      <w:r w:rsidRPr="00D84F4B">
        <w:rPr>
          <w:rFonts w:ascii="宋体" w:hAnsi="宋体" w:hint="eastAsia"/>
          <w:color w:val="000000"/>
        </w:rPr>
        <w:t>注册地址：</w:t>
      </w:r>
      <w:r w:rsidR="00BA4556" w:rsidRPr="00D84F4B">
        <w:rPr>
          <w:rFonts w:ascii="宋体" w:hAnsi="宋体" w:hint="eastAsia"/>
          <w:color w:val="000000"/>
        </w:rPr>
        <w:t>天津自贸试验区（中心商务区）新华路3678号宝风大厦23层</w:t>
      </w:r>
    </w:p>
    <w:p w:rsidR="00E63C22" w:rsidRPr="00D84F4B" w:rsidRDefault="00E63C22">
      <w:pPr>
        <w:spacing w:line="360" w:lineRule="auto"/>
        <w:ind w:firstLineChars="200" w:firstLine="480"/>
        <w:jc w:val="both"/>
        <w:rPr>
          <w:rFonts w:ascii="宋体" w:hAnsi="宋体"/>
          <w:color w:val="000000"/>
        </w:rPr>
      </w:pPr>
      <w:r w:rsidRPr="00D84F4B">
        <w:rPr>
          <w:rFonts w:ascii="宋体" w:hAnsi="宋体" w:hint="eastAsia"/>
          <w:color w:val="000000"/>
        </w:rPr>
        <w:t>办公地址：天津市河西区马场道59号天津国际经济贸易中心A座16层</w:t>
      </w:r>
    </w:p>
    <w:p w:rsidR="00E63C22" w:rsidRPr="00D84F4B" w:rsidRDefault="00E63C22">
      <w:pPr>
        <w:spacing w:line="360" w:lineRule="auto"/>
        <w:ind w:firstLineChars="200" w:firstLine="480"/>
        <w:jc w:val="both"/>
        <w:rPr>
          <w:rFonts w:ascii="宋体" w:hAnsi="宋体"/>
          <w:color w:val="000000"/>
        </w:rPr>
      </w:pPr>
      <w:r w:rsidRPr="00D84F4B">
        <w:rPr>
          <w:rFonts w:ascii="宋体" w:hAnsi="宋体" w:hint="eastAsia"/>
          <w:color w:val="000000"/>
        </w:rPr>
        <w:t>法定代表人：</w:t>
      </w:r>
      <w:r w:rsidR="00BA4556" w:rsidRPr="00D84F4B">
        <w:rPr>
          <w:rFonts w:hint="eastAsia"/>
          <w:color w:val="000000"/>
        </w:rPr>
        <w:t>韩歆毅</w:t>
      </w:r>
    </w:p>
    <w:p w:rsidR="00E63C22" w:rsidRPr="00D84F4B" w:rsidRDefault="00E63C22">
      <w:pPr>
        <w:spacing w:line="360" w:lineRule="auto"/>
        <w:ind w:firstLineChars="200" w:firstLine="480"/>
        <w:jc w:val="both"/>
        <w:rPr>
          <w:rFonts w:ascii="宋体" w:hAnsi="宋体" w:hint="eastAsia"/>
        </w:rPr>
      </w:pPr>
      <w:r w:rsidRPr="00D84F4B">
        <w:rPr>
          <w:rFonts w:ascii="宋体" w:hAnsi="宋体" w:hint="eastAsia"/>
        </w:rPr>
        <w:t>成立时间：2004年11月8日</w:t>
      </w:r>
    </w:p>
    <w:p w:rsidR="00E63C22" w:rsidRPr="00D84F4B" w:rsidRDefault="006A495D">
      <w:pPr>
        <w:spacing w:line="360" w:lineRule="auto"/>
        <w:ind w:firstLineChars="200" w:firstLine="480"/>
        <w:jc w:val="both"/>
        <w:rPr>
          <w:rFonts w:ascii="宋体" w:hAnsi="宋体"/>
        </w:rPr>
      </w:pPr>
      <w:r w:rsidRPr="00D84F4B">
        <w:rPr>
          <w:rFonts w:ascii="宋体" w:hAnsi="宋体" w:hint="eastAsia"/>
        </w:rPr>
        <w:t>客服热线</w:t>
      </w:r>
      <w:r w:rsidR="00E63C22" w:rsidRPr="00D84F4B">
        <w:rPr>
          <w:rFonts w:ascii="宋体" w:hAnsi="宋体" w:hint="eastAsia"/>
        </w:rPr>
        <w:t>：</w:t>
      </w:r>
      <w:r w:rsidR="00E63C22" w:rsidRPr="00D84F4B">
        <w:rPr>
          <w:rFonts w:ascii="宋体" w:hAnsi="宋体"/>
        </w:rPr>
        <w:t>95046</w:t>
      </w:r>
    </w:p>
    <w:p w:rsidR="00E63C22" w:rsidRPr="00D84F4B" w:rsidRDefault="00E63C22">
      <w:pPr>
        <w:spacing w:line="360" w:lineRule="auto"/>
        <w:ind w:firstLineChars="200" w:firstLine="480"/>
        <w:jc w:val="both"/>
        <w:rPr>
          <w:rFonts w:ascii="宋体" w:hAnsi="宋体"/>
        </w:rPr>
      </w:pPr>
      <w:r w:rsidRPr="00D84F4B">
        <w:rPr>
          <w:rFonts w:ascii="宋体" w:hAnsi="宋体"/>
        </w:rPr>
        <w:t>（</w:t>
      </w:r>
      <w:r w:rsidRPr="00D84F4B">
        <w:rPr>
          <w:rFonts w:ascii="宋体" w:hAnsi="宋体" w:hint="eastAsia"/>
        </w:rPr>
        <w:t>二</w:t>
      </w:r>
      <w:r w:rsidRPr="00D84F4B">
        <w:rPr>
          <w:rFonts w:ascii="宋体" w:hAnsi="宋体"/>
        </w:rPr>
        <w:t>）基金托管人</w:t>
      </w:r>
    </w:p>
    <w:p w:rsidR="00255F15" w:rsidRPr="00255F15" w:rsidRDefault="00255F15" w:rsidP="00255F15">
      <w:pPr>
        <w:spacing w:line="360" w:lineRule="auto"/>
        <w:ind w:firstLineChars="200" w:firstLine="480"/>
        <w:jc w:val="both"/>
        <w:rPr>
          <w:rFonts w:ascii="宋体" w:hAnsi="宋体" w:hint="eastAsia"/>
        </w:rPr>
      </w:pPr>
      <w:r w:rsidRPr="00255F15">
        <w:rPr>
          <w:rFonts w:ascii="宋体" w:hAnsi="宋体" w:hint="eastAsia"/>
        </w:rPr>
        <w:t>名称：平安银行股份有限公司(简称：平安银行)</w:t>
      </w:r>
    </w:p>
    <w:p w:rsidR="00255F15" w:rsidRPr="00255F15" w:rsidRDefault="00255F15" w:rsidP="00255F15">
      <w:pPr>
        <w:spacing w:line="360" w:lineRule="auto"/>
        <w:ind w:firstLineChars="200" w:firstLine="480"/>
        <w:jc w:val="both"/>
        <w:rPr>
          <w:rFonts w:ascii="宋体" w:hAnsi="宋体" w:hint="eastAsia"/>
        </w:rPr>
      </w:pPr>
      <w:r w:rsidRPr="00255F15">
        <w:rPr>
          <w:rFonts w:ascii="宋体" w:hAnsi="宋体" w:hint="eastAsia"/>
        </w:rPr>
        <w:t>注册住所：广东省深圳市罗湖区深南东路5047号</w:t>
      </w:r>
    </w:p>
    <w:p w:rsidR="00255F15" w:rsidRPr="00255F15" w:rsidRDefault="00255F15" w:rsidP="00255F15">
      <w:pPr>
        <w:spacing w:line="360" w:lineRule="auto"/>
        <w:ind w:firstLineChars="200" w:firstLine="480"/>
        <w:jc w:val="both"/>
        <w:rPr>
          <w:rFonts w:ascii="宋体" w:hAnsi="宋体" w:hint="eastAsia"/>
        </w:rPr>
      </w:pPr>
      <w:r w:rsidRPr="00255F15">
        <w:rPr>
          <w:rFonts w:ascii="宋体" w:hAnsi="宋体" w:hint="eastAsia"/>
        </w:rPr>
        <w:t>办公地址：广东省深圳市福田区益田路5023号平安金融中心B座26楼</w:t>
      </w:r>
    </w:p>
    <w:p w:rsidR="00255F15" w:rsidRPr="00255F15" w:rsidRDefault="00255F15" w:rsidP="00255F15">
      <w:pPr>
        <w:spacing w:line="360" w:lineRule="auto"/>
        <w:ind w:firstLineChars="200" w:firstLine="480"/>
        <w:jc w:val="both"/>
        <w:rPr>
          <w:rFonts w:ascii="宋体" w:hAnsi="宋体" w:hint="eastAsia"/>
        </w:rPr>
      </w:pPr>
      <w:r w:rsidRPr="00255F15">
        <w:rPr>
          <w:rFonts w:ascii="宋体" w:hAnsi="宋体" w:hint="eastAsia"/>
        </w:rPr>
        <w:t>法定代表人：谢永林</w:t>
      </w:r>
    </w:p>
    <w:p w:rsidR="00255F15" w:rsidRPr="00255F15" w:rsidRDefault="00255F15" w:rsidP="00255F15">
      <w:pPr>
        <w:spacing w:line="360" w:lineRule="auto"/>
        <w:ind w:firstLineChars="200" w:firstLine="480"/>
        <w:jc w:val="both"/>
        <w:rPr>
          <w:rFonts w:ascii="宋体" w:hAnsi="宋体" w:hint="eastAsia"/>
        </w:rPr>
      </w:pPr>
      <w:r w:rsidRPr="00255F15">
        <w:rPr>
          <w:rFonts w:ascii="宋体" w:hAnsi="宋体" w:hint="eastAsia"/>
        </w:rPr>
        <w:t>成立日期：1987年12月22日</w:t>
      </w:r>
    </w:p>
    <w:p w:rsidR="00255F15" w:rsidRPr="00255F15" w:rsidRDefault="00255F15" w:rsidP="00255F15">
      <w:pPr>
        <w:spacing w:line="360" w:lineRule="auto"/>
        <w:ind w:firstLineChars="200" w:firstLine="480"/>
        <w:jc w:val="both"/>
        <w:rPr>
          <w:rFonts w:ascii="宋体" w:hAnsi="宋体" w:hint="eastAsia"/>
        </w:rPr>
      </w:pPr>
      <w:r w:rsidRPr="00255F15">
        <w:rPr>
          <w:rFonts w:ascii="宋体" w:hAnsi="宋体" w:hint="eastAsia"/>
        </w:rPr>
        <w:t>联系人：刘华栋</w:t>
      </w:r>
    </w:p>
    <w:p w:rsidR="004C0D5B" w:rsidRDefault="00255F15" w:rsidP="0082141A">
      <w:pPr>
        <w:spacing w:line="360" w:lineRule="auto"/>
        <w:ind w:firstLineChars="200" w:firstLine="480"/>
        <w:jc w:val="both"/>
        <w:rPr>
          <w:rFonts w:ascii="宋体" w:hAnsi="宋体"/>
        </w:rPr>
      </w:pPr>
      <w:r w:rsidRPr="00255F15">
        <w:rPr>
          <w:rFonts w:ascii="宋体" w:hAnsi="宋体" w:hint="eastAsia"/>
        </w:rPr>
        <w:t>联系电话：(0755) 22166388</w:t>
      </w:r>
      <w:r w:rsidR="00B33680" w:rsidRPr="00D84F4B" w:rsidDel="00B33680">
        <w:rPr>
          <w:rFonts w:ascii="宋体" w:hAnsi="宋体"/>
        </w:rPr>
        <w:t xml:space="preserve"> </w:t>
      </w:r>
    </w:p>
    <w:p w:rsidR="00787BD2" w:rsidRPr="00D84F4B" w:rsidRDefault="00787BD2" w:rsidP="0082141A">
      <w:pPr>
        <w:spacing w:line="360" w:lineRule="auto"/>
        <w:ind w:firstLineChars="200" w:firstLine="480"/>
        <w:jc w:val="both"/>
        <w:rPr>
          <w:rFonts w:ascii="宋体" w:hAnsi="宋体" w:hint="eastAsia"/>
        </w:rPr>
      </w:pPr>
      <w:r>
        <w:rPr>
          <w:rFonts w:ascii="宋体" w:hAnsi="宋体" w:hint="eastAsia"/>
        </w:rPr>
        <w:t>客服电话：95511</w:t>
      </w:r>
      <w:r w:rsidR="000A427E">
        <w:rPr>
          <w:rFonts w:ascii="宋体" w:hAnsi="宋体" w:hint="eastAsia"/>
        </w:rPr>
        <w:t>-3</w:t>
      </w:r>
    </w:p>
    <w:p w:rsidR="00E63C22" w:rsidRPr="00D84F4B" w:rsidRDefault="00E63C22" w:rsidP="00CD3A4F">
      <w:pPr>
        <w:spacing w:line="360" w:lineRule="auto"/>
        <w:ind w:firstLineChars="200" w:firstLine="480"/>
        <w:rPr>
          <w:rFonts w:ascii="宋体" w:hAnsi="宋体"/>
        </w:rPr>
      </w:pPr>
      <w:r w:rsidRPr="00D84F4B">
        <w:rPr>
          <w:rFonts w:ascii="宋体" w:hAnsi="宋体"/>
        </w:rPr>
        <w:t>（</w:t>
      </w:r>
      <w:r w:rsidRPr="00D84F4B">
        <w:rPr>
          <w:rFonts w:ascii="宋体" w:hAnsi="宋体" w:hint="eastAsia"/>
        </w:rPr>
        <w:t>三</w:t>
      </w:r>
      <w:r w:rsidRPr="00D84F4B">
        <w:rPr>
          <w:rFonts w:ascii="宋体" w:hAnsi="宋体"/>
        </w:rPr>
        <w:t>）</w:t>
      </w:r>
      <w:r w:rsidRPr="00D84F4B">
        <w:rPr>
          <w:rFonts w:ascii="宋体" w:hAnsi="宋体" w:hint="eastAsia"/>
        </w:rPr>
        <w:t>本基金的销售</w:t>
      </w:r>
      <w:r w:rsidRPr="00D84F4B">
        <w:rPr>
          <w:rFonts w:ascii="宋体" w:hAnsi="宋体"/>
        </w:rPr>
        <w:t>机构</w:t>
      </w:r>
    </w:p>
    <w:p w:rsidR="00E63C22" w:rsidRPr="00D84F4B" w:rsidRDefault="00E63C22">
      <w:pPr>
        <w:spacing w:line="500" w:lineRule="exact"/>
        <w:ind w:firstLineChars="200" w:firstLine="480"/>
        <w:jc w:val="both"/>
      </w:pPr>
      <w:r w:rsidRPr="00D84F4B">
        <w:rPr>
          <w:rFonts w:hint="eastAsia"/>
        </w:rPr>
        <w:t>1</w:t>
      </w:r>
      <w:r w:rsidRPr="00D84F4B">
        <w:rPr>
          <w:rFonts w:hint="eastAsia"/>
        </w:rPr>
        <w:t>、直销机构：</w:t>
      </w:r>
    </w:p>
    <w:p w:rsidR="00E63C22" w:rsidRPr="00D84F4B" w:rsidRDefault="00E63C22">
      <w:pPr>
        <w:spacing w:line="500" w:lineRule="exact"/>
        <w:ind w:firstLine="493"/>
        <w:rPr>
          <w:color w:val="000000"/>
        </w:rPr>
      </w:pPr>
      <w:r w:rsidRPr="00D84F4B">
        <w:rPr>
          <w:rFonts w:ascii="宋体" w:hAnsi="宋体" w:hint="eastAsia"/>
          <w:color w:val="000000"/>
        </w:rPr>
        <w:t>（</w:t>
      </w:r>
      <w:r w:rsidRPr="00D84F4B">
        <w:rPr>
          <w:color w:val="000000"/>
        </w:rPr>
        <w:t>1</w:t>
      </w:r>
      <w:r w:rsidRPr="00D84F4B">
        <w:rPr>
          <w:rFonts w:ascii="宋体" w:hAnsi="宋体" w:hint="eastAsia"/>
          <w:color w:val="000000"/>
        </w:rPr>
        <w:t>）天弘基金管理有限公司直销中心</w:t>
      </w:r>
      <w:r w:rsidRPr="00D84F4B">
        <w:rPr>
          <w:color w:val="000000"/>
        </w:rPr>
        <w:t xml:space="preserve"> </w:t>
      </w:r>
    </w:p>
    <w:p w:rsidR="00E63C22" w:rsidRPr="00D84F4B" w:rsidRDefault="00E63C22">
      <w:pPr>
        <w:spacing w:line="500" w:lineRule="exact"/>
        <w:ind w:firstLine="567"/>
        <w:rPr>
          <w:color w:val="000000"/>
        </w:rPr>
      </w:pPr>
      <w:r w:rsidRPr="00D84F4B">
        <w:rPr>
          <w:rFonts w:ascii="宋体" w:hAnsi="宋体" w:hint="eastAsia"/>
          <w:color w:val="000000"/>
        </w:rPr>
        <w:t>住所：</w:t>
      </w:r>
      <w:r w:rsidR="00BA4556" w:rsidRPr="00D84F4B" w:rsidDel="00BA4556">
        <w:rPr>
          <w:rFonts w:ascii="宋体" w:hAnsi="宋体" w:hint="eastAsia"/>
          <w:color w:val="000000"/>
        </w:rPr>
        <w:t xml:space="preserve"> </w:t>
      </w:r>
      <w:r w:rsidR="00BA4556" w:rsidRPr="00D84F4B">
        <w:rPr>
          <w:rFonts w:ascii="宋体" w:hAnsi="宋体" w:hint="eastAsia"/>
          <w:color w:val="000000"/>
        </w:rPr>
        <w:t>天津自贸试验区（中心商务区）新华路3678号宝风大厦23层</w:t>
      </w:r>
    </w:p>
    <w:p w:rsidR="00E63C22" w:rsidRPr="00D84F4B" w:rsidRDefault="00E63C22">
      <w:pPr>
        <w:spacing w:line="500" w:lineRule="exact"/>
        <w:ind w:firstLine="567"/>
        <w:rPr>
          <w:color w:val="000000"/>
        </w:rPr>
      </w:pPr>
      <w:r w:rsidRPr="00D84F4B">
        <w:rPr>
          <w:rFonts w:ascii="宋体" w:hAnsi="宋体" w:hint="eastAsia"/>
          <w:color w:val="000000"/>
        </w:rPr>
        <w:t>办公地址：天津市河西区马场道</w:t>
      </w:r>
      <w:r w:rsidRPr="00D84F4B">
        <w:rPr>
          <w:color w:val="000000"/>
        </w:rPr>
        <w:t>59</w:t>
      </w:r>
      <w:r w:rsidRPr="00D84F4B">
        <w:rPr>
          <w:rFonts w:ascii="宋体" w:hAnsi="宋体" w:hint="eastAsia"/>
          <w:color w:val="000000"/>
        </w:rPr>
        <w:t>号天津国际经济贸易中心</w:t>
      </w:r>
      <w:r w:rsidRPr="00D84F4B">
        <w:rPr>
          <w:color w:val="000000"/>
        </w:rPr>
        <w:t>A</w:t>
      </w:r>
      <w:r w:rsidRPr="00D84F4B">
        <w:rPr>
          <w:rFonts w:ascii="宋体" w:hAnsi="宋体" w:hint="eastAsia"/>
          <w:color w:val="000000"/>
        </w:rPr>
        <w:t>座</w:t>
      </w:r>
      <w:r w:rsidRPr="00D84F4B">
        <w:rPr>
          <w:color w:val="000000"/>
        </w:rPr>
        <w:t>16</w:t>
      </w:r>
      <w:r w:rsidRPr="00D84F4B">
        <w:rPr>
          <w:rFonts w:ascii="宋体" w:hAnsi="宋体" w:hint="eastAsia"/>
          <w:color w:val="000000"/>
        </w:rPr>
        <w:t>层</w:t>
      </w:r>
    </w:p>
    <w:p w:rsidR="00E63C22" w:rsidRPr="00D84F4B" w:rsidRDefault="00E63C22">
      <w:pPr>
        <w:spacing w:line="500" w:lineRule="exact"/>
        <w:ind w:firstLine="567"/>
        <w:rPr>
          <w:color w:val="000000"/>
        </w:rPr>
      </w:pPr>
      <w:r w:rsidRPr="00D84F4B">
        <w:rPr>
          <w:rFonts w:ascii="宋体" w:hAnsi="宋体" w:hint="eastAsia"/>
          <w:color w:val="000000"/>
        </w:rPr>
        <w:t>法定代表人：</w:t>
      </w:r>
      <w:r w:rsidR="00BA4556" w:rsidRPr="00D84F4B" w:rsidDel="00BA4556">
        <w:rPr>
          <w:rFonts w:ascii="宋体" w:hAnsi="宋体" w:hint="eastAsia"/>
          <w:color w:val="000000"/>
        </w:rPr>
        <w:t xml:space="preserve"> </w:t>
      </w:r>
      <w:r w:rsidR="00BA4556" w:rsidRPr="00D84F4B">
        <w:rPr>
          <w:rFonts w:ascii="宋体" w:hAnsi="宋体" w:hint="eastAsia"/>
          <w:color w:val="000000"/>
        </w:rPr>
        <w:t>韩歆毅</w:t>
      </w:r>
    </w:p>
    <w:p w:rsidR="00E63C22" w:rsidRPr="00D84F4B" w:rsidRDefault="00E63C22">
      <w:pPr>
        <w:spacing w:line="500" w:lineRule="exact"/>
        <w:ind w:firstLine="567"/>
        <w:rPr>
          <w:color w:val="000000"/>
        </w:rPr>
      </w:pPr>
      <w:r w:rsidRPr="00D84F4B">
        <w:rPr>
          <w:rFonts w:ascii="宋体" w:hAnsi="宋体" w:hint="eastAsia"/>
          <w:color w:val="000000"/>
        </w:rPr>
        <w:t>电话：（</w:t>
      </w:r>
      <w:r w:rsidRPr="00D84F4B">
        <w:rPr>
          <w:color w:val="000000"/>
        </w:rPr>
        <w:t>022</w:t>
      </w:r>
      <w:r w:rsidRPr="00D84F4B">
        <w:rPr>
          <w:rFonts w:ascii="宋体" w:hAnsi="宋体" w:hint="eastAsia"/>
          <w:color w:val="000000"/>
        </w:rPr>
        <w:t>）</w:t>
      </w:r>
      <w:r w:rsidRPr="00D84F4B">
        <w:rPr>
          <w:color w:val="000000"/>
        </w:rPr>
        <w:t>83865560</w:t>
      </w:r>
    </w:p>
    <w:p w:rsidR="00E63C22" w:rsidRPr="00D84F4B" w:rsidRDefault="00E63C22">
      <w:pPr>
        <w:spacing w:line="500" w:lineRule="exact"/>
        <w:ind w:firstLine="567"/>
        <w:rPr>
          <w:color w:val="000000"/>
        </w:rPr>
      </w:pPr>
      <w:r w:rsidRPr="00D84F4B">
        <w:rPr>
          <w:rFonts w:ascii="宋体" w:hAnsi="宋体" w:hint="eastAsia"/>
          <w:color w:val="000000"/>
        </w:rPr>
        <w:t>传真：（</w:t>
      </w:r>
      <w:r w:rsidRPr="00D84F4B">
        <w:rPr>
          <w:color w:val="000000"/>
        </w:rPr>
        <w:t>022</w:t>
      </w:r>
      <w:r w:rsidRPr="00D84F4B">
        <w:rPr>
          <w:rFonts w:ascii="宋体" w:hAnsi="宋体" w:hint="eastAsia"/>
          <w:color w:val="000000"/>
        </w:rPr>
        <w:t>）</w:t>
      </w:r>
      <w:r w:rsidRPr="00D84F4B">
        <w:rPr>
          <w:color w:val="000000"/>
        </w:rPr>
        <w:t>8386556</w:t>
      </w:r>
      <w:r w:rsidR="00BA4556" w:rsidRPr="00D84F4B">
        <w:rPr>
          <w:color w:val="000000"/>
        </w:rPr>
        <w:t>4</w:t>
      </w:r>
    </w:p>
    <w:p w:rsidR="00E63C22" w:rsidRPr="00D84F4B" w:rsidRDefault="00E63C22">
      <w:pPr>
        <w:spacing w:line="500" w:lineRule="exact"/>
        <w:ind w:firstLine="567"/>
        <w:rPr>
          <w:rFonts w:ascii="宋体" w:hAnsi="宋体"/>
          <w:color w:val="000000"/>
        </w:rPr>
      </w:pPr>
      <w:r w:rsidRPr="00D84F4B">
        <w:rPr>
          <w:rFonts w:ascii="宋体" w:hAnsi="宋体" w:hint="eastAsia"/>
          <w:color w:val="000000"/>
        </w:rPr>
        <w:t>联系人：司媛</w:t>
      </w:r>
    </w:p>
    <w:p w:rsidR="00E63C22" w:rsidRPr="00D84F4B" w:rsidRDefault="006A495D">
      <w:pPr>
        <w:spacing w:line="500" w:lineRule="exact"/>
        <w:ind w:firstLine="567"/>
        <w:rPr>
          <w:rFonts w:ascii="宋体" w:hAnsi="宋体"/>
          <w:color w:val="000000"/>
        </w:rPr>
      </w:pPr>
      <w:r w:rsidRPr="00D84F4B">
        <w:rPr>
          <w:rFonts w:ascii="宋体" w:hAnsi="宋体" w:hint="eastAsia"/>
          <w:color w:val="000000"/>
        </w:rPr>
        <w:t>客服热线</w:t>
      </w:r>
      <w:r w:rsidR="00E63C22" w:rsidRPr="00D84F4B">
        <w:rPr>
          <w:rFonts w:ascii="宋体" w:hAnsi="宋体" w:hint="eastAsia"/>
          <w:color w:val="000000"/>
        </w:rPr>
        <w:t>：</w:t>
      </w:r>
      <w:r w:rsidR="00E63C22" w:rsidRPr="00D84F4B">
        <w:rPr>
          <w:rFonts w:ascii="宋体" w:hAnsi="宋体"/>
          <w:color w:val="000000"/>
        </w:rPr>
        <w:t>95046</w:t>
      </w:r>
    </w:p>
    <w:p w:rsidR="004F27C0" w:rsidRPr="00D84F4B" w:rsidRDefault="006603E6" w:rsidP="0082141A">
      <w:pPr>
        <w:spacing w:line="500" w:lineRule="exact"/>
        <w:ind w:firstLine="493"/>
        <w:rPr>
          <w:rFonts w:ascii="宋体" w:hAnsi="宋体"/>
          <w:color w:val="000000"/>
        </w:rPr>
      </w:pPr>
      <w:r w:rsidRPr="00D84F4B">
        <w:rPr>
          <w:rFonts w:ascii="宋体" w:hAnsi="宋体" w:hint="eastAsia"/>
          <w:color w:val="000000"/>
        </w:rPr>
        <w:t>（</w:t>
      </w:r>
      <w:r w:rsidRPr="00D84F4B">
        <w:rPr>
          <w:rFonts w:ascii="宋体" w:hAnsi="宋体"/>
          <w:color w:val="000000"/>
        </w:rPr>
        <w:t>2</w:t>
      </w:r>
      <w:r w:rsidRPr="00D84F4B">
        <w:rPr>
          <w:rFonts w:ascii="宋体" w:hAnsi="宋体" w:hint="eastAsia"/>
          <w:color w:val="000000"/>
        </w:rPr>
        <w:t>）</w:t>
      </w:r>
      <w:r w:rsidR="004F27C0" w:rsidRPr="00D84F4B">
        <w:rPr>
          <w:rFonts w:ascii="宋体" w:hAnsi="宋体" w:hint="eastAsia"/>
          <w:color w:val="000000"/>
        </w:rPr>
        <w:t>天弘基金管理有限公司网上直销系统</w:t>
      </w:r>
    </w:p>
    <w:p w:rsidR="006603E6" w:rsidRPr="00D84F4B" w:rsidRDefault="006A495D" w:rsidP="0082141A">
      <w:pPr>
        <w:spacing w:line="500" w:lineRule="exact"/>
        <w:ind w:firstLine="493"/>
        <w:rPr>
          <w:rFonts w:ascii="宋体" w:hAnsi="宋体" w:hint="eastAsia"/>
          <w:color w:val="000000"/>
        </w:rPr>
      </w:pPr>
      <w:r w:rsidRPr="00D84F4B">
        <w:rPr>
          <w:rFonts w:ascii="宋体" w:hAnsi="宋体" w:hint="eastAsia"/>
          <w:color w:val="000000"/>
        </w:rPr>
        <w:t>客服热线</w:t>
      </w:r>
      <w:r w:rsidR="004F27C0" w:rsidRPr="00D84F4B">
        <w:rPr>
          <w:rFonts w:ascii="宋体" w:hAnsi="宋体" w:hint="eastAsia"/>
          <w:color w:val="000000"/>
        </w:rPr>
        <w:t>：95046</w:t>
      </w:r>
    </w:p>
    <w:p w:rsidR="0090157E" w:rsidRDefault="002943B9" w:rsidP="002943B9">
      <w:pPr>
        <w:spacing w:line="500" w:lineRule="exact"/>
        <w:ind w:firstLineChars="200" w:firstLine="480"/>
        <w:jc w:val="both"/>
        <w:rPr>
          <w:rFonts w:ascii="宋体" w:hAnsi="宋体"/>
          <w:color w:val="000000"/>
        </w:rPr>
      </w:pPr>
      <w:r>
        <w:rPr>
          <w:rFonts w:ascii="宋体" w:hAnsi="宋体" w:hint="eastAsia"/>
          <w:color w:val="000000"/>
        </w:rPr>
        <w:t>2、</w:t>
      </w:r>
      <w:r w:rsidR="00CF5999" w:rsidRPr="000F1631">
        <w:rPr>
          <w:rFonts w:ascii="宋体" w:hAnsi="宋体" w:hint="eastAsia"/>
          <w:color w:val="000000"/>
        </w:rPr>
        <w:t>其他销售机构</w:t>
      </w:r>
    </w:p>
    <w:p w:rsidR="00B569F3" w:rsidRPr="00B569F3" w:rsidRDefault="00B569F3" w:rsidP="00B569F3">
      <w:pPr>
        <w:spacing w:line="500" w:lineRule="exact"/>
        <w:ind w:firstLine="567"/>
        <w:rPr>
          <w:rFonts w:ascii="宋体" w:hAnsi="宋体"/>
        </w:rPr>
      </w:pPr>
      <w:r w:rsidRPr="00B569F3">
        <w:rPr>
          <w:rFonts w:ascii="宋体" w:hAnsi="宋体" w:hint="eastAsia"/>
        </w:rPr>
        <w:t>（1）蚂蚁（杭州）基金销售有限公司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注册地址：浙江省杭州市余杭区五常街道文一西路969号3幢5层599室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办公地址：浙江省杭州市西湖区西溪路556号</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法定代表人：王珺</w:t>
      </w:r>
    </w:p>
    <w:p w:rsidR="00B569F3" w:rsidRPr="00B569F3" w:rsidRDefault="00B569F3" w:rsidP="00B569F3">
      <w:pPr>
        <w:spacing w:line="500" w:lineRule="exact"/>
        <w:ind w:firstLine="567"/>
        <w:rPr>
          <w:rFonts w:ascii="宋体" w:hAnsi="宋体"/>
        </w:rPr>
      </w:pPr>
      <w:r w:rsidRPr="00B569F3">
        <w:rPr>
          <w:rFonts w:ascii="宋体" w:hAnsi="宋体" w:hint="eastAsia"/>
        </w:rPr>
        <w:t>联系人：韩爱彬</w:t>
      </w:r>
    </w:p>
    <w:p w:rsidR="00B569F3" w:rsidRPr="00B569F3" w:rsidRDefault="00B569F3" w:rsidP="00B569F3">
      <w:pPr>
        <w:spacing w:line="500" w:lineRule="exact"/>
        <w:ind w:firstLine="567"/>
        <w:rPr>
          <w:rFonts w:ascii="宋体" w:hAnsi="宋体"/>
        </w:rPr>
      </w:pPr>
      <w:r w:rsidRPr="00B569F3">
        <w:rPr>
          <w:rFonts w:ascii="宋体" w:hAnsi="宋体" w:hint="eastAsia"/>
        </w:rPr>
        <w:t>客户服务电话：95188-8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 www.fund123.cn</w:t>
      </w:r>
    </w:p>
    <w:p w:rsidR="00B569F3" w:rsidRPr="00B569F3" w:rsidRDefault="00B569F3" w:rsidP="00B569F3">
      <w:pPr>
        <w:spacing w:line="500" w:lineRule="exact"/>
        <w:ind w:firstLine="567"/>
        <w:rPr>
          <w:rFonts w:ascii="宋体" w:hAnsi="宋体"/>
        </w:rPr>
      </w:pPr>
      <w:r w:rsidRPr="00B569F3">
        <w:rPr>
          <w:rFonts w:ascii="宋体" w:hAnsi="宋体" w:hint="eastAsia"/>
        </w:rPr>
        <w:t>（2）上海天天基金销售有限公司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注册地址：上海市徐汇区龙田路190号2号楼东方财富大厦2楼</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办公地址：上海市徐汇区龙田路195号3C座9楼</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 其实</w:t>
      </w:r>
    </w:p>
    <w:p w:rsidR="00B569F3" w:rsidRPr="00B569F3" w:rsidRDefault="00B569F3" w:rsidP="00B569F3">
      <w:pPr>
        <w:spacing w:line="500" w:lineRule="exact"/>
        <w:ind w:firstLine="567"/>
        <w:rPr>
          <w:rFonts w:ascii="宋体" w:hAnsi="宋体"/>
        </w:rPr>
      </w:pPr>
      <w:r w:rsidRPr="00B569F3">
        <w:rPr>
          <w:rFonts w:ascii="宋体" w:hAnsi="宋体" w:hint="eastAsia"/>
        </w:rPr>
        <w:t>电话：186-1170-5311</w:t>
      </w:r>
    </w:p>
    <w:p w:rsidR="00B569F3" w:rsidRPr="00B569F3" w:rsidRDefault="00B569F3" w:rsidP="00B569F3">
      <w:pPr>
        <w:spacing w:line="500" w:lineRule="exact"/>
        <w:ind w:firstLine="567"/>
        <w:rPr>
          <w:rFonts w:ascii="宋体" w:hAnsi="宋体"/>
        </w:rPr>
      </w:pPr>
      <w:r w:rsidRPr="00B569F3">
        <w:rPr>
          <w:rFonts w:ascii="宋体" w:hAnsi="宋体" w:hint="eastAsia"/>
        </w:rPr>
        <w:t>联系人：李典哲</w:t>
      </w:r>
    </w:p>
    <w:p w:rsidR="00B569F3" w:rsidRPr="00B569F3" w:rsidRDefault="00B569F3" w:rsidP="00B569F3">
      <w:pPr>
        <w:spacing w:line="500" w:lineRule="exact"/>
        <w:ind w:firstLine="567"/>
        <w:rPr>
          <w:rFonts w:ascii="宋体" w:hAnsi="宋体"/>
        </w:rPr>
      </w:pPr>
      <w:r w:rsidRPr="00B569F3">
        <w:rPr>
          <w:rFonts w:ascii="宋体" w:hAnsi="宋体" w:hint="eastAsia"/>
        </w:rPr>
        <w:t>客户服务热线：400-181-8188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8" w:tgtFrame="_blank" w:history="1">
        <w:r w:rsidRPr="00B569F3">
          <w:rPr>
            <w:rStyle w:val="ac"/>
            <w:rFonts w:ascii="宋体" w:hAnsi="宋体" w:hint="eastAsia"/>
            <w:color w:val="auto"/>
            <w:u w:val="none"/>
          </w:rPr>
          <w:t>www.1234567.com.cn</w:t>
        </w:r>
      </w:hyperlink>
    </w:p>
    <w:p w:rsidR="00B569F3" w:rsidRPr="00B569F3" w:rsidRDefault="00B569F3" w:rsidP="00B569F3">
      <w:pPr>
        <w:spacing w:line="500" w:lineRule="exact"/>
        <w:ind w:firstLine="567"/>
        <w:rPr>
          <w:rFonts w:ascii="宋体" w:hAnsi="宋体"/>
        </w:rPr>
      </w:pPr>
      <w:r w:rsidRPr="00B569F3">
        <w:rPr>
          <w:rFonts w:ascii="宋体" w:hAnsi="宋体" w:hint="eastAsia"/>
        </w:rPr>
        <w:t>（3）浙江同花顺基金销售有限公司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注册地址：浙江省杭州市文二西路1号903室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办公地址：浙江省杭州市西湖区翠柏路7号电子商务产业园2号楼2楼</w:t>
      </w:r>
    </w:p>
    <w:p w:rsidR="00B569F3" w:rsidRPr="00B569F3" w:rsidRDefault="00B569F3" w:rsidP="00B569F3">
      <w:pPr>
        <w:spacing w:line="500" w:lineRule="exact"/>
        <w:ind w:firstLine="567"/>
        <w:rPr>
          <w:rFonts w:ascii="宋体" w:hAnsi="宋体"/>
        </w:rPr>
      </w:pPr>
      <w:r w:rsidRPr="00B569F3">
        <w:rPr>
          <w:rFonts w:ascii="宋体" w:hAnsi="宋体" w:hint="eastAsia"/>
        </w:rPr>
        <w:t>法人代表：吴强</w:t>
      </w:r>
    </w:p>
    <w:p w:rsidR="00B569F3" w:rsidRPr="00B569F3" w:rsidRDefault="00B569F3" w:rsidP="00B569F3">
      <w:pPr>
        <w:spacing w:line="500" w:lineRule="exact"/>
        <w:ind w:firstLine="567"/>
        <w:rPr>
          <w:rFonts w:ascii="宋体" w:hAnsi="宋体"/>
        </w:rPr>
      </w:pPr>
      <w:r w:rsidRPr="00B569F3">
        <w:rPr>
          <w:rFonts w:ascii="宋体" w:hAnsi="宋体" w:hint="eastAsia"/>
        </w:rPr>
        <w:t>电话：13675861499</w:t>
      </w:r>
    </w:p>
    <w:p w:rsidR="00B569F3" w:rsidRPr="00B569F3" w:rsidRDefault="00B569F3" w:rsidP="00B569F3">
      <w:pPr>
        <w:spacing w:line="500" w:lineRule="exact"/>
        <w:ind w:firstLine="567"/>
        <w:rPr>
          <w:rFonts w:ascii="宋体" w:hAnsi="宋体"/>
        </w:rPr>
      </w:pPr>
      <w:r w:rsidRPr="00B569F3">
        <w:rPr>
          <w:rFonts w:ascii="宋体" w:hAnsi="宋体" w:hint="eastAsia"/>
        </w:rPr>
        <w:t>联系人：费超超</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客服电话：400-877-3772</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9" w:tgtFrame="_blank" w:history="1">
        <w:r w:rsidRPr="00B569F3">
          <w:rPr>
            <w:rStyle w:val="ac"/>
            <w:rFonts w:ascii="宋体" w:hAnsi="宋体" w:hint="eastAsia"/>
            <w:color w:val="auto"/>
            <w:u w:val="none"/>
          </w:rPr>
          <w:t>www.5ifund.com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（4）上海好买基金销售有限公司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注册地址：上海市虹口区场中路685弄37号4号楼449室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办公地址：上海市浦东南路1118号鄂尔多斯国际大厦9楼（200120）</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法定代表人：杨文斌</w:t>
      </w:r>
    </w:p>
    <w:p w:rsidR="00B569F3" w:rsidRPr="00B569F3" w:rsidRDefault="00B569F3" w:rsidP="00B569F3">
      <w:pPr>
        <w:spacing w:line="500" w:lineRule="exact"/>
        <w:ind w:firstLine="567"/>
        <w:rPr>
          <w:rFonts w:ascii="宋体" w:hAnsi="宋体"/>
        </w:rPr>
      </w:pPr>
      <w:r w:rsidRPr="00B569F3">
        <w:rPr>
          <w:rFonts w:ascii="宋体" w:hAnsi="宋体" w:hint="eastAsia"/>
        </w:rPr>
        <w:t>电话：021-36696312</w:t>
      </w:r>
    </w:p>
    <w:p w:rsidR="00B569F3" w:rsidRPr="00B569F3" w:rsidRDefault="00B569F3" w:rsidP="00B569F3">
      <w:pPr>
        <w:spacing w:line="500" w:lineRule="exact"/>
        <w:ind w:firstLine="567"/>
        <w:rPr>
          <w:rFonts w:ascii="宋体" w:hAnsi="宋体"/>
        </w:rPr>
      </w:pPr>
      <w:r w:rsidRPr="00B569F3">
        <w:rPr>
          <w:rFonts w:ascii="宋体" w:hAnsi="宋体" w:hint="eastAsia"/>
        </w:rPr>
        <w:t>联系人：高源</w:t>
      </w:r>
    </w:p>
    <w:p w:rsidR="00B569F3" w:rsidRPr="00B569F3" w:rsidRDefault="00B569F3" w:rsidP="00B569F3">
      <w:pPr>
        <w:spacing w:line="500" w:lineRule="exact"/>
        <w:ind w:firstLine="567"/>
        <w:rPr>
          <w:rFonts w:ascii="宋体" w:hAnsi="宋体"/>
        </w:rPr>
      </w:pPr>
      <w:r w:rsidRPr="00B569F3">
        <w:rPr>
          <w:rFonts w:ascii="宋体" w:hAnsi="宋体" w:hint="eastAsia"/>
        </w:rPr>
        <w:t>客户服务热线：400-700-9665</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0" w:tgtFrame="_blank" w:history="1">
        <w:r w:rsidRPr="00B569F3">
          <w:rPr>
            <w:rStyle w:val="ac"/>
            <w:rFonts w:ascii="宋体" w:hAnsi="宋体" w:hint="eastAsia"/>
            <w:color w:val="auto"/>
            <w:u w:val="none"/>
          </w:rPr>
          <w:t>www.ehowbuy.com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（5）上海挖财基金销售有限公司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注册地址：中国（上海）自由贸易试验区杨高南路700号5层01、02、03室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办公地址：上海市浦东新区杨高南路799号陆家嘴世纪金融广场3号楼5层</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法定代表人：吕柳霞</w:t>
      </w:r>
    </w:p>
    <w:p w:rsidR="00B569F3" w:rsidRPr="00B569F3" w:rsidRDefault="00B569F3" w:rsidP="00B569F3">
      <w:pPr>
        <w:spacing w:line="500" w:lineRule="exact"/>
        <w:ind w:firstLine="567"/>
        <w:rPr>
          <w:rFonts w:ascii="宋体" w:hAnsi="宋体"/>
        </w:rPr>
      </w:pPr>
      <w:r w:rsidRPr="00B569F3">
        <w:rPr>
          <w:rFonts w:ascii="宋体" w:hAnsi="宋体" w:hint="eastAsia"/>
        </w:rPr>
        <w:t>电话：021-50810687</w:t>
      </w:r>
    </w:p>
    <w:p w:rsidR="00B569F3" w:rsidRPr="00B569F3" w:rsidRDefault="00B569F3" w:rsidP="00B569F3">
      <w:pPr>
        <w:spacing w:line="500" w:lineRule="exact"/>
        <w:ind w:firstLine="567"/>
        <w:rPr>
          <w:rFonts w:ascii="宋体" w:hAnsi="宋体"/>
        </w:rPr>
      </w:pPr>
      <w:r w:rsidRPr="00B569F3">
        <w:rPr>
          <w:rFonts w:ascii="宋体" w:hAnsi="宋体" w:hint="eastAsia"/>
        </w:rPr>
        <w:t>联系人：</w:t>
      </w:r>
      <w:r w:rsidR="00AC5CF6">
        <w:rPr>
          <w:rFonts w:ascii="宋体" w:hAnsi="宋体" w:hint="eastAsia"/>
        </w:rPr>
        <w:t>毛善波</w:t>
      </w:r>
    </w:p>
    <w:p w:rsidR="00B569F3" w:rsidRPr="00B569F3" w:rsidRDefault="00B569F3" w:rsidP="00B569F3">
      <w:pPr>
        <w:spacing w:line="500" w:lineRule="exact"/>
        <w:ind w:firstLine="567"/>
        <w:rPr>
          <w:rFonts w:ascii="宋体" w:hAnsi="宋体"/>
        </w:rPr>
      </w:pPr>
      <w:r w:rsidRPr="00B569F3">
        <w:rPr>
          <w:rFonts w:ascii="宋体" w:hAnsi="宋体" w:hint="eastAsia"/>
        </w:rPr>
        <w:t>客服：400-025-6569</w:t>
      </w:r>
    </w:p>
    <w:p w:rsidR="00B569F3" w:rsidRPr="00B569F3" w:rsidRDefault="00B569F3" w:rsidP="00B569F3">
      <w:pPr>
        <w:spacing w:line="500" w:lineRule="exact"/>
        <w:ind w:firstLine="567"/>
        <w:rPr>
          <w:rFonts w:ascii="宋体" w:hAnsi="宋体"/>
        </w:rPr>
      </w:pPr>
      <w:r w:rsidRPr="00B569F3">
        <w:rPr>
          <w:rFonts w:ascii="宋体" w:hAnsi="宋体" w:hint="eastAsia"/>
        </w:rPr>
        <w:t>网址：wacaijijin.com</w:t>
      </w:r>
    </w:p>
    <w:p w:rsidR="00B569F3" w:rsidRPr="00B569F3" w:rsidRDefault="00B569F3" w:rsidP="00B569F3">
      <w:pPr>
        <w:spacing w:line="500" w:lineRule="exact"/>
        <w:ind w:firstLine="567"/>
        <w:rPr>
          <w:rFonts w:ascii="宋体" w:hAnsi="宋体"/>
        </w:rPr>
      </w:pPr>
      <w:r w:rsidRPr="00B569F3">
        <w:rPr>
          <w:rFonts w:ascii="宋体" w:hAnsi="宋体" w:hint="eastAsia"/>
        </w:rPr>
        <w:t>（6）诺亚正行基金销售有限公司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注册地址：上海市虹口区飞虹路360弄9号37244</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办公地址：上海市杨浦区长阳路1687号长阳创谷2号楼</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法定代表人：汪静波</w:t>
      </w:r>
    </w:p>
    <w:p w:rsidR="00B569F3" w:rsidRPr="00B569F3" w:rsidRDefault="00B569F3" w:rsidP="00B569F3">
      <w:pPr>
        <w:spacing w:line="500" w:lineRule="exact"/>
        <w:ind w:firstLine="567"/>
        <w:rPr>
          <w:rFonts w:ascii="宋体" w:hAnsi="宋体"/>
        </w:rPr>
      </w:pPr>
      <w:r w:rsidRPr="00B569F3">
        <w:rPr>
          <w:rFonts w:ascii="宋体" w:hAnsi="宋体" w:hint="eastAsia"/>
        </w:rPr>
        <w:t>联系电话：15221808925</w:t>
      </w:r>
    </w:p>
    <w:p w:rsidR="00B569F3" w:rsidRPr="00B569F3" w:rsidRDefault="00B569F3" w:rsidP="00B569F3">
      <w:pPr>
        <w:spacing w:line="500" w:lineRule="exact"/>
        <w:ind w:firstLine="567"/>
        <w:rPr>
          <w:rFonts w:ascii="宋体" w:hAnsi="宋体"/>
        </w:rPr>
      </w:pPr>
      <w:r w:rsidRPr="00B569F3">
        <w:rPr>
          <w:rFonts w:ascii="宋体" w:hAnsi="宋体" w:hint="eastAsia"/>
        </w:rPr>
        <w:t>联系人：李娟</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客服电话：400-821-5399</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1" w:tgtFrame="_blank" w:history="1">
        <w:r w:rsidRPr="00B569F3">
          <w:rPr>
            <w:rStyle w:val="ac"/>
            <w:rFonts w:ascii="宋体" w:hAnsi="宋体" w:hint="eastAsia"/>
            <w:color w:val="auto"/>
            <w:u w:val="none"/>
          </w:rPr>
          <w:t>www.noah-fund.com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（7）嘉实财富管理有限公司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注册地址：中国（上海）自由贸易试验区世纪大道8号上海国金中心办公楼二期27层2716单元</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办公地址：北京市朝阳区建国门外大街21号北京国际俱乐部C座写字楼11层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法人代表：张峰</w:t>
      </w:r>
    </w:p>
    <w:p w:rsidR="00B569F3" w:rsidRPr="00B569F3" w:rsidRDefault="00B569F3" w:rsidP="00B569F3">
      <w:pPr>
        <w:spacing w:line="500" w:lineRule="exact"/>
        <w:ind w:firstLine="567"/>
        <w:rPr>
          <w:rFonts w:ascii="宋体" w:hAnsi="宋体"/>
        </w:rPr>
      </w:pPr>
      <w:r w:rsidRPr="00B569F3">
        <w:rPr>
          <w:rFonts w:ascii="宋体" w:hAnsi="宋体" w:hint="eastAsia"/>
        </w:rPr>
        <w:t>电话：010-60842306</w:t>
      </w:r>
    </w:p>
    <w:p w:rsidR="00B569F3" w:rsidRPr="00B569F3" w:rsidRDefault="00B569F3" w:rsidP="00B569F3">
      <w:pPr>
        <w:spacing w:line="500" w:lineRule="exact"/>
        <w:ind w:firstLine="567"/>
        <w:rPr>
          <w:rFonts w:ascii="宋体" w:hAnsi="宋体"/>
        </w:rPr>
      </w:pPr>
      <w:r w:rsidRPr="00B569F3">
        <w:rPr>
          <w:rFonts w:ascii="宋体" w:hAnsi="宋体" w:hint="eastAsia"/>
        </w:rPr>
        <w:t>联系人：黎华</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客服电话：400-021-8850</w:t>
      </w:r>
    </w:p>
    <w:p w:rsidR="00B569F3" w:rsidRPr="00B569F3" w:rsidRDefault="00B569F3" w:rsidP="00B569F3">
      <w:pPr>
        <w:spacing w:line="500" w:lineRule="exact"/>
        <w:ind w:firstLine="567"/>
        <w:rPr>
          <w:rFonts w:ascii="宋体" w:hAnsi="宋体"/>
        </w:rPr>
      </w:pPr>
      <w:r w:rsidRPr="00B569F3">
        <w:rPr>
          <w:rFonts w:ascii="宋体" w:hAnsi="宋体" w:hint="eastAsia"/>
        </w:rPr>
        <w:t>网站：</w:t>
      </w:r>
      <w:hyperlink r:id="rId12" w:tgtFrame="_blank" w:history="1">
        <w:r w:rsidRPr="00B569F3">
          <w:rPr>
            <w:rStyle w:val="ac"/>
            <w:rFonts w:ascii="宋体" w:hAnsi="宋体" w:hint="eastAsia"/>
            <w:color w:val="auto"/>
            <w:u w:val="none"/>
          </w:rPr>
          <w:t>www.harvestwm.cn</w:t>
        </w:r>
      </w:hyperlink>
    </w:p>
    <w:p w:rsidR="00B569F3" w:rsidRPr="00B569F3" w:rsidRDefault="00B569F3" w:rsidP="00B569F3">
      <w:pPr>
        <w:spacing w:line="500" w:lineRule="exact"/>
        <w:ind w:firstLine="567"/>
        <w:rPr>
          <w:rFonts w:ascii="宋体" w:hAnsi="宋体"/>
        </w:rPr>
      </w:pPr>
      <w:r w:rsidRPr="00B569F3">
        <w:rPr>
          <w:rFonts w:ascii="宋体" w:hAnsi="宋体" w:hint="eastAsia"/>
        </w:rPr>
        <w:t>（8）上海联泰基金销售有限公司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注册地址：中国（上海）自由贸易试验区富特北路277号3层310室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办公地址：上海市长宁区福泉北路518号8座3层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法人代表：尹彬彬</w:t>
      </w:r>
    </w:p>
    <w:p w:rsidR="00B569F3" w:rsidRPr="00B569F3" w:rsidRDefault="00B569F3" w:rsidP="00B569F3">
      <w:pPr>
        <w:spacing w:line="500" w:lineRule="exact"/>
        <w:ind w:firstLine="567"/>
        <w:rPr>
          <w:rFonts w:ascii="宋体" w:hAnsi="宋体"/>
        </w:rPr>
      </w:pPr>
      <w:r w:rsidRPr="00B569F3">
        <w:rPr>
          <w:rFonts w:ascii="宋体" w:hAnsi="宋体" w:hint="eastAsia"/>
        </w:rPr>
        <w:t>电话：021-52822063</w:t>
      </w:r>
    </w:p>
    <w:p w:rsidR="00B569F3" w:rsidRPr="00B569F3" w:rsidRDefault="00B569F3" w:rsidP="00B569F3">
      <w:pPr>
        <w:spacing w:line="500" w:lineRule="exact"/>
        <w:ind w:firstLine="567"/>
        <w:rPr>
          <w:rFonts w:ascii="宋体" w:hAnsi="宋体"/>
        </w:rPr>
      </w:pPr>
      <w:r w:rsidRPr="00B569F3">
        <w:rPr>
          <w:rFonts w:ascii="宋体" w:hAnsi="宋体" w:hint="eastAsia"/>
        </w:rPr>
        <w:t>联系人：陈东</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客服电话：400-046-6788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3" w:tgtFrame="_blank" w:history="1">
        <w:r w:rsidRPr="00B569F3">
          <w:rPr>
            <w:rStyle w:val="ac"/>
            <w:rFonts w:ascii="宋体" w:hAnsi="宋体" w:hint="eastAsia"/>
            <w:color w:val="auto"/>
            <w:u w:val="none"/>
          </w:rPr>
          <w:t>www.66zichan.com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（9）珠海盈米基金销售有限公司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注册地址：珠海市横琴新区宝华路6号105室-3491</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办公地址：广州市海珠区阅江中路688号保利国际广场北塔33层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法人代表：肖雯</w:t>
      </w:r>
    </w:p>
    <w:p w:rsidR="00B569F3" w:rsidRPr="00B569F3" w:rsidRDefault="00B569F3" w:rsidP="00B569F3">
      <w:pPr>
        <w:spacing w:line="500" w:lineRule="exact"/>
        <w:ind w:firstLine="567"/>
        <w:rPr>
          <w:rFonts w:ascii="宋体" w:hAnsi="宋体"/>
        </w:rPr>
      </w:pPr>
      <w:r w:rsidRPr="00B569F3">
        <w:rPr>
          <w:rFonts w:ascii="宋体" w:hAnsi="宋体" w:hint="eastAsia"/>
        </w:rPr>
        <w:t>电话：020-89629099</w:t>
      </w:r>
    </w:p>
    <w:p w:rsidR="00B569F3" w:rsidRPr="00B569F3" w:rsidRDefault="00B569F3" w:rsidP="00B569F3">
      <w:pPr>
        <w:spacing w:line="500" w:lineRule="exact"/>
        <w:ind w:firstLine="567"/>
        <w:rPr>
          <w:rFonts w:ascii="宋体" w:hAnsi="宋体"/>
        </w:rPr>
      </w:pPr>
      <w:r w:rsidRPr="00B569F3">
        <w:rPr>
          <w:rFonts w:ascii="宋体" w:hAnsi="宋体" w:hint="eastAsia"/>
        </w:rPr>
        <w:t>联系人：邱湘湘</w:t>
      </w:r>
    </w:p>
    <w:p w:rsidR="00B569F3" w:rsidRPr="00B569F3" w:rsidRDefault="00B569F3" w:rsidP="00B569F3">
      <w:pPr>
        <w:spacing w:line="500" w:lineRule="exact"/>
        <w:ind w:firstLine="567"/>
        <w:rPr>
          <w:rFonts w:ascii="宋体" w:hAnsi="宋体"/>
        </w:rPr>
      </w:pPr>
      <w:r w:rsidRPr="00B569F3">
        <w:rPr>
          <w:rFonts w:ascii="宋体" w:hAnsi="宋体" w:hint="eastAsia"/>
        </w:rPr>
        <w:t>客服电话：020-89629066</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4" w:tgtFrame="_blank" w:history="1">
        <w:r w:rsidRPr="00B569F3">
          <w:rPr>
            <w:rStyle w:val="ac"/>
            <w:rFonts w:ascii="宋体" w:hAnsi="宋体" w:hint="eastAsia"/>
            <w:color w:val="auto"/>
            <w:u w:val="none"/>
          </w:rPr>
          <w:t>www.yingmi.cn</w:t>
        </w:r>
      </w:hyperlink>
    </w:p>
    <w:p w:rsidR="00AC5CF6" w:rsidRPr="00AC5CF6" w:rsidRDefault="00AC5CF6" w:rsidP="00AC5CF6">
      <w:pPr>
        <w:spacing w:line="500" w:lineRule="exact"/>
        <w:ind w:firstLine="567"/>
        <w:rPr>
          <w:rFonts w:ascii="宋体" w:hAnsi="宋体" w:hint="eastAsia"/>
        </w:rPr>
      </w:pPr>
      <w:r w:rsidRPr="00AC5CF6">
        <w:rPr>
          <w:rFonts w:ascii="宋体" w:hAnsi="宋体" w:hint="eastAsia"/>
        </w:rPr>
        <w:t>（10）上海汇付基金销售有限公司</w:t>
      </w:r>
    </w:p>
    <w:p w:rsidR="00AC5CF6" w:rsidRPr="00AC5CF6" w:rsidRDefault="00AC5CF6" w:rsidP="00AC5CF6">
      <w:pPr>
        <w:spacing w:line="500" w:lineRule="exact"/>
        <w:ind w:firstLine="567"/>
        <w:rPr>
          <w:rFonts w:ascii="宋体" w:hAnsi="宋体" w:hint="eastAsia"/>
        </w:rPr>
      </w:pPr>
      <w:r w:rsidRPr="00AC5CF6">
        <w:rPr>
          <w:rFonts w:ascii="宋体" w:hAnsi="宋体" w:hint="eastAsia"/>
        </w:rPr>
        <w:t>注册地址：上海市中山南路100号金外滩国际广场19楼</w:t>
      </w:r>
    </w:p>
    <w:p w:rsidR="00AC5CF6" w:rsidRPr="00AC5CF6" w:rsidRDefault="00AC5CF6" w:rsidP="00AC5CF6">
      <w:pPr>
        <w:spacing w:line="500" w:lineRule="exact"/>
        <w:ind w:firstLine="567"/>
        <w:rPr>
          <w:rFonts w:ascii="宋体" w:hAnsi="宋体" w:hint="eastAsia"/>
        </w:rPr>
      </w:pPr>
      <w:r w:rsidRPr="00AC5CF6">
        <w:rPr>
          <w:rFonts w:ascii="宋体" w:hAnsi="宋体" w:hint="eastAsia"/>
        </w:rPr>
        <w:t>办公地址：上海市宜山路700号普天信息产业园2期C5栋汇付天下总部大楼2楼</w:t>
      </w:r>
    </w:p>
    <w:p w:rsidR="00AC5CF6" w:rsidRPr="00AC5CF6" w:rsidRDefault="00AC5CF6" w:rsidP="00AC5CF6">
      <w:pPr>
        <w:spacing w:line="500" w:lineRule="exact"/>
        <w:ind w:firstLine="567"/>
        <w:rPr>
          <w:rFonts w:ascii="宋体" w:hAnsi="宋体" w:hint="eastAsia"/>
        </w:rPr>
      </w:pPr>
      <w:r w:rsidRPr="00AC5CF6">
        <w:rPr>
          <w:rFonts w:ascii="宋体" w:hAnsi="宋体" w:hint="eastAsia"/>
        </w:rPr>
        <w:t>法人代表：冯修敏</w:t>
      </w:r>
    </w:p>
    <w:p w:rsidR="00AC5CF6" w:rsidRPr="00AC5CF6" w:rsidRDefault="00AC5CF6" w:rsidP="00AC5CF6">
      <w:pPr>
        <w:spacing w:line="500" w:lineRule="exact"/>
        <w:ind w:firstLine="567"/>
        <w:rPr>
          <w:rFonts w:ascii="宋体" w:hAnsi="宋体" w:hint="eastAsia"/>
        </w:rPr>
      </w:pPr>
      <w:r w:rsidRPr="00AC5CF6">
        <w:rPr>
          <w:rFonts w:ascii="宋体" w:hAnsi="宋体" w:hint="eastAsia"/>
        </w:rPr>
        <w:t>电话：18001713632</w:t>
      </w:r>
    </w:p>
    <w:p w:rsidR="00AC5CF6" w:rsidRPr="00AC5CF6" w:rsidRDefault="00AC5CF6" w:rsidP="00AC5CF6">
      <w:pPr>
        <w:spacing w:line="500" w:lineRule="exact"/>
        <w:ind w:firstLine="567"/>
        <w:rPr>
          <w:rFonts w:ascii="宋体" w:hAnsi="宋体" w:hint="eastAsia"/>
        </w:rPr>
      </w:pPr>
      <w:r w:rsidRPr="00AC5CF6">
        <w:rPr>
          <w:rFonts w:ascii="宋体" w:hAnsi="宋体" w:hint="eastAsia"/>
        </w:rPr>
        <w:t>联系人：甄宝林</w:t>
      </w:r>
    </w:p>
    <w:p w:rsidR="00AC5CF6" w:rsidRPr="00AC5CF6" w:rsidRDefault="00AC5CF6" w:rsidP="00AC5CF6">
      <w:pPr>
        <w:spacing w:line="500" w:lineRule="exact"/>
        <w:ind w:firstLine="567"/>
        <w:rPr>
          <w:rFonts w:ascii="宋体" w:hAnsi="宋体" w:hint="eastAsia"/>
        </w:rPr>
      </w:pPr>
      <w:r w:rsidRPr="00AC5CF6">
        <w:rPr>
          <w:rFonts w:ascii="宋体" w:hAnsi="宋体" w:hint="eastAsia"/>
        </w:rPr>
        <w:t>客服电话：021-34013996</w:t>
      </w:r>
    </w:p>
    <w:p w:rsidR="003605A2" w:rsidRDefault="00AC5CF6" w:rsidP="00B569F3">
      <w:pPr>
        <w:spacing w:line="500" w:lineRule="exact"/>
        <w:ind w:firstLine="567"/>
        <w:rPr>
          <w:rFonts w:ascii="宋体" w:hAnsi="宋体"/>
        </w:rPr>
      </w:pPr>
      <w:r w:rsidRPr="00AC5CF6">
        <w:rPr>
          <w:rFonts w:ascii="宋体" w:hAnsi="宋体" w:hint="eastAsia"/>
        </w:rPr>
        <w:t>网址：www.hotjijin.com</w:t>
      </w:r>
    </w:p>
    <w:p w:rsidR="00B569F3" w:rsidRPr="00B569F3" w:rsidRDefault="00B569F3" w:rsidP="00B569F3">
      <w:pPr>
        <w:spacing w:line="500" w:lineRule="exact"/>
        <w:ind w:firstLine="567"/>
        <w:rPr>
          <w:rFonts w:ascii="宋体" w:hAnsi="宋体"/>
        </w:rPr>
      </w:pPr>
      <w:r w:rsidRPr="00B569F3">
        <w:rPr>
          <w:rFonts w:ascii="宋体" w:hAnsi="宋体" w:hint="eastAsia"/>
        </w:rPr>
        <w:t>（11）奕丰基金销售有限公司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注册地址：深圳市前海深港合作区前湾一路1号A栋201室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办公地址：深圳市南山区海德三道航天科技广场A座17楼1704室</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法定代表人：TEO WEE HOWE</w:t>
      </w:r>
    </w:p>
    <w:p w:rsidR="00B569F3" w:rsidRPr="00B569F3" w:rsidRDefault="00B569F3" w:rsidP="00B569F3">
      <w:pPr>
        <w:spacing w:line="500" w:lineRule="exact"/>
        <w:ind w:firstLine="567"/>
        <w:rPr>
          <w:rFonts w:ascii="宋体" w:hAnsi="宋体"/>
        </w:rPr>
      </w:pPr>
      <w:r w:rsidRPr="00B569F3">
        <w:rPr>
          <w:rFonts w:ascii="宋体" w:hAnsi="宋体" w:hint="eastAsia"/>
        </w:rPr>
        <w:t>电话：13424264100</w:t>
      </w:r>
    </w:p>
    <w:p w:rsidR="00B569F3" w:rsidRPr="00B569F3" w:rsidRDefault="00B569F3" w:rsidP="00B569F3">
      <w:pPr>
        <w:spacing w:line="500" w:lineRule="exact"/>
        <w:ind w:firstLine="567"/>
        <w:rPr>
          <w:rFonts w:ascii="宋体" w:hAnsi="宋体"/>
        </w:rPr>
      </w:pPr>
      <w:r w:rsidRPr="00B569F3">
        <w:rPr>
          <w:rFonts w:ascii="宋体" w:hAnsi="宋体" w:hint="eastAsia"/>
        </w:rPr>
        <w:t>联系人：叶健</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客服电话：400-684-0500</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5" w:tgtFrame="_blank" w:history="1">
        <w:r w:rsidRPr="00B569F3">
          <w:rPr>
            <w:rStyle w:val="ac"/>
            <w:rFonts w:ascii="宋体" w:hAnsi="宋体" w:hint="eastAsia"/>
            <w:color w:val="auto"/>
            <w:u w:val="none"/>
          </w:rPr>
          <w:t>www.ifastps.com.cn</w:t>
        </w:r>
      </w:hyperlink>
    </w:p>
    <w:p w:rsidR="00B569F3" w:rsidRPr="00B569F3" w:rsidRDefault="00B569F3" w:rsidP="00B569F3">
      <w:pPr>
        <w:spacing w:line="500" w:lineRule="exact"/>
        <w:ind w:firstLine="567"/>
        <w:rPr>
          <w:rFonts w:ascii="宋体" w:hAnsi="宋体"/>
        </w:rPr>
      </w:pPr>
      <w:r w:rsidRPr="00B569F3">
        <w:rPr>
          <w:rFonts w:ascii="宋体" w:hAnsi="宋体" w:hint="eastAsia"/>
        </w:rPr>
        <w:t>（12）北京新浪仓石基金销售有限公司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注册地址：北京市海淀区北四环西路58号理想国际大厦906室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办公地址：北京海淀区中关村海淀北2街10号泰鹏大厦12楼</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法定代表人：赵芯蕊</w:t>
      </w:r>
    </w:p>
    <w:p w:rsidR="00B569F3" w:rsidRPr="00B569F3" w:rsidRDefault="00B569F3" w:rsidP="00B569F3">
      <w:pPr>
        <w:spacing w:line="500" w:lineRule="exact"/>
        <w:ind w:firstLine="567"/>
        <w:rPr>
          <w:rFonts w:ascii="宋体" w:hAnsi="宋体"/>
        </w:rPr>
      </w:pPr>
      <w:r w:rsidRPr="00B569F3">
        <w:rPr>
          <w:rFonts w:ascii="宋体" w:hAnsi="宋体" w:hint="eastAsia"/>
        </w:rPr>
        <w:t>电话：13804581718</w:t>
      </w:r>
    </w:p>
    <w:p w:rsidR="00B569F3" w:rsidRPr="00B569F3" w:rsidRDefault="00B569F3" w:rsidP="00B569F3">
      <w:pPr>
        <w:spacing w:line="500" w:lineRule="exact"/>
        <w:ind w:firstLine="567"/>
        <w:rPr>
          <w:rFonts w:ascii="宋体" w:hAnsi="宋体"/>
        </w:rPr>
      </w:pPr>
      <w:r w:rsidRPr="00B569F3">
        <w:rPr>
          <w:rFonts w:ascii="宋体" w:hAnsi="宋体" w:hint="eastAsia"/>
        </w:rPr>
        <w:t>联系人：韩宇琪</w:t>
      </w:r>
    </w:p>
    <w:p w:rsidR="00B569F3" w:rsidRPr="00B569F3" w:rsidRDefault="00B569F3" w:rsidP="00B569F3">
      <w:pPr>
        <w:spacing w:line="500" w:lineRule="exact"/>
        <w:ind w:firstLine="567"/>
        <w:rPr>
          <w:rFonts w:ascii="宋体" w:hAnsi="宋体"/>
        </w:rPr>
      </w:pPr>
      <w:r w:rsidRPr="00B569F3">
        <w:rPr>
          <w:rFonts w:ascii="宋体" w:hAnsi="宋体" w:hint="eastAsia"/>
        </w:rPr>
        <w:t>客服电话：010-62676979</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6" w:tgtFrame="_blank" w:history="1">
        <w:r w:rsidRPr="00B569F3">
          <w:rPr>
            <w:rStyle w:val="ac"/>
            <w:rFonts w:ascii="宋体" w:hAnsi="宋体" w:hint="eastAsia"/>
            <w:color w:val="auto"/>
            <w:u w:val="none"/>
          </w:rPr>
          <w:t>www.xincai.com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（13）北京雪球基金销售有限公司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注册地址：北京市朝阳区阜通东大街1号院6号楼2单元21层222507</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办公地址：北京市朝阳区创远路34号院融新科技中心C座17层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法人代表：钟斐斐</w:t>
      </w:r>
    </w:p>
    <w:p w:rsidR="00B569F3" w:rsidRPr="00B569F3" w:rsidRDefault="00B569F3" w:rsidP="00B569F3">
      <w:pPr>
        <w:spacing w:line="500" w:lineRule="exact"/>
        <w:ind w:firstLine="567"/>
        <w:rPr>
          <w:rFonts w:ascii="宋体" w:hAnsi="宋体"/>
        </w:rPr>
      </w:pPr>
      <w:r w:rsidRPr="00B569F3">
        <w:rPr>
          <w:rFonts w:ascii="宋体" w:hAnsi="宋体" w:hint="eastAsia"/>
        </w:rPr>
        <w:t>电话：15910450297</w:t>
      </w:r>
    </w:p>
    <w:p w:rsidR="00B569F3" w:rsidRPr="00B569F3" w:rsidRDefault="00B569F3" w:rsidP="00B569F3">
      <w:pPr>
        <w:spacing w:line="500" w:lineRule="exact"/>
        <w:ind w:firstLine="567"/>
        <w:rPr>
          <w:rFonts w:ascii="宋体" w:hAnsi="宋体"/>
        </w:rPr>
      </w:pPr>
      <w:r w:rsidRPr="00B569F3">
        <w:rPr>
          <w:rFonts w:ascii="宋体" w:hAnsi="宋体" w:hint="eastAsia"/>
        </w:rPr>
        <w:t>联系人：侯芳芳</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客服电话：400-061-8518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网站：</w:t>
      </w:r>
      <w:hyperlink r:id="rId17" w:tgtFrame="_blank" w:history="1">
        <w:r w:rsidRPr="00B569F3">
          <w:rPr>
            <w:rStyle w:val="ac"/>
            <w:rFonts w:ascii="宋体" w:hAnsi="宋体" w:hint="eastAsia"/>
            <w:color w:val="auto"/>
            <w:u w:val="none"/>
          </w:rPr>
          <w:t>www.ncfjj.com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（14）江苏汇林保大基金销售有限公司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注册地址：南京市高淳区经济开发区古檀大道47号</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办公地址：南京市鼓楼区中山北路2号绿地紫峰大厦2005室</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法定代表人：吴言林</w:t>
      </w:r>
    </w:p>
    <w:p w:rsidR="00B569F3" w:rsidRPr="00B569F3" w:rsidRDefault="00B569F3" w:rsidP="00B569F3">
      <w:pPr>
        <w:spacing w:line="500" w:lineRule="exact"/>
        <w:ind w:firstLine="567"/>
        <w:rPr>
          <w:rFonts w:ascii="宋体" w:hAnsi="宋体"/>
        </w:rPr>
      </w:pPr>
      <w:r w:rsidRPr="00B569F3">
        <w:rPr>
          <w:rFonts w:ascii="宋体" w:hAnsi="宋体" w:hint="eastAsia"/>
        </w:rPr>
        <w:t>电话：025-66046166-849</w:t>
      </w:r>
    </w:p>
    <w:p w:rsidR="00B569F3" w:rsidRPr="00B569F3" w:rsidRDefault="00B569F3" w:rsidP="00B569F3">
      <w:pPr>
        <w:spacing w:line="500" w:lineRule="exact"/>
        <w:ind w:firstLine="567"/>
        <w:rPr>
          <w:rFonts w:ascii="宋体" w:hAnsi="宋体"/>
        </w:rPr>
      </w:pPr>
      <w:r w:rsidRPr="00B569F3">
        <w:rPr>
          <w:rFonts w:ascii="宋体" w:hAnsi="宋体" w:hint="eastAsia"/>
        </w:rPr>
        <w:t>联系人：张竞妍</w:t>
      </w:r>
    </w:p>
    <w:p w:rsidR="00B569F3" w:rsidRPr="00B569F3" w:rsidRDefault="00B569F3" w:rsidP="00B569F3">
      <w:pPr>
        <w:spacing w:line="500" w:lineRule="exact"/>
        <w:ind w:firstLine="567"/>
        <w:rPr>
          <w:rFonts w:ascii="宋体" w:hAnsi="宋体"/>
        </w:rPr>
      </w:pPr>
      <w:r w:rsidRPr="00B569F3">
        <w:rPr>
          <w:rFonts w:ascii="宋体" w:hAnsi="宋体" w:hint="eastAsia"/>
        </w:rPr>
        <w:t>客服电话：025-66046166</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8" w:tgtFrame="_blank" w:history="1">
        <w:r w:rsidRPr="00B569F3">
          <w:rPr>
            <w:rStyle w:val="ac"/>
            <w:rFonts w:ascii="宋体" w:hAnsi="宋体" w:hint="eastAsia"/>
            <w:color w:val="auto"/>
            <w:u w:val="none"/>
          </w:rPr>
          <w:t>www.huilinbd.com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（15）上海利得基金销售有限公司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注册地址：上海市浦东新区陆家嘴环路1318号星展银行大厦10楼</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办公地址：上海浦东新区峨山路91弄61号10号楼12楼</w:t>
      </w:r>
    </w:p>
    <w:p w:rsidR="00B569F3" w:rsidRPr="00B569F3" w:rsidRDefault="00B569F3" w:rsidP="00B569F3">
      <w:pPr>
        <w:spacing w:line="500" w:lineRule="exact"/>
        <w:ind w:firstLine="567"/>
        <w:rPr>
          <w:rFonts w:ascii="宋体" w:hAnsi="宋体"/>
        </w:rPr>
      </w:pPr>
      <w:r w:rsidRPr="00B569F3">
        <w:rPr>
          <w:rFonts w:ascii="宋体" w:hAnsi="宋体" w:hint="eastAsia"/>
        </w:rPr>
        <w:t>法人代表：李兴春</w:t>
      </w:r>
    </w:p>
    <w:p w:rsidR="00B569F3" w:rsidRPr="00B569F3" w:rsidRDefault="00B569F3" w:rsidP="00B569F3">
      <w:pPr>
        <w:spacing w:line="500" w:lineRule="exact"/>
        <w:ind w:firstLine="567"/>
        <w:rPr>
          <w:rFonts w:ascii="宋体" w:hAnsi="宋体"/>
        </w:rPr>
      </w:pPr>
      <w:r w:rsidRPr="00B569F3">
        <w:rPr>
          <w:rFonts w:ascii="宋体" w:hAnsi="宋体" w:hint="eastAsia"/>
        </w:rPr>
        <w:t>电话：18901780806</w:t>
      </w:r>
    </w:p>
    <w:p w:rsidR="00B569F3" w:rsidRPr="00B569F3" w:rsidRDefault="00B569F3" w:rsidP="00B569F3">
      <w:pPr>
        <w:spacing w:line="500" w:lineRule="exact"/>
        <w:ind w:firstLine="567"/>
        <w:rPr>
          <w:rFonts w:ascii="宋体" w:hAnsi="宋体"/>
        </w:rPr>
      </w:pPr>
      <w:r w:rsidRPr="00B569F3">
        <w:rPr>
          <w:rFonts w:ascii="宋体" w:hAnsi="宋体" w:hint="eastAsia"/>
        </w:rPr>
        <w:t>联系人：陈洁</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客服电话：400-921-7733</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19" w:tgtFrame="_blank" w:history="1">
        <w:r w:rsidRPr="00B569F3">
          <w:rPr>
            <w:rStyle w:val="ac"/>
            <w:rFonts w:ascii="宋体" w:hAnsi="宋体" w:hint="eastAsia"/>
            <w:color w:val="auto"/>
            <w:u w:val="none"/>
          </w:rPr>
          <w:t>www.leadbank.com.cn</w:t>
        </w:r>
      </w:hyperlink>
    </w:p>
    <w:p w:rsidR="00B569F3" w:rsidRPr="00B569F3" w:rsidRDefault="00B569F3" w:rsidP="00B569F3">
      <w:pPr>
        <w:spacing w:line="500" w:lineRule="exact"/>
        <w:ind w:firstLine="567"/>
        <w:rPr>
          <w:rFonts w:ascii="宋体" w:hAnsi="宋体"/>
        </w:rPr>
      </w:pPr>
      <w:r w:rsidRPr="00B569F3">
        <w:rPr>
          <w:rFonts w:ascii="宋体" w:hAnsi="宋体" w:hint="eastAsia"/>
        </w:rPr>
        <w:t>（16）北京汇成基金销售有限公司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注册地址：北京市海淀区中关村大街11号11层1108号</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办公地址：北京市海淀区中关村大街11号11层1108号</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法定代表人：王伟刚</w:t>
      </w:r>
    </w:p>
    <w:p w:rsidR="00B569F3" w:rsidRPr="00B569F3" w:rsidRDefault="00B569F3" w:rsidP="00B569F3">
      <w:pPr>
        <w:spacing w:line="500" w:lineRule="exact"/>
        <w:ind w:firstLine="567"/>
        <w:rPr>
          <w:rFonts w:ascii="宋体" w:hAnsi="宋体"/>
        </w:rPr>
      </w:pPr>
      <w:r w:rsidRPr="00B569F3">
        <w:rPr>
          <w:rFonts w:ascii="宋体" w:hAnsi="宋体" w:hint="eastAsia"/>
        </w:rPr>
        <w:t>电话：18500501595</w:t>
      </w:r>
    </w:p>
    <w:p w:rsidR="00B569F3" w:rsidRPr="00B569F3" w:rsidRDefault="00B569F3" w:rsidP="00B569F3">
      <w:pPr>
        <w:spacing w:line="500" w:lineRule="exact"/>
        <w:ind w:firstLine="567"/>
        <w:rPr>
          <w:rFonts w:ascii="宋体" w:hAnsi="宋体"/>
        </w:rPr>
      </w:pPr>
      <w:r w:rsidRPr="00B569F3">
        <w:rPr>
          <w:rFonts w:ascii="宋体" w:hAnsi="宋体" w:hint="eastAsia"/>
        </w:rPr>
        <w:t>联系人：宋子琪</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客服电话：400-619-9059</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0" w:tgtFrame="_blank" w:history="1">
        <w:r w:rsidRPr="00B569F3">
          <w:rPr>
            <w:rStyle w:val="ac"/>
            <w:rFonts w:ascii="宋体" w:hAnsi="宋体" w:hint="eastAsia"/>
            <w:color w:val="auto"/>
            <w:u w:val="none"/>
          </w:rPr>
          <w:t>www.fundzone.cn</w:t>
        </w:r>
      </w:hyperlink>
    </w:p>
    <w:p w:rsidR="00B569F3" w:rsidRPr="00B569F3" w:rsidRDefault="00B569F3" w:rsidP="00B569F3">
      <w:pPr>
        <w:spacing w:line="500" w:lineRule="exact"/>
        <w:ind w:firstLine="567"/>
        <w:rPr>
          <w:rFonts w:ascii="宋体" w:hAnsi="宋体"/>
        </w:rPr>
      </w:pPr>
      <w:r w:rsidRPr="00B569F3">
        <w:rPr>
          <w:rFonts w:ascii="宋体" w:hAnsi="宋体" w:hint="eastAsia"/>
        </w:rPr>
        <w:t>（17）通华财富（上海）基金销售有限公司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注册地址：上海市虹口区同丰路667弄107号201室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办公地址：上海市浦东新区金沪路55号通华科技大厦10楼</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法定代表人：沈丹义</w:t>
      </w:r>
    </w:p>
    <w:p w:rsidR="00B569F3" w:rsidRPr="00B569F3" w:rsidRDefault="00B569F3" w:rsidP="00B569F3">
      <w:pPr>
        <w:spacing w:line="500" w:lineRule="exact"/>
        <w:ind w:firstLine="567"/>
        <w:rPr>
          <w:rFonts w:ascii="宋体" w:hAnsi="宋体"/>
        </w:rPr>
      </w:pPr>
      <w:r w:rsidRPr="00B569F3">
        <w:rPr>
          <w:rFonts w:ascii="宋体" w:hAnsi="宋体" w:hint="eastAsia"/>
        </w:rPr>
        <w:t>电话： 021-60810586</w:t>
      </w:r>
    </w:p>
    <w:p w:rsidR="00B569F3" w:rsidRPr="00B569F3" w:rsidRDefault="00B569F3" w:rsidP="00B569F3">
      <w:pPr>
        <w:spacing w:line="500" w:lineRule="exact"/>
        <w:ind w:firstLine="567"/>
        <w:rPr>
          <w:rFonts w:ascii="宋体" w:hAnsi="宋体"/>
        </w:rPr>
      </w:pPr>
      <w:r w:rsidRPr="00B569F3">
        <w:rPr>
          <w:rFonts w:ascii="宋体" w:hAnsi="宋体" w:hint="eastAsia"/>
        </w:rPr>
        <w:t>联系人：周晶</w:t>
      </w:r>
    </w:p>
    <w:p w:rsidR="00B569F3" w:rsidRPr="00B569F3" w:rsidRDefault="00B569F3" w:rsidP="00B569F3">
      <w:pPr>
        <w:spacing w:line="500" w:lineRule="exact"/>
        <w:ind w:firstLine="567"/>
        <w:rPr>
          <w:rFonts w:ascii="宋体" w:hAnsi="宋体"/>
        </w:rPr>
      </w:pPr>
      <w:r w:rsidRPr="00B569F3">
        <w:rPr>
          <w:rFonts w:ascii="宋体" w:hAnsi="宋体" w:hint="eastAsia"/>
        </w:rPr>
        <w:t>客服电话： 400-101-9301</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1" w:tgtFrame="_blank" w:history="1">
        <w:r w:rsidRPr="00B569F3">
          <w:rPr>
            <w:rStyle w:val="ac"/>
            <w:rFonts w:ascii="宋体" w:hAnsi="宋体" w:hint="eastAsia"/>
            <w:color w:val="auto"/>
            <w:u w:val="none"/>
          </w:rPr>
          <w:t>www.tonghuafund.com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（18）北京度小满基金销售有限公司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注册地址：北京市海淀区西北旺东路10号院西区4号楼1层103室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办公地址：北京市海淀区西北旺东路10号院西区4号楼</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法定代表人：葛新</w:t>
      </w:r>
    </w:p>
    <w:p w:rsidR="00B569F3" w:rsidRPr="00B569F3" w:rsidRDefault="00B569F3" w:rsidP="00B569F3">
      <w:pPr>
        <w:spacing w:line="500" w:lineRule="exact"/>
        <w:ind w:firstLine="567"/>
        <w:rPr>
          <w:rFonts w:ascii="宋体" w:hAnsi="宋体"/>
        </w:rPr>
      </w:pPr>
      <w:r w:rsidRPr="00B569F3">
        <w:rPr>
          <w:rFonts w:ascii="宋体" w:hAnsi="宋体" w:hint="eastAsia"/>
        </w:rPr>
        <w:t>联系人：陈冬蕾</w:t>
      </w:r>
    </w:p>
    <w:p w:rsidR="00B569F3" w:rsidRPr="00B569F3" w:rsidRDefault="00B569F3" w:rsidP="00B569F3">
      <w:pPr>
        <w:spacing w:line="500" w:lineRule="exact"/>
        <w:ind w:firstLine="567"/>
        <w:rPr>
          <w:rFonts w:ascii="宋体" w:hAnsi="宋体"/>
        </w:rPr>
      </w:pPr>
      <w:r w:rsidRPr="00B569F3">
        <w:rPr>
          <w:rFonts w:ascii="宋体" w:hAnsi="宋体" w:hint="eastAsia"/>
        </w:rPr>
        <w:t>联系电话：010-59403028</w:t>
      </w:r>
    </w:p>
    <w:p w:rsidR="00B569F3" w:rsidRPr="00B569F3" w:rsidRDefault="00B569F3" w:rsidP="00B569F3">
      <w:pPr>
        <w:spacing w:line="500" w:lineRule="exact"/>
        <w:ind w:firstLine="567"/>
        <w:rPr>
          <w:rFonts w:ascii="宋体" w:hAnsi="宋体"/>
        </w:rPr>
      </w:pPr>
      <w:r w:rsidRPr="00B569F3">
        <w:rPr>
          <w:rFonts w:ascii="宋体" w:hAnsi="宋体" w:hint="eastAsia"/>
        </w:rPr>
        <w:t>客户服务电话：95055-4</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2" w:tgtFrame="_blank" w:history="1">
        <w:r w:rsidRPr="00B569F3">
          <w:rPr>
            <w:rStyle w:val="ac"/>
            <w:rFonts w:ascii="宋体" w:hAnsi="宋体" w:hint="eastAsia"/>
            <w:color w:val="auto"/>
            <w:u w:val="none"/>
          </w:rPr>
          <w:t>www.baiyingfund.com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（19）上海华夏财富投资管理有限公司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 上海市虹口区东大名路687号1栋2楼268室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 北京市西城区金融大街33号通泰大厦B座8层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 毛淮平</w:t>
      </w:r>
    </w:p>
    <w:p w:rsidR="00B569F3" w:rsidRPr="00B569F3" w:rsidRDefault="00B569F3" w:rsidP="00B569F3">
      <w:pPr>
        <w:spacing w:line="500" w:lineRule="exact"/>
        <w:ind w:firstLine="567"/>
        <w:rPr>
          <w:rFonts w:ascii="宋体" w:hAnsi="宋体"/>
        </w:rPr>
      </w:pPr>
      <w:r w:rsidRPr="00B569F3">
        <w:rPr>
          <w:rFonts w:ascii="宋体" w:hAnsi="宋体" w:hint="eastAsia"/>
        </w:rPr>
        <w:t>电话：400-817-5666</w:t>
      </w:r>
    </w:p>
    <w:p w:rsidR="00B569F3" w:rsidRPr="00B569F3" w:rsidRDefault="00B569F3" w:rsidP="00B569F3">
      <w:pPr>
        <w:spacing w:line="500" w:lineRule="exact"/>
        <w:ind w:firstLine="567"/>
        <w:rPr>
          <w:rFonts w:ascii="宋体" w:hAnsi="宋体"/>
        </w:rPr>
      </w:pPr>
      <w:r w:rsidRPr="00B569F3">
        <w:rPr>
          <w:rFonts w:ascii="宋体" w:hAnsi="宋体" w:hint="eastAsia"/>
        </w:rPr>
        <w:t>联系人：张静怡</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客服电话：400-817-5666</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网址：www.amcfortune.com</w:t>
      </w:r>
    </w:p>
    <w:p w:rsidR="00B569F3" w:rsidRPr="00B569F3" w:rsidRDefault="00B569F3" w:rsidP="00B569F3">
      <w:pPr>
        <w:spacing w:line="500" w:lineRule="exact"/>
        <w:ind w:firstLine="567"/>
        <w:rPr>
          <w:rFonts w:ascii="宋体" w:hAnsi="宋体"/>
        </w:rPr>
      </w:pPr>
      <w:r w:rsidRPr="00B569F3">
        <w:rPr>
          <w:rFonts w:ascii="宋体" w:hAnsi="宋体" w:hint="eastAsia"/>
        </w:rPr>
        <w:t>（20）宜信普泽（北京）基金销售有限公司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注册地址：北京市朝阳区建国路88号9号楼15层1809</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办公地址：北京市朝阳区建国路88号楼soho现代城C座18层1809</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法定代表人：戎兵</w:t>
      </w:r>
    </w:p>
    <w:p w:rsidR="00B569F3" w:rsidRPr="00B569F3" w:rsidRDefault="00B569F3" w:rsidP="00B569F3">
      <w:pPr>
        <w:spacing w:line="500" w:lineRule="exact"/>
        <w:ind w:firstLine="567"/>
        <w:rPr>
          <w:rFonts w:ascii="宋体" w:hAnsi="宋体"/>
        </w:rPr>
      </w:pPr>
      <w:r w:rsidRPr="00B569F3">
        <w:rPr>
          <w:rFonts w:ascii="宋体" w:hAnsi="宋体" w:hint="eastAsia"/>
        </w:rPr>
        <w:t>电话：13520443582</w:t>
      </w:r>
    </w:p>
    <w:p w:rsidR="00B569F3" w:rsidRPr="00B569F3" w:rsidRDefault="00B569F3" w:rsidP="00B569F3">
      <w:pPr>
        <w:spacing w:line="500" w:lineRule="exact"/>
        <w:ind w:firstLine="567"/>
        <w:rPr>
          <w:rFonts w:ascii="宋体" w:hAnsi="宋体"/>
        </w:rPr>
      </w:pPr>
      <w:r w:rsidRPr="00B569F3">
        <w:rPr>
          <w:rFonts w:ascii="宋体" w:hAnsi="宋体" w:hint="eastAsia"/>
        </w:rPr>
        <w:t>联系人：张得仙</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客服电话：400-6099-200</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3" w:tgtFrame="_blank" w:history="1">
        <w:r w:rsidRPr="00B569F3">
          <w:rPr>
            <w:rStyle w:val="ac"/>
            <w:rFonts w:ascii="宋体" w:hAnsi="宋体" w:hint="eastAsia"/>
            <w:color w:val="auto"/>
            <w:u w:val="none"/>
          </w:rPr>
          <w:t>www.yixinfund.com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（21）北京肯特瑞基金销售有限公司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注册地址：北京市海淀区西三旗建材城中路12号17号平房157</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办公地址：北京市通州区亦庄经济技术开发区科创十一街18号院京东集团总部A座15层</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w:t>
      </w:r>
      <w:r w:rsidR="00AC5CF6">
        <w:rPr>
          <w:rFonts w:ascii="宋体" w:hAnsi="宋体" w:hint="eastAsia"/>
        </w:rPr>
        <w:t>邹保威</w:t>
      </w:r>
    </w:p>
    <w:p w:rsidR="00B569F3" w:rsidRPr="00B569F3" w:rsidRDefault="00B569F3" w:rsidP="00B569F3">
      <w:pPr>
        <w:spacing w:line="500" w:lineRule="exact"/>
        <w:ind w:firstLine="567"/>
        <w:rPr>
          <w:rFonts w:ascii="宋体" w:hAnsi="宋体"/>
        </w:rPr>
      </w:pPr>
      <w:r w:rsidRPr="00B569F3">
        <w:rPr>
          <w:rFonts w:ascii="宋体" w:hAnsi="宋体" w:hint="eastAsia"/>
        </w:rPr>
        <w:t>电话：95118</w:t>
      </w:r>
    </w:p>
    <w:p w:rsidR="00B569F3" w:rsidRPr="00B569F3" w:rsidRDefault="00B569F3" w:rsidP="00B569F3">
      <w:pPr>
        <w:spacing w:line="500" w:lineRule="exact"/>
        <w:ind w:firstLine="567"/>
        <w:rPr>
          <w:rFonts w:ascii="宋体" w:hAnsi="宋体"/>
        </w:rPr>
      </w:pPr>
      <w:r w:rsidRPr="00B569F3">
        <w:rPr>
          <w:rFonts w:ascii="宋体" w:hAnsi="宋体" w:hint="eastAsia"/>
        </w:rPr>
        <w:t>联系人：</w:t>
      </w:r>
      <w:r w:rsidR="00AC5CF6">
        <w:rPr>
          <w:rFonts w:ascii="宋体" w:hAnsi="宋体" w:hint="eastAsia"/>
        </w:rPr>
        <w:t>姜颖</w:t>
      </w:r>
    </w:p>
    <w:p w:rsidR="00B569F3" w:rsidRPr="00B569F3" w:rsidRDefault="00B569F3" w:rsidP="00B569F3">
      <w:pPr>
        <w:spacing w:line="500" w:lineRule="exact"/>
        <w:ind w:firstLine="567"/>
        <w:rPr>
          <w:rFonts w:ascii="宋体" w:hAnsi="宋体"/>
        </w:rPr>
      </w:pPr>
      <w:r w:rsidRPr="00B569F3">
        <w:rPr>
          <w:rFonts w:ascii="宋体" w:hAnsi="宋体" w:hint="eastAsia"/>
        </w:rPr>
        <w:t>客服热线：95118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公司网站：kenterui.jd.com</w:t>
      </w:r>
    </w:p>
    <w:p w:rsidR="00B569F3" w:rsidRPr="00B569F3" w:rsidRDefault="00B569F3" w:rsidP="00B569F3">
      <w:pPr>
        <w:spacing w:line="500" w:lineRule="exact"/>
        <w:ind w:firstLine="567"/>
        <w:rPr>
          <w:rFonts w:ascii="宋体" w:hAnsi="宋体"/>
        </w:rPr>
      </w:pPr>
      <w:r w:rsidRPr="00B569F3">
        <w:rPr>
          <w:rFonts w:ascii="宋体" w:hAnsi="宋体" w:hint="eastAsia"/>
        </w:rPr>
        <w:t>（22）南京苏宁基金销售有限公司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 南京市玄武区苏宁大道1-5号</w:t>
      </w:r>
    </w:p>
    <w:p w:rsidR="00B569F3" w:rsidRPr="00B569F3" w:rsidRDefault="00B569F3" w:rsidP="00B569F3">
      <w:pPr>
        <w:spacing w:line="500" w:lineRule="exact"/>
        <w:ind w:firstLine="567"/>
        <w:rPr>
          <w:rFonts w:ascii="宋体" w:hAnsi="宋体"/>
        </w:rPr>
      </w:pPr>
      <w:r w:rsidRPr="00B569F3">
        <w:rPr>
          <w:rFonts w:ascii="宋体" w:hAnsi="宋体" w:hint="eastAsia"/>
        </w:rPr>
        <w:t>办公地址： 南京市玄武区苏宁大道1-5号</w:t>
      </w:r>
    </w:p>
    <w:p w:rsidR="00B569F3" w:rsidRPr="00B569F3" w:rsidRDefault="00B569F3" w:rsidP="00B569F3">
      <w:pPr>
        <w:spacing w:line="500" w:lineRule="exact"/>
        <w:ind w:firstLine="567"/>
        <w:rPr>
          <w:rFonts w:ascii="宋体" w:hAnsi="宋体"/>
        </w:rPr>
      </w:pPr>
      <w:r w:rsidRPr="00B569F3">
        <w:rPr>
          <w:rFonts w:ascii="宋体" w:hAnsi="宋体" w:hint="eastAsia"/>
        </w:rPr>
        <w:t>法人代表： 王锋</w:t>
      </w:r>
    </w:p>
    <w:p w:rsidR="00B569F3" w:rsidRPr="00B569F3" w:rsidRDefault="00B569F3" w:rsidP="00B569F3">
      <w:pPr>
        <w:spacing w:line="500" w:lineRule="exact"/>
        <w:ind w:firstLine="567"/>
        <w:rPr>
          <w:rFonts w:ascii="宋体" w:hAnsi="宋体"/>
        </w:rPr>
      </w:pPr>
      <w:r w:rsidRPr="00B569F3">
        <w:rPr>
          <w:rFonts w:ascii="宋体" w:hAnsi="宋体" w:hint="eastAsia"/>
        </w:rPr>
        <w:t>电话：95177</w:t>
      </w:r>
    </w:p>
    <w:p w:rsidR="00B569F3" w:rsidRPr="00B569F3" w:rsidRDefault="00B569F3" w:rsidP="00B569F3">
      <w:pPr>
        <w:spacing w:line="500" w:lineRule="exact"/>
        <w:ind w:firstLine="567"/>
        <w:rPr>
          <w:rFonts w:ascii="宋体" w:hAnsi="宋体"/>
        </w:rPr>
      </w:pPr>
      <w:r w:rsidRPr="00B569F3">
        <w:rPr>
          <w:rFonts w:ascii="宋体" w:hAnsi="宋体" w:hint="eastAsia"/>
        </w:rPr>
        <w:t>联系人：冯鹏鹏</w:t>
      </w:r>
    </w:p>
    <w:p w:rsidR="00B569F3" w:rsidRPr="00B569F3" w:rsidRDefault="00B569F3" w:rsidP="00B569F3">
      <w:pPr>
        <w:spacing w:line="500" w:lineRule="exact"/>
        <w:ind w:firstLine="567"/>
        <w:rPr>
          <w:rFonts w:ascii="宋体" w:hAnsi="宋体"/>
        </w:rPr>
      </w:pPr>
      <w:r w:rsidRPr="00B569F3">
        <w:rPr>
          <w:rFonts w:ascii="宋体" w:hAnsi="宋体" w:hint="eastAsia"/>
        </w:rPr>
        <w:t>客服电话：95177</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 www.snjijin.com</w:t>
      </w:r>
    </w:p>
    <w:p w:rsidR="00B569F3" w:rsidRPr="00B569F3" w:rsidRDefault="00B569F3" w:rsidP="00B569F3">
      <w:pPr>
        <w:spacing w:line="500" w:lineRule="exact"/>
        <w:ind w:firstLine="567"/>
        <w:rPr>
          <w:rFonts w:ascii="宋体" w:hAnsi="宋体"/>
        </w:rPr>
      </w:pPr>
      <w:r w:rsidRPr="00B569F3">
        <w:rPr>
          <w:rFonts w:ascii="宋体" w:hAnsi="宋体" w:hint="eastAsia"/>
        </w:rPr>
        <w:t>（23）泛华普益基金销售有限公司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注册地址：成都市成华区建设路9号高地中心1101室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办公地址：成都市金牛区花照壁西顺街399号1栋1单元龙湖西宸天街B座1201号</w:t>
      </w:r>
    </w:p>
    <w:p w:rsidR="00B569F3" w:rsidRPr="00B569F3" w:rsidRDefault="00B569F3" w:rsidP="00B569F3">
      <w:pPr>
        <w:spacing w:line="500" w:lineRule="exact"/>
        <w:ind w:firstLine="567"/>
        <w:rPr>
          <w:rFonts w:ascii="宋体" w:hAnsi="宋体"/>
        </w:rPr>
      </w:pPr>
      <w:r w:rsidRPr="00B569F3">
        <w:rPr>
          <w:rFonts w:ascii="宋体" w:hAnsi="宋体" w:hint="eastAsia"/>
        </w:rPr>
        <w:t>法人代表： 于海峰</w:t>
      </w:r>
    </w:p>
    <w:p w:rsidR="00B569F3" w:rsidRPr="00B569F3" w:rsidRDefault="00B569F3" w:rsidP="00B569F3">
      <w:pPr>
        <w:spacing w:line="500" w:lineRule="exact"/>
        <w:ind w:firstLine="567"/>
        <w:rPr>
          <w:rFonts w:ascii="宋体" w:hAnsi="宋体"/>
        </w:rPr>
      </w:pPr>
      <w:r w:rsidRPr="00B569F3">
        <w:rPr>
          <w:rFonts w:ascii="宋体" w:hAnsi="宋体" w:hint="eastAsia"/>
        </w:rPr>
        <w:t>电话：4000803388</w:t>
      </w:r>
    </w:p>
    <w:p w:rsidR="00B569F3" w:rsidRPr="00B569F3" w:rsidRDefault="00B569F3" w:rsidP="00B569F3">
      <w:pPr>
        <w:spacing w:line="500" w:lineRule="exact"/>
        <w:ind w:firstLine="567"/>
        <w:rPr>
          <w:rFonts w:ascii="宋体" w:hAnsi="宋体"/>
        </w:rPr>
      </w:pPr>
      <w:r w:rsidRPr="00B569F3">
        <w:rPr>
          <w:rFonts w:ascii="宋体" w:hAnsi="宋体" w:hint="eastAsia"/>
        </w:rPr>
        <w:t>联系人：史若芬</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客服电话：4000803388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 www.puyifund.com</w:t>
      </w:r>
    </w:p>
    <w:p w:rsidR="00B569F3" w:rsidRPr="00B569F3" w:rsidRDefault="00B569F3" w:rsidP="00B569F3">
      <w:pPr>
        <w:spacing w:line="500" w:lineRule="exact"/>
        <w:ind w:firstLine="567"/>
        <w:rPr>
          <w:rFonts w:ascii="宋体" w:hAnsi="宋体"/>
        </w:rPr>
      </w:pPr>
      <w:r w:rsidRPr="00B569F3">
        <w:rPr>
          <w:rFonts w:ascii="宋体" w:hAnsi="宋体" w:hint="eastAsia"/>
        </w:rPr>
        <w:t>（24）深圳众禄基金销售股份有限公司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注册地址：深圳市罗湖区深南东路5047号发展银行大厦25楼I、J单元</w:t>
      </w:r>
    </w:p>
    <w:p w:rsidR="00B569F3" w:rsidRPr="00B569F3" w:rsidRDefault="00B569F3" w:rsidP="00B569F3">
      <w:pPr>
        <w:spacing w:line="500" w:lineRule="exact"/>
        <w:ind w:firstLine="567"/>
        <w:rPr>
          <w:rFonts w:ascii="宋体" w:hAnsi="宋体"/>
        </w:rPr>
      </w:pPr>
      <w:r w:rsidRPr="00B569F3">
        <w:rPr>
          <w:rFonts w:ascii="宋体" w:hAnsi="宋体" w:hint="eastAsia"/>
        </w:rPr>
        <w:t>办公地址：深圳市罗湖区笋岗梨园路8号HALO广场4楼</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法定代表人：薛峰</w:t>
      </w:r>
    </w:p>
    <w:p w:rsidR="00B569F3" w:rsidRPr="00B569F3" w:rsidRDefault="00B569F3" w:rsidP="00B569F3">
      <w:pPr>
        <w:spacing w:line="500" w:lineRule="exact"/>
        <w:ind w:firstLine="567"/>
        <w:rPr>
          <w:rFonts w:ascii="宋体" w:hAnsi="宋体"/>
        </w:rPr>
      </w:pPr>
      <w:r w:rsidRPr="00B569F3">
        <w:rPr>
          <w:rFonts w:ascii="宋体" w:hAnsi="宋体" w:hint="eastAsia"/>
        </w:rPr>
        <w:t>电话：0755-33227950</w:t>
      </w:r>
    </w:p>
    <w:p w:rsidR="00B569F3" w:rsidRPr="00B569F3" w:rsidRDefault="00B569F3" w:rsidP="00B569F3">
      <w:pPr>
        <w:spacing w:line="500" w:lineRule="exact"/>
        <w:ind w:firstLine="567"/>
        <w:rPr>
          <w:rFonts w:ascii="宋体" w:hAnsi="宋体"/>
        </w:rPr>
      </w:pPr>
      <w:r w:rsidRPr="00B569F3">
        <w:rPr>
          <w:rFonts w:ascii="宋体" w:hAnsi="宋体" w:hint="eastAsia"/>
        </w:rPr>
        <w:t>联系人：龚江江</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客服电话：400-6788-887</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网址：www.zlfund.cn及</w:t>
      </w:r>
      <w:hyperlink r:id="rId24" w:tgtFrame="_blank" w:history="1">
        <w:r w:rsidRPr="00B569F3">
          <w:rPr>
            <w:rStyle w:val="ac"/>
            <w:rFonts w:ascii="宋体" w:hAnsi="宋体" w:hint="eastAsia"/>
            <w:color w:val="auto"/>
            <w:u w:val="none"/>
          </w:rPr>
          <w:t>www.jjmmw.com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（25）上海基煜基金销售有限公司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注册地址：上海市崇明县长兴镇路潘园公路1800号2号楼6153室（上海泰和经济发展区）</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办公地址：上海市浦东新区银城中路488号太平金融大厦1503-1504室</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法定代表人：王翔</w:t>
      </w:r>
    </w:p>
    <w:p w:rsidR="00B569F3" w:rsidRPr="00B569F3" w:rsidRDefault="00B569F3" w:rsidP="00B569F3">
      <w:pPr>
        <w:spacing w:line="500" w:lineRule="exact"/>
        <w:ind w:firstLine="567"/>
        <w:rPr>
          <w:rFonts w:ascii="宋体" w:hAnsi="宋体"/>
        </w:rPr>
      </w:pPr>
      <w:r w:rsidRPr="00B569F3">
        <w:rPr>
          <w:rFonts w:ascii="宋体" w:hAnsi="宋体" w:hint="eastAsia"/>
        </w:rPr>
        <w:t>电话：17721005485</w:t>
      </w:r>
    </w:p>
    <w:p w:rsidR="00B569F3" w:rsidRPr="00B569F3" w:rsidRDefault="00B569F3" w:rsidP="00B569F3">
      <w:pPr>
        <w:spacing w:line="500" w:lineRule="exact"/>
        <w:ind w:firstLine="567"/>
        <w:rPr>
          <w:rFonts w:ascii="宋体" w:hAnsi="宋体"/>
        </w:rPr>
      </w:pPr>
      <w:r w:rsidRPr="00B569F3">
        <w:rPr>
          <w:rFonts w:ascii="宋体" w:hAnsi="宋体" w:hint="eastAsia"/>
        </w:rPr>
        <w:t>联系人：吴鸿飞</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客服电话：400-820-5369</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5" w:tgtFrame="_blank" w:history="1">
        <w:r w:rsidRPr="00B569F3">
          <w:rPr>
            <w:rStyle w:val="ac"/>
            <w:rFonts w:ascii="宋体" w:hAnsi="宋体" w:hint="eastAsia"/>
            <w:color w:val="auto"/>
            <w:u w:val="none"/>
          </w:rPr>
          <w:t>www.jiyufund.com.cn</w:t>
        </w:r>
      </w:hyperlink>
    </w:p>
    <w:p w:rsidR="00B569F3" w:rsidRPr="00B569F3" w:rsidRDefault="00B569F3" w:rsidP="00B569F3">
      <w:pPr>
        <w:spacing w:line="500" w:lineRule="exact"/>
        <w:ind w:firstLine="567"/>
        <w:rPr>
          <w:rFonts w:ascii="宋体" w:hAnsi="宋体"/>
        </w:rPr>
      </w:pPr>
      <w:r w:rsidRPr="00B569F3">
        <w:rPr>
          <w:rFonts w:ascii="宋体" w:hAnsi="宋体" w:hint="eastAsia"/>
        </w:rPr>
        <w:t>（26）北京中植基金销售有限公司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注册地址：北京市经济技术开发区宏达北路10号五层5122室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办公地址：北京市朝阳区东三环北路27号嘉铭中心B座10层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法人代表：梁越</w:t>
      </w:r>
    </w:p>
    <w:p w:rsidR="00B569F3" w:rsidRPr="00B569F3" w:rsidRDefault="00B569F3" w:rsidP="00B569F3">
      <w:pPr>
        <w:spacing w:line="500" w:lineRule="exact"/>
        <w:ind w:firstLine="567"/>
        <w:rPr>
          <w:rFonts w:ascii="宋体" w:hAnsi="宋体"/>
        </w:rPr>
      </w:pPr>
      <w:r w:rsidRPr="00B569F3">
        <w:rPr>
          <w:rFonts w:ascii="宋体" w:hAnsi="宋体" w:hint="eastAsia"/>
        </w:rPr>
        <w:t>电话：13910678503</w:t>
      </w:r>
    </w:p>
    <w:p w:rsidR="00B569F3" w:rsidRPr="00B569F3" w:rsidRDefault="00B569F3" w:rsidP="00B569F3">
      <w:pPr>
        <w:spacing w:line="500" w:lineRule="exact"/>
        <w:ind w:firstLine="567"/>
        <w:rPr>
          <w:rFonts w:ascii="宋体" w:hAnsi="宋体"/>
        </w:rPr>
      </w:pPr>
      <w:r w:rsidRPr="00B569F3">
        <w:rPr>
          <w:rFonts w:ascii="宋体" w:hAnsi="宋体" w:hint="eastAsia"/>
        </w:rPr>
        <w:t>联系人：侯艳红</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客服电话：400-898-0618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6" w:tgtFrame="_blank" w:history="1">
        <w:r w:rsidRPr="00B569F3">
          <w:rPr>
            <w:rStyle w:val="ac"/>
            <w:rFonts w:ascii="宋体" w:hAnsi="宋体" w:hint="eastAsia"/>
            <w:color w:val="auto"/>
            <w:u w:val="none"/>
          </w:rPr>
          <w:t>www.chtfund.com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（27）玄元保险代理有限公司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注册地址：中国（上海）自由贸易试验区张杨路707号1105室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 中国（上海）自由贸易试验区张杨路707号1105室</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法定代表人：马永谙</w:t>
      </w:r>
    </w:p>
    <w:p w:rsidR="00B569F3" w:rsidRPr="00B569F3" w:rsidRDefault="00B569F3" w:rsidP="00B569F3">
      <w:pPr>
        <w:spacing w:line="500" w:lineRule="exact"/>
        <w:ind w:firstLine="567"/>
        <w:rPr>
          <w:rFonts w:ascii="宋体" w:hAnsi="宋体"/>
        </w:rPr>
      </w:pPr>
      <w:r w:rsidRPr="00B569F3">
        <w:rPr>
          <w:rFonts w:ascii="宋体" w:hAnsi="宋体" w:hint="eastAsia"/>
        </w:rPr>
        <w:t>电话：13752528013</w:t>
      </w:r>
    </w:p>
    <w:p w:rsidR="00B569F3" w:rsidRPr="00B569F3" w:rsidRDefault="00B569F3" w:rsidP="00B569F3">
      <w:pPr>
        <w:spacing w:line="500" w:lineRule="exact"/>
        <w:ind w:firstLine="567"/>
        <w:rPr>
          <w:rFonts w:ascii="宋体" w:hAnsi="宋体"/>
        </w:rPr>
      </w:pPr>
      <w:r w:rsidRPr="00B569F3">
        <w:rPr>
          <w:rFonts w:ascii="宋体" w:hAnsi="宋体" w:hint="eastAsia"/>
        </w:rPr>
        <w:t>联系人：卢亚博</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客服电话：400-080-8208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7" w:tgtFrame="_blank" w:history="1">
        <w:r w:rsidRPr="00B569F3">
          <w:rPr>
            <w:rStyle w:val="ac"/>
            <w:rFonts w:ascii="宋体" w:hAnsi="宋体" w:hint="eastAsia"/>
            <w:color w:val="auto"/>
            <w:u w:val="none"/>
          </w:rPr>
          <w:t>www.licaimofang.cn</w:t>
        </w:r>
      </w:hyperlink>
    </w:p>
    <w:p w:rsidR="00B569F3" w:rsidRPr="00B569F3" w:rsidRDefault="00B569F3" w:rsidP="00B569F3">
      <w:pPr>
        <w:spacing w:line="500" w:lineRule="exact"/>
        <w:ind w:firstLine="567"/>
        <w:rPr>
          <w:rFonts w:ascii="宋体" w:hAnsi="宋体"/>
        </w:rPr>
      </w:pPr>
      <w:r w:rsidRPr="00B569F3">
        <w:rPr>
          <w:rFonts w:ascii="宋体" w:hAnsi="宋体" w:hint="eastAsia"/>
        </w:rPr>
        <w:t>（28）上海长量基金销售有限公司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注册地址：上海市浦东新区高翔路526号2幢220室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办公地址：上海市浦东新区东方路1267号11层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法人代表：张跃伟</w:t>
      </w:r>
    </w:p>
    <w:p w:rsidR="00B569F3" w:rsidRPr="00B569F3" w:rsidRDefault="00B569F3" w:rsidP="00B569F3">
      <w:pPr>
        <w:spacing w:line="500" w:lineRule="exact"/>
        <w:ind w:firstLine="567"/>
        <w:rPr>
          <w:rFonts w:ascii="宋体" w:hAnsi="宋体"/>
        </w:rPr>
      </w:pPr>
      <w:r w:rsidRPr="00B569F3">
        <w:rPr>
          <w:rFonts w:ascii="宋体" w:hAnsi="宋体" w:hint="eastAsia"/>
        </w:rPr>
        <w:t>电话：021-20691832</w:t>
      </w:r>
    </w:p>
    <w:p w:rsidR="00B569F3" w:rsidRPr="00B569F3" w:rsidRDefault="00B569F3" w:rsidP="00B569F3">
      <w:pPr>
        <w:spacing w:line="500" w:lineRule="exact"/>
        <w:ind w:firstLine="567"/>
        <w:rPr>
          <w:rFonts w:ascii="宋体" w:hAnsi="宋体"/>
        </w:rPr>
      </w:pPr>
      <w:r w:rsidRPr="00B569F3">
        <w:rPr>
          <w:rFonts w:ascii="宋体" w:hAnsi="宋体" w:hint="eastAsia"/>
        </w:rPr>
        <w:t>联系人：詹慧萌</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客服电话：400-820-2899</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8" w:tgtFrame="_blank" w:history="1">
        <w:r w:rsidRPr="00B569F3">
          <w:rPr>
            <w:rStyle w:val="ac"/>
            <w:rFonts w:ascii="宋体" w:hAnsi="宋体" w:hint="eastAsia"/>
            <w:color w:val="auto"/>
            <w:u w:val="none"/>
          </w:rPr>
          <w:t>www.erichfund.com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（29）北京创金启富基金销售有限公司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注册地址：北京市西城区民丰胡同31号5号楼215A</w:t>
      </w:r>
    </w:p>
    <w:p w:rsidR="00B569F3" w:rsidRPr="00B569F3" w:rsidRDefault="00B569F3" w:rsidP="00B569F3">
      <w:pPr>
        <w:spacing w:line="500" w:lineRule="exact"/>
        <w:ind w:firstLine="567"/>
        <w:rPr>
          <w:rFonts w:ascii="宋体" w:hAnsi="宋体"/>
        </w:rPr>
      </w:pPr>
      <w:r w:rsidRPr="00B569F3">
        <w:rPr>
          <w:rFonts w:ascii="宋体" w:hAnsi="宋体" w:hint="eastAsia"/>
        </w:rPr>
        <w:t>办公地址：中国北京西城区白纸坊东街2号经济日报社A座综合楼712号</w:t>
      </w:r>
    </w:p>
    <w:p w:rsidR="00B569F3" w:rsidRPr="00B569F3" w:rsidRDefault="00B569F3" w:rsidP="00B569F3">
      <w:pPr>
        <w:spacing w:line="500" w:lineRule="exact"/>
        <w:ind w:firstLine="567"/>
        <w:rPr>
          <w:rFonts w:ascii="宋体" w:hAnsi="宋体"/>
        </w:rPr>
      </w:pPr>
      <w:r w:rsidRPr="00B569F3">
        <w:rPr>
          <w:rFonts w:ascii="宋体" w:hAnsi="宋体" w:hint="eastAsia"/>
        </w:rPr>
        <w:t>法定代表人：梁蓉</w:t>
      </w:r>
    </w:p>
    <w:p w:rsidR="00B569F3" w:rsidRPr="00B569F3" w:rsidRDefault="00B569F3" w:rsidP="00B569F3">
      <w:pPr>
        <w:spacing w:line="500" w:lineRule="exact"/>
        <w:ind w:firstLine="567"/>
        <w:rPr>
          <w:rFonts w:ascii="宋体" w:hAnsi="宋体"/>
        </w:rPr>
      </w:pPr>
      <w:r w:rsidRPr="00B569F3">
        <w:rPr>
          <w:rFonts w:ascii="宋体" w:hAnsi="宋体" w:hint="eastAsia"/>
        </w:rPr>
        <w:t>电话：15210390850</w:t>
      </w:r>
    </w:p>
    <w:p w:rsidR="00B569F3" w:rsidRPr="00B569F3" w:rsidRDefault="00B569F3" w:rsidP="00B569F3">
      <w:pPr>
        <w:spacing w:line="500" w:lineRule="exact"/>
        <w:ind w:firstLine="567"/>
        <w:rPr>
          <w:rFonts w:ascii="宋体" w:hAnsi="宋体"/>
        </w:rPr>
      </w:pPr>
      <w:r w:rsidRPr="00B569F3">
        <w:rPr>
          <w:rFonts w:ascii="宋体" w:hAnsi="宋体" w:hint="eastAsia"/>
        </w:rPr>
        <w:t>联系人：王瑶</w:t>
      </w:r>
    </w:p>
    <w:p w:rsidR="00B569F3" w:rsidRPr="00B569F3" w:rsidRDefault="00B569F3" w:rsidP="00B569F3">
      <w:pPr>
        <w:spacing w:line="500" w:lineRule="exact"/>
        <w:ind w:firstLine="567"/>
        <w:rPr>
          <w:rFonts w:ascii="宋体" w:hAnsi="宋体"/>
        </w:rPr>
      </w:pPr>
      <w:r w:rsidRPr="00B569F3">
        <w:rPr>
          <w:rFonts w:ascii="宋体" w:hAnsi="宋体" w:hint="eastAsia"/>
        </w:rPr>
        <w:t>客服电话：400-626-2818</w:t>
      </w:r>
    </w:p>
    <w:p w:rsidR="00B569F3"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29" w:tgtFrame="_blank" w:history="1">
        <w:r w:rsidRPr="00B569F3">
          <w:rPr>
            <w:rStyle w:val="ac"/>
            <w:rFonts w:ascii="宋体" w:hAnsi="宋体" w:hint="eastAsia"/>
            <w:color w:val="auto"/>
            <w:u w:val="none"/>
          </w:rPr>
          <w:t>www.5irich.com</w:t>
        </w:r>
      </w:hyperlink>
    </w:p>
    <w:p w:rsidR="00B569F3" w:rsidRPr="00B569F3" w:rsidRDefault="00B569F3" w:rsidP="00B569F3">
      <w:pPr>
        <w:spacing w:line="500" w:lineRule="exact"/>
        <w:ind w:firstLine="567"/>
        <w:rPr>
          <w:rFonts w:ascii="宋体" w:hAnsi="宋体"/>
        </w:rPr>
      </w:pPr>
      <w:r w:rsidRPr="00B569F3">
        <w:rPr>
          <w:rFonts w:ascii="宋体" w:hAnsi="宋体" w:hint="eastAsia"/>
        </w:rPr>
        <w:t>（30）中证金牛(北京)投资咨询有限公司</w:t>
      </w:r>
    </w:p>
    <w:p w:rsidR="00B569F3" w:rsidRPr="00B569F3" w:rsidRDefault="00B569F3" w:rsidP="00B569F3">
      <w:pPr>
        <w:spacing w:line="500" w:lineRule="exact"/>
        <w:ind w:firstLine="567"/>
        <w:rPr>
          <w:rFonts w:ascii="宋体" w:hAnsi="宋体"/>
        </w:rPr>
      </w:pPr>
      <w:r w:rsidRPr="00B569F3">
        <w:rPr>
          <w:rFonts w:ascii="宋体" w:hAnsi="宋体" w:hint="eastAsia"/>
        </w:rPr>
        <w:t>注册地址：北京市丰台区东管头1号2号楼2-45室</w:t>
      </w:r>
    </w:p>
    <w:p w:rsidR="00B569F3" w:rsidRPr="00B569F3" w:rsidRDefault="00B569F3" w:rsidP="00B569F3">
      <w:pPr>
        <w:spacing w:line="500" w:lineRule="exact"/>
        <w:ind w:firstLine="567"/>
        <w:rPr>
          <w:rFonts w:ascii="宋体" w:hAnsi="宋体"/>
        </w:rPr>
      </w:pPr>
      <w:r w:rsidRPr="00B569F3">
        <w:rPr>
          <w:rFonts w:ascii="宋体" w:hAnsi="宋体" w:hint="eastAsia"/>
        </w:rPr>
        <w:t>办公地址：北京市西城区宣武门外大街甲一号环球财讯中心A座5层</w:t>
      </w:r>
    </w:p>
    <w:p w:rsidR="00B569F3" w:rsidRPr="00B569F3" w:rsidRDefault="00B569F3" w:rsidP="00B569F3">
      <w:pPr>
        <w:spacing w:line="500" w:lineRule="exact"/>
        <w:ind w:firstLine="567"/>
        <w:rPr>
          <w:rFonts w:ascii="宋体" w:hAnsi="宋体"/>
        </w:rPr>
      </w:pPr>
      <w:r w:rsidRPr="00B569F3">
        <w:rPr>
          <w:rFonts w:ascii="宋体" w:hAnsi="宋体" w:hint="eastAsia"/>
        </w:rPr>
        <w:t>法人代表：钱昊旻</w:t>
      </w:r>
    </w:p>
    <w:p w:rsidR="00B569F3" w:rsidRPr="00B569F3" w:rsidRDefault="00B569F3" w:rsidP="00B569F3">
      <w:pPr>
        <w:spacing w:line="500" w:lineRule="exact"/>
        <w:ind w:firstLine="567"/>
        <w:rPr>
          <w:rFonts w:ascii="宋体" w:hAnsi="宋体"/>
        </w:rPr>
      </w:pPr>
      <w:r w:rsidRPr="00B569F3">
        <w:rPr>
          <w:rFonts w:ascii="宋体" w:hAnsi="宋体" w:hint="eastAsia"/>
        </w:rPr>
        <w:t>电话：010-59336519</w:t>
      </w:r>
    </w:p>
    <w:p w:rsidR="00B569F3" w:rsidRPr="00B569F3" w:rsidRDefault="00B569F3" w:rsidP="00B569F3">
      <w:pPr>
        <w:spacing w:line="500" w:lineRule="exact"/>
        <w:ind w:firstLine="567"/>
        <w:rPr>
          <w:rFonts w:ascii="宋体" w:hAnsi="宋体"/>
        </w:rPr>
      </w:pPr>
      <w:r w:rsidRPr="00B569F3">
        <w:rPr>
          <w:rFonts w:ascii="宋体" w:hAnsi="宋体" w:hint="eastAsia"/>
        </w:rPr>
        <w:t>联系人：孙雯</w:t>
      </w:r>
    </w:p>
    <w:p w:rsidR="00B569F3" w:rsidRPr="00B569F3" w:rsidRDefault="00B569F3" w:rsidP="00B569F3">
      <w:pPr>
        <w:spacing w:line="500" w:lineRule="exact"/>
        <w:ind w:firstLine="567"/>
        <w:rPr>
          <w:rFonts w:ascii="宋体" w:hAnsi="宋体"/>
        </w:rPr>
      </w:pPr>
      <w:r w:rsidRPr="00B569F3">
        <w:rPr>
          <w:rFonts w:ascii="宋体" w:hAnsi="宋体" w:hint="eastAsia"/>
        </w:rPr>
        <w:t>客服电话：010-59336512</w:t>
      </w:r>
    </w:p>
    <w:p w:rsidR="00195490" w:rsidRPr="00B569F3" w:rsidRDefault="00B569F3" w:rsidP="00B569F3">
      <w:pPr>
        <w:spacing w:line="500" w:lineRule="exact"/>
        <w:ind w:firstLine="567"/>
        <w:rPr>
          <w:rFonts w:ascii="宋体" w:hAnsi="宋体" w:hint="eastAsia"/>
        </w:rPr>
      </w:pPr>
      <w:r w:rsidRPr="00B569F3">
        <w:rPr>
          <w:rFonts w:ascii="宋体" w:hAnsi="宋体" w:hint="eastAsia"/>
        </w:rPr>
        <w:t>网址：</w:t>
      </w:r>
      <w:hyperlink r:id="rId30" w:tgtFrame="_blank" w:history="1">
        <w:r w:rsidRPr="00B569F3">
          <w:rPr>
            <w:rStyle w:val="ac"/>
            <w:rFonts w:ascii="宋体" w:hAnsi="宋体" w:hint="eastAsia"/>
            <w:color w:val="auto"/>
            <w:u w:val="none"/>
          </w:rPr>
          <w:t>www.jnlc.com</w:t>
        </w:r>
      </w:hyperlink>
    </w:p>
    <w:p w:rsidR="00FC383C" w:rsidRDefault="00FC383C" w:rsidP="00FC383C">
      <w:pPr>
        <w:spacing w:line="500" w:lineRule="exact"/>
        <w:ind w:firstLine="567"/>
        <w:rPr>
          <w:rFonts w:hint="eastAsia"/>
        </w:rPr>
      </w:pPr>
      <w:r>
        <w:rPr>
          <w:rFonts w:hint="eastAsia"/>
        </w:rPr>
        <w:t>（</w:t>
      </w:r>
      <w:r>
        <w:rPr>
          <w:rFonts w:hint="eastAsia"/>
        </w:rPr>
        <w:t>31</w:t>
      </w:r>
      <w:r>
        <w:rPr>
          <w:rFonts w:hint="eastAsia"/>
        </w:rPr>
        <w:t>）中信建投证券股份有限公司</w:t>
      </w:r>
    </w:p>
    <w:p w:rsidR="00FC383C" w:rsidRDefault="00FC383C" w:rsidP="00FC383C">
      <w:pPr>
        <w:spacing w:line="500" w:lineRule="exact"/>
        <w:ind w:firstLine="567"/>
        <w:rPr>
          <w:rFonts w:hint="eastAsia"/>
        </w:rPr>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C383C" w:rsidRDefault="00FC383C" w:rsidP="00FC383C">
      <w:pPr>
        <w:spacing w:line="500" w:lineRule="exact"/>
        <w:ind w:firstLine="567"/>
        <w:rPr>
          <w:rFonts w:hint="eastAsia"/>
        </w:rPr>
      </w:pPr>
      <w:r>
        <w:rPr>
          <w:rFonts w:hint="eastAsia"/>
        </w:rPr>
        <w:t>办公地址：北京市朝阳门内大街</w:t>
      </w:r>
      <w:r>
        <w:rPr>
          <w:rFonts w:hint="eastAsia"/>
        </w:rPr>
        <w:t>188</w:t>
      </w:r>
      <w:r>
        <w:rPr>
          <w:rFonts w:hint="eastAsia"/>
        </w:rPr>
        <w:t>号</w:t>
      </w:r>
    </w:p>
    <w:p w:rsidR="00FC383C" w:rsidRDefault="00FC383C" w:rsidP="00FC383C">
      <w:pPr>
        <w:spacing w:line="500" w:lineRule="exact"/>
        <w:ind w:firstLine="567"/>
        <w:rPr>
          <w:rFonts w:hint="eastAsia"/>
        </w:rPr>
      </w:pPr>
      <w:r>
        <w:rPr>
          <w:rFonts w:hint="eastAsia"/>
        </w:rPr>
        <w:t>法定代表人：王常青</w:t>
      </w:r>
    </w:p>
    <w:p w:rsidR="00FC383C" w:rsidRDefault="00FC383C" w:rsidP="00FC383C">
      <w:pPr>
        <w:spacing w:line="500" w:lineRule="exact"/>
        <w:ind w:firstLine="567"/>
        <w:rPr>
          <w:rFonts w:hint="eastAsia"/>
        </w:rPr>
      </w:pPr>
      <w:r>
        <w:rPr>
          <w:rFonts w:hint="eastAsia"/>
        </w:rPr>
        <w:t>电话：</w:t>
      </w:r>
      <w:r>
        <w:rPr>
          <w:rFonts w:hint="eastAsia"/>
        </w:rPr>
        <w:t>010-85156310</w:t>
      </w:r>
    </w:p>
    <w:p w:rsidR="00FC383C" w:rsidRDefault="00FC383C" w:rsidP="00FC383C">
      <w:pPr>
        <w:spacing w:line="500" w:lineRule="exact"/>
        <w:ind w:firstLine="567"/>
        <w:rPr>
          <w:rFonts w:hint="eastAsia"/>
        </w:rPr>
      </w:pPr>
      <w:r>
        <w:rPr>
          <w:rFonts w:hint="eastAsia"/>
        </w:rPr>
        <w:t>联系人：刘芸</w:t>
      </w:r>
    </w:p>
    <w:p w:rsidR="00FC383C" w:rsidRDefault="00FC383C" w:rsidP="00FC383C">
      <w:pPr>
        <w:spacing w:line="500" w:lineRule="exact"/>
        <w:ind w:firstLine="567"/>
        <w:rPr>
          <w:rFonts w:hint="eastAsia"/>
        </w:rPr>
      </w:pPr>
      <w:r>
        <w:rPr>
          <w:rFonts w:hint="eastAsia"/>
        </w:rPr>
        <w:t>客户服务热线：</w:t>
      </w:r>
      <w:r>
        <w:rPr>
          <w:rFonts w:hint="eastAsia"/>
        </w:rPr>
        <w:t>400-8888-108</w:t>
      </w:r>
    </w:p>
    <w:p w:rsidR="00FC383C" w:rsidRDefault="00FC383C" w:rsidP="00FC383C">
      <w:pPr>
        <w:spacing w:line="500" w:lineRule="exact"/>
        <w:ind w:firstLine="567"/>
        <w:rPr>
          <w:rFonts w:hint="eastAsia"/>
        </w:rPr>
      </w:pPr>
      <w:r>
        <w:rPr>
          <w:rFonts w:hint="eastAsia"/>
        </w:rPr>
        <w:t>网址：</w:t>
      </w:r>
      <w:r>
        <w:rPr>
          <w:rFonts w:hint="eastAsia"/>
        </w:rPr>
        <w:t xml:space="preserve">www.csc108.com   </w:t>
      </w:r>
    </w:p>
    <w:p w:rsidR="00FC383C" w:rsidRDefault="00FC383C" w:rsidP="00FC383C">
      <w:pPr>
        <w:spacing w:line="500" w:lineRule="exact"/>
        <w:ind w:firstLine="567"/>
        <w:rPr>
          <w:rFonts w:hint="eastAsia"/>
        </w:rPr>
      </w:pPr>
      <w:r>
        <w:rPr>
          <w:rFonts w:hint="eastAsia"/>
        </w:rPr>
        <w:t>（</w:t>
      </w:r>
      <w:r>
        <w:rPr>
          <w:rFonts w:hint="eastAsia"/>
        </w:rPr>
        <w:t>32</w:t>
      </w:r>
      <w:r>
        <w:rPr>
          <w:rFonts w:hint="eastAsia"/>
        </w:rPr>
        <w:t>）中信证券股份有限公司</w:t>
      </w:r>
    </w:p>
    <w:p w:rsidR="00FC383C" w:rsidRDefault="00FC383C" w:rsidP="00FC383C">
      <w:pPr>
        <w:spacing w:line="500" w:lineRule="exact"/>
        <w:ind w:firstLine="567"/>
        <w:rPr>
          <w:rFonts w:hint="eastAsia"/>
        </w:rPr>
      </w:pPr>
      <w:r>
        <w:rPr>
          <w:rFonts w:hint="eastAsia"/>
        </w:rPr>
        <w:t>注册地址：广东省深圳市福田区中心三路</w:t>
      </w:r>
      <w:r>
        <w:rPr>
          <w:rFonts w:hint="eastAsia"/>
        </w:rPr>
        <w:t>8</w:t>
      </w:r>
      <w:r>
        <w:rPr>
          <w:rFonts w:hint="eastAsia"/>
        </w:rPr>
        <w:t>号卓越时代广场</w:t>
      </w:r>
      <w:r>
        <w:rPr>
          <w:rFonts w:hint="eastAsia"/>
        </w:rPr>
        <w:t>(</w:t>
      </w:r>
      <w:r>
        <w:rPr>
          <w:rFonts w:hint="eastAsia"/>
        </w:rPr>
        <w:t>二期</w:t>
      </w:r>
      <w:r>
        <w:rPr>
          <w:rFonts w:hint="eastAsia"/>
        </w:rPr>
        <w:t>)</w:t>
      </w:r>
      <w:r>
        <w:rPr>
          <w:rFonts w:hint="eastAsia"/>
        </w:rPr>
        <w:t>北座</w:t>
      </w:r>
    </w:p>
    <w:p w:rsidR="00FC383C" w:rsidRDefault="00FC383C" w:rsidP="00FC383C">
      <w:pPr>
        <w:spacing w:line="500" w:lineRule="exact"/>
        <w:ind w:firstLine="567"/>
        <w:rPr>
          <w:rFonts w:hint="eastAsia"/>
        </w:rPr>
      </w:pPr>
      <w:r>
        <w:rPr>
          <w:rFonts w:hint="eastAsia"/>
        </w:rPr>
        <w:t>办公地址：北京市朝阳区亮马桥路</w:t>
      </w:r>
      <w:r>
        <w:rPr>
          <w:rFonts w:hint="eastAsia"/>
        </w:rPr>
        <w:t>48</w:t>
      </w:r>
      <w:r>
        <w:rPr>
          <w:rFonts w:hint="eastAsia"/>
        </w:rPr>
        <w:t>号中信证券大厦</w:t>
      </w:r>
      <w:r>
        <w:rPr>
          <w:rFonts w:hint="eastAsia"/>
        </w:rPr>
        <w:t>20</w:t>
      </w:r>
      <w:r>
        <w:rPr>
          <w:rFonts w:hint="eastAsia"/>
        </w:rPr>
        <w:t>层</w:t>
      </w:r>
    </w:p>
    <w:p w:rsidR="00FC383C" w:rsidRDefault="00FC383C" w:rsidP="00FC383C">
      <w:pPr>
        <w:spacing w:line="500" w:lineRule="exact"/>
        <w:ind w:firstLine="567"/>
        <w:rPr>
          <w:rFonts w:hint="eastAsia"/>
        </w:rPr>
      </w:pPr>
      <w:r>
        <w:rPr>
          <w:rFonts w:hint="eastAsia"/>
        </w:rPr>
        <w:t>法定代表人：张佑君</w:t>
      </w:r>
    </w:p>
    <w:p w:rsidR="00FC383C" w:rsidRDefault="00FC383C" w:rsidP="00FC383C">
      <w:pPr>
        <w:spacing w:line="500" w:lineRule="exact"/>
        <w:ind w:firstLine="567"/>
        <w:rPr>
          <w:rFonts w:hint="eastAsia"/>
        </w:rPr>
      </w:pPr>
      <w:r>
        <w:rPr>
          <w:rFonts w:hint="eastAsia"/>
        </w:rPr>
        <w:t>电话：</w:t>
      </w:r>
      <w:r>
        <w:rPr>
          <w:rFonts w:hint="eastAsia"/>
        </w:rPr>
        <w:t>010-60834768</w:t>
      </w:r>
    </w:p>
    <w:p w:rsidR="00FC383C" w:rsidRDefault="00FC383C" w:rsidP="00FC383C">
      <w:pPr>
        <w:spacing w:line="500" w:lineRule="exact"/>
        <w:ind w:firstLine="567"/>
        <w:rPr>
          <w:rFonts w:hint="eastAsia"/>
        </w:rPr>
      </w:pPr>
      <w:r>
        <w:rPr>
          <w:rFonts w:hint="eastAsia"/>
        </w:rPr>
        <w:t>联系人：杜杰</w:t>
      </w:r>
    </w:p>
    <w:p w:rsidR="00FC383C" w:rsidRDefault="00FC383C" w:rsidP="00FC383C">
      <w:pPr>
        <w:spacing w:line="500" w:lineRule="exact"/>
        <w:ind w:firstLine="567"/>
        <w:rPr>
          <w:rFonts w:hint="eastAsia"/>
        </w:rPr>
      </w:pPr>
      <w:r>
        <w:rPr>
          <w:rFonts w:hint="eastAsia"/>
        </w:rPr>
        <w:t>客户服务热线：</w:t>
      </w:r>
      <w:r>
        <w:rPr>
          <w:rFonts w:hint="eastAsia"/>
        </w:rPr>
        <w:t>95558</w:t>
      </w:r>
    </w:p>
    <w:p w:rsidR="00FC383C" w:rsidRDefault="00FC383C" w:rsidP="00FC383C">
      <w:pPr>
        <w:spacing w:line="500" w:lineRule="exact"/>
        <w:ind w:firstLine="567"/>
        <w:rPr>
          <w:rFonts w:hint="eastAsia"/>
        </w:rPr>
      </w:pPr>
      <w:r>
        <w:rPr>
          <w:rFonts w:hint="eastAsia"/>
        </w:rPr>
        <w:t>网址：</w:t>
      </w:r>
      <w:r>
        <w:rPr>
          <w:rFonts w:hint="eastAsia"/>
        </w:rPr>
        <w:t xml:space="preserve">www.cs.ecitic.com   </w:t>
      </w:r>
    </w:p>
    <w:p w:rsidR="00FC383C" w:rsidRDefault="00FC383C" w:rsidP="00FC383C">
      <w:pPr>
        <w:spacing w:line="500" w:lineRule="exact"/>
        <w:ind w:firstLine="567"/>
        <w:rPr>
          <w:rFonts w:hint="eastAsia"/>
        </w:rPr>
      </w:pPr>
      <w:r>
        <w:rPr>
          <w:rFonts w:hint="eastAsia"/>
        </w:rPr>
        <w:t>（</w:t>
      </w:r>
      <w:r>
        <w:rPr>
          <w:rFonts w:hint="eastAsia"/>
        </w:rPr>
        <w:t>33</w:t>
      </w:r>
      <w:r>
        <w:rPr>
          <w:rFonts w:hint="eastAsia"/>
        </w:rPr>
        <w:t>）中信证券（山东）有限责任公司</w:t>
      </w:r>
    </w:p>
    <w:p w:rsidR="00FC383C" w:rsidRDefault="00FC383C" w:rsidP="00FC383C">
      <w:pPr>
        <w:spacing w:line="500" w:lineRule="exact"/>
        <w:ind w:firstLine="567"/>
        <w:rPr>
          <w:rFonts w:hint="eastAsia"/>
        </w:rPr>
      </w:pPr>
      <w:r>
        <w:rPr>
          <w:rFonts w:hint="eastAsia"/>
        </w:rPr>
        <w:t>注册地址：青岛市崂山区苗岭路</w:t>
      </w:r>
      <w:r>
        <w:rPr>
          <w:rFonts w:hint="eastAsia"/>
        </w:rPr>
        <w:t>29</w:t>
      </w:r>
      <w:r>
        <w:rPr>
          <w:rFonts w:hint="eastAsia"/>
        </w:rPr>
        <w:t>号澳柯玛大厦</w:t>
      </w:r>
      <w:r>
        <w:rPr>
          <w:rFonts w:hint="eastAsia"/>
        </w:rPr>
        <w:t>15</w:t>
      </w:r>
      <w:r>
        <w:rPr>
          <w:rFonts w:hint="eastAsia"/>
        </w:rPr>
        <w:t>层（</w:t>
      </w:r>
      <w:r>
        <w:rPr>
          <w:rFonts w:hint="eastAsia"/>
        </w:rPr>
        <w:t>1507-1510</w:t>
      </w:r>
      <w:r>
        <w:rPr>
          <w:rFonts w:hint="eastAsia"/>
        </w:rPr>
        <w:t>室）</w:t>
      </w:r>
    </w:p>
    <w:p w:rsidR="00FC383C" w:rsidRDefault="00FC383C" w:rsidP="00FC383C">
      <w:pPr>
        <w:spacing w:line="500" w:lineRule="exact"/>
        <w:ind w:firstLine="567"/>
        <w:rPr>
          <w:rFonts w:hint="eastAsia"/>
        </w:rPr>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r>
        <w:rPr>
          <w:rFonts w:hint="eastAsia"/>
        </w:rPr>
        <w:t>266061</w:t>
      </w:r>
      <w:r>
        <w:rPr>
          <w:rFonts w:hint="eastAsia"/>
        </w:rPr>
        <w:t>）</w:t>
      </w:r>
    </w:p>
    <w:p w:rsidR="00FC383C" w:rsidRDefault="00FC383C" w:rsidP="00FC383C">
      <w:pPr>
        <w:spacing w:line="500" w:lineRule="exact"/>
        <w:ind w:firstLine="567"/>
        <w:rPr>
          <w:rFonts w:hint="eastAsia"/>
        </w:rPr>
      </w:pPr>
      <w:r>
        <w:rPr>
          <w:rFonts w:hint="eastAsia"/>
        </w:rPr>
        <w:t>法定代表人：冯恩新</w:t>
      </w:r>
    </w:p>
    <w:p w:rsidR="00FC383C" w:rsidRDefault="00FC383C" w:rsidP="00FC383C">
      <w:pPr>
        <w:spacing w:line="500" w:lineRule="exact"/>
        <w:ind w:firstLine="567"/>
        <w:rPr>
          <w:rFonts w:hint="eastAsia"/>
        </w:rPr>
      </w:pPr>
      <w:r>
        <w:rPr>
          <w:rFonts w:hint="eastAsia"/>
        </w:rPr>
        <w:t>电话：</w:t>
      </w:r>
      <w:r>
        <w:rPr>
          <w:rFonts w:hint="eastAsia"/>
        </w:rPr>
        <w:t>0532-85022326</w:t>
      </w:r>
    </w:p>
    <w:p w:rsidR="00FC383C" w:rsidRDefault="00FC383C" w:rsidP="00FC383C">
      <w:pPr>
        <w:spacing w:line="500" w:lineRule="exact"/>
        <w:ind w:firstLine="567"/>
        <w:rPr>
          <w:rFonts w:hint="eastAsia"/>
        </w:rPr>
      </w:pPr>
      <w:r>
        <w:rPr>
          <w:rFonts w:hint="eastAsia"/>
        </w:rPr>
        <w:t>联系人：焦刚</w:t>
      </w:r>
    </w:p>
    <w:p w:rsidR="00FC383C" w:rsidRDefault="00FC383C" w:rsidP="00FC383C">
      <w:pPr>
        <w:spacing w:line="500" w:lineRule="exact"/>
        <w:ind w:firstLine="567"/>
        <w:rPr>
          <w:rFonts w:hint="eastAsia"/>
        </w:rPr>
      </w:pPr>
      <w:r>
        <w:rPr>
          <w:rFonts w:hint="eastAsia"/>
        </w:rPr>
        <w:t>客户服务热线：</w:t>
      </w:r>
      <w:r>
        <w:rPr>
          <w:rFonts w:hint="eastAsia"/>
        </w:rPr>
        <w:t>95548</w:t>
      </w:r>
    </w:p>
    <w:p w:rsidR="00FC383C" w:rsidRDefault="00FC383C" w:rsidP="00FC383C">
      <w:pPr>
        <w:spacing w:line="500" w:lineRule="exact"/>
        <w:ind w:firstLine="567"/>
        <w:rPr>
          <w:rFonts w:hint="eastAsia"/>
        </w:rPr>
      </w:pPr>
      <w:r>
        <w:rPr>
          <w:rFonts w:hint="eastAsia"/>
        </w:rPr>
        <w:t>网址：</w:t>
      </w:r>
      <w:r>
        <w:rPr>
          <w:rFonts w:hint="eastAsia"/>
        </w:rPr>
        <w:t xml:space="preserve">sd.citics.com   </w:t>
      </w:r>
    </w:p>
    <w:p w:rsidR="00FC383C" w:rsidRDefault="00FC383C" w:rsidP="00FC383C">
      <w:pPr>
        <w:spacing w:line="500" w:lineRule="exact"/>
        <w:ind w:firstLine="567"/>
        <w:rPr>
          <w:rFonts w:hint="eastAsia"/>
        </w:rPr>
      </w:pPr>
      <w:r>
        <w:rPr>
          <w:rFonts w:hint="eastAsia"/>
        </w:rPr>
        <w:t>（</w:t>
      </w:r>
      <w:r>
        <w:rPr>
          <w:rFonts w:hint="eastAsia"/>
        </w:rPr>
        <w:t>34</w:t>
      </w:r>
      <w:r>
        <w:rPr>
          <w:rFonts w:hint="eastAsia"/>
        </w:rPr>
        <w:t>）中信证券华南股份有限公司</w:t>
      </w:r>
    </w:p>
    <w:p w:rsidR="00FC383C" w:rsidRDefault="00FC383C" w:rsidP="00FC383C">
      <w:pPr>
        <w:spacing w:line="500" w:lineRule="exact"/>
        <w:ind w:firstLine="567"/>
        <w:rPr>
          <w:rFonts w:hint="eastAsia"/>
        </w:rPr>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FC383C" w:rsidRDefault="00FC383C" w:rsidP="00FC383C">
      <w:pPr>
        <w:spacing w:line="500" w:lineRule="exact"/>
        <w:ind w:firstLine="567"/>
        <w:rPr>
          <w:rFonts w:hint="eastAsia"/>
        </w:rPr>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FC383C" w:rsidRDefault="00FC383C" w:rsidP="00FC383C">
      <w:pPr>
        <w:spacing w:line="500" w:lineRule="exact"/>
        <w:ind w:firstLine="567"/>
        <w:rPr>
          <w:rFonts w:hint="eastAsia"/>
        </w:rPr>
      </w:pPr>
      <w:r>
        <w:rPr>
          <w:rFonts w:hint="eastAsia"/>
        </w:rPr>
        <w:t>法定代表人：胡伏云</w:t>
      </w:r>
    </w:p>
    <w:p w:rsidR="00FC383C" w:rsidRDefault="00FC383C" w:rsidP="00FC383C">
      <w:pPr>
        <w:spacing w:line="500" w:lineRule="exact"/>
        <w:ind w:firstLine="567"/>
        <w:rPr>
          <w:rFonts w:hint="eastAsia"/>
        </w:rPr>
      </w:pPr>
      <w:r>
        <w:rPr>
          <w:rFonts w:hint="eastAsia"/>
        </w:rPr>
        <w:t>联系人：陈靖</w:t>
      </w:r>
    </w:p>
    <w:p w:rsidR="00FC383C" w:rsidRDefault="00FC383C" w:rsidP="00FC383C">
      <w:pPr>
        <w:spacing w:line="500" w:lineRule="exact"/>
        <w:ind w:firstLine="567"/>
        <w:rPr>
          <w:rFonts w:hint="eastAsia"/>
        </w:rPr>
      </w:pPr>
      <w:r>
        <w:rPr>
          <w:rFonts w:hint="eastAsia"/>
        </w:rPr>
        <w:t>联系电话：</w:t>
      </w:r>
      <w:r>
        <w:rPr>
          <w:rFonts w:hint="eastAsia"/>
        </w:rPr>
        <w:t>020-88836999</w:t>
      </w:r>
    </w:p>
    <w:p w:rsidR="00FC383C" w:rsidRDefault="00FC383C" w:rsidP="00FC383C">
      <w:pPr>
        <w:spacing w:line="500" w:lineRule="exact"/>
        <w:ind w:firstLine="567"/>
        <w:rPr>
          <w:rFonts w:hint="eastAsia"/>
        </w:rPr>
      </w:pPr>
      <w:r>
        <w:rPr>
          <w:rFonts w:hint="eastAsia"/>
        </w:rPr>
        <w:t>客户服务电话：</w:t>
      </w:r>
      <w:r>
        <w:rPr>
          <w:rFonts w:hint="eastAsia"/>
        </w:rPr>
        <w:t>95396</w:t>
      </w:r>
    </w:p>
    <w:p w:rsidR="00FC383C" w:rsidRDefault="00FC383C" w:rsidP="00FC383C">
      <w:pPr>
        <w:spacing w:line="500" w:lineRule="exact"/>
        <w:ind w:firstLine="567"/>
        <w:rPr>
          <w:rFonts w:hint="eastAsia"/>
        </w:rPr>
      </w:pPr>
      <w:r>
        <w:rPr>
          <w:rFonts w:hint="eastAsia"/>
        </w:rPr>
        <w:t>网址：</w:t>
      </w:r>
      <w:r>
        <w:rPr>
          <w:rFonts w:hint="eastAsia"/>
        </w:rPr>
        <w:t xml:space="preserve">www.gzs.com.cn   </w:t>
      </w:r>
    </w:p>
    <w:p w:rsidR="00FC383C" w:rsidRDefault="00FC383C" w:rsidP="00FC383C">
      <w:pPr>
        <w:spacing w:line="500" w:lineRule="exact"/>
        <w:ind w:firstLine="567"/>
        <w:rPr>
          <w:rFonts w:hint="eastAsia"/>
        </w:rPr>
      </w:pPr>
      <w:r>
        <w:rPr>
          <w:rFonts w:hint="eastAsia"/>
        </w:rPr>
        <w:t>（</w:t>
      </w:r>
      <w:r>
        <w:rPr>
          <w:rFonts w:hint="eastAsia"/>
        </w:rPr>
        <w:t>35</w:t>
      </w:r>
      <w:r>
        <w:rPr>
          <w:rFonts w:hint="eastAsia"/>
        </w:rPr>
        <w:t>）中信期货有限公司</w:t>
      </w:r>
    </w:p>
    <w:p w:rsidR="00FC383C" w:rsidRDefault="00FC383C" w:rsidP="00FC383C">
      <w:pPr>
        <w:spacing w:line="500" w:lineRule="exact"/>
        <w:ind w:firstLine="567"/>
        <w:rPr>
          <w:rFonts w:hint="eastAsia"/>
        </w:rPr>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C383C" w:rsidRDefault="00FC383C" w:rsidP="00FC383C">
      <w:pPr>
        <w:spacing w:line="500" w:lineRule="exact"/>
        <w:ind w:firstLine="567"/>
        <w:rPr>
          <w:rFonts w:hint="eastAsia"/>
        </w:rPr>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C383C" w:rsidRDefault="00FC383C" w:rsidP="00FC383C">
      <w:pPr>
        <w:spacing w:line="500" w:lineRule="exact"/>
        <w:ind w:firstLine="567"/>
        <w:rPr>
          <w:rFonts w:hint="eastAsia"/>
        </w:rPr>
      </w:pPr>
      <w:r>
        <w:rPr>
          <w:rFonts w:hint="eastAsia"/>
        </w:rPr>
        <w:t>法定代表人：张皓</w:t>
      </w:r>
    </w:p>
    <w:p w:rsidR="00FC383C" w:rsidRDefault="00FC383C" w:rsidP="00FC383C">
      <w:pPr>
        <w:spacing w:line="500" w:lineRule="exact"/>
        <w:ind w:firstLine="567"/>
        <w:rPr>
          <w:rFonts w:hint="eastAsia"/>
        </w:rPr>
      </w:pPr>
      <w:r>
        <w:rPr>
          <w:rFonts w:hint="eastAsia"/>
        </w:rPr>
        <w:t>电话：</w:t>
      </w:r>
      <w:r>
        <w:rPr>
          <w:rFonts w:hint="eastAsia"/>
        </w:rPr>
        <w:t>021-60812919</w:t>
      </w:r>
    </w:p>
    <w:p w:rsidR="00FC383C" w:rsidRDefault="00FC383C" w:rsidP="00FC383C">
      <w:pPr>
        <w:spacing w:line="500" w:lineRule="exact"/>
        <w:ind w:firstLine="567"/>
        <w:rPr>
          <w:rFonts w:hint="eastAsia"/>
        </w:rPr>
      </w:pPr>
      <w:r>
        <w:rPr>
          <w:rFonts w:hint="eastAsia"/>
        </w:rPr>
        <w:t>联系人：梁美娜</w:t>
      </w:r>
    </w:p>
    <w:p w:rsidR="00FC383C" w:rsidRDefault="00FC383C" w:rsidP="00FC383C">
      <w:pPr>
        <w:spacing w:line="500" w:lineRule="exact"/>
        <w:ind w:firstLine="567"/>
        <w:rPr>
          <w:rFonts w:hint="eastAsia"/>
        </w:rPr>
      </w:pPr>
      <w:r>
        <w:rPr>
          <w:rFonts w:hint="eastAsia"/>
        </w:rPr>
        <w:t>客户服务热线：</w:t>
      </w:r>
      <w:r>
        <w:rPr>
          <w:rFonts w:hint="eastAsia"/>
        </w:rPr>
        <w:t>400-990-8826</w:t>
      </w:r>
    </w:p>
    <w:p w:rsidR="00FC383C" w:rsidRDefault="00FC383C" w:rsidP="00FC383C">
      <w:pPr>
        <w:spacing w:line="500" w:lineRule="exact"/>
        <w:ind w:firstLine="567"/>
        <w:rPr>
          <w:rFonts w:hint="eastAsia"/>
        </w:rPr>
      </w:pPr>
      <w:r>
        <w:rPr>
          <w:rFonts w:hint="eastAsia"/>
        </w:rPr>
        <w:t>网址：</w:t>
      </w:r>
      <w:r>
        <w:rPr>
          <w:rFonts w:hint="eastAsia"/>
        </w:rPr>
        <w:t xml:space="preserve">www.citicsf.com   </w:t>
      </w:r>
    </w:p>
    <w:p w:rsidR="00FC383C" w:rsidRDefault="00FC383C" w:rsidP="00FC383C">
      <w:pPr>
        <w:spacing w:line="500" w:lineRule="exact"/>
        <w:ind w:firstLine="567"/>
        <w:rPr>
          <w:rFonts w:hint="eastAsia"/>
        </w:rPr>
      </w:pPr>
      <w:r>
        <w:rPr>
          <w:rFonts w:hint="eastAsia"/>
        </w:rPr>
        <w:t>（</w:t>
      </w:r>
      <w:r>
        <w:rPr>
          <w:rFonts w:hint="eastAsia"/>
        </w:rPr>
        <w:t>36</w:t>
      </w:r>
      <w:r>
        <w:rPr>
          <w:rFonts w:hint="eastAsia"/>
        </w:rPr>
        <w:t>）中国银河证券股份有限公司</w:t>
      </w:r>
    </w:p>
    <w:p w:rsidR="00FC383C" w:rsidRDefault="00FC383C" w:rsidP="00FC383C">
      <w:pPr>
        <w:spacing w:line="500" w:lineRule="exact"/>
        <w:ind w:firstLine="567"/>
        <w:rPr>
          <w:rFonts w:hint="eastAsia"/>
        </w:rPr>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C383C" w:rsidRDefault="00FC383C" w:rsidP="00FC383C">
      <w:pPr>
        <w:spacing w:line="500" w:lineRule="exact"/>
        <w:ind w:firstLine="567"/>
        <w:rPr>
          <w:rFonts w:hint="eastAsia"/>
        </w:rPr>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C383C" w:rsidRDefault="00FC383C" w:rsidP="00FC383C">
      <w:pPr>
        <w:spacing w:line="500" w:lineRule="exact"/>
        <w:ind w:firstLine="567"/>
        <w:rPr>
          <w:rFonts w:hint="eastAsia"/>
        </w:rPr>
      </w:pPr>
      <w:r>
        <w:rPr>
          <w:rFonts w:hint="eastAsia"/>
        </w:rPr>
        <w:t>法定代表人：陈共炎</w:t>
      </w:r>
    </w:p>
    <w:p w:rsidR="00FC383C" w:rsidRDefault="00FC383C" w:rsidP="00FC383C">
      <w:pPr>
        <w:spacing w:line="500" w:lineRule="exact"/>
        <w:ind w:firstLine="567"/>
        <w:rPr>
          <w:rFonts w:hint="eastAsia"/>
        </w:rPr>
      </w:pPr>
      <w:r>
        <w:rPr>
          <w:rFonts w:hint="eastAsia"/>
        </w:rPr>
        <w:t>电话：</w:t>
      </w:r>
      <w:r>
        <w:rPr>
          <w:rFonts w:hint="eastAsia"/>
        </w:rPr>
        <w:t>010-80928123</w:t>
      </w:r>
    </w:p>
    <w:p w:rsidR="00FC383C" w:rsidRDefault="00FC383C" w:rsidP="00FC383C">
      <w:pPr>
        <w:spacing w:line="500" w:lineRule="exact"/>
        <w:ind w:firstLine="567"/>
        <w:rPr>
          <w:rFonts w:hint="eastAsia"/>
        </w:rPr>
      </w:pPr>
      <w:r>
        <w:rPr>
          <w:rFonts w:hint="eastAsia"/>
        </w:rPr>
        <w:t>联系人：辛国政</w:t>
      </w:r>
    </w:p>
    <w:p w:rsidR="00FC383C" w:rsidRDefault="00FC383C" w:rsidP="00FC383C">
      <w:pPr>
        <w:spacing w:line="500" w:lineRule="exact"/>
        <w:ind w:firstLine="567"/>
        <w:rPr>
          <w:rFonts w:hint="eastAsia"/>
        </w:rPr>
      </w:pPr>
      <w:r>
        <w:rPr>
          <w:rFonts w:hint="eastAsia"/>
        </w:rPr>
        <w:t>客户服务热线：</w:t>
      </w:r>
      <w:r>
        <w:rPr>
          <w:rFonts w:hint="eastAsia"/>
        </w:rPr>
        <w:t>400-8888-888</w:t>
      </w:r>
    </w:p>
    <w:p w:rsidR="00FC383C" w:rsidRDefault="00FC383C" w:rsidP="00FC383C">
      <w:pPr>
        <w:spacing w:line="500" w:lineRule="exact"/>
        <w:ind w:firstLine="567"/>
        <w:rPr>
          <w:rFonts w:hint="eastAsia"/>
        </w:rPr>
      </w:pPr>
      <w:r>
        <w:rPr>
          <w:rFonts w:hint="eastAsia"/>
        </w:rPr>
        <w:t>网址：</w:t>
      </w:r>
      <w:r>
        <w:rPr>
          <w:rFonts w:hint="eastAsia"/>
        </w:rPr>
        <w:t xml:space="preserve"> www.chinastock.com.cn   </w:t>
      </w:r>
    </w:p>
    <w:p w:rsidR="00FC383C" w:rsidRDefault="00FC383C" w:rsidP="00FC383C">
      <w:pPr>
        <w:spacing w:line="500" w:lineRule="exact"/>
        <w:ind w:firstLine="567"/>
        <w:rPr>
          <w:rFonts w:hint="eastAsia"/>
        </w:rPr>
      </w:pPr>
      <w:r>
        <w:rPr>
          <w:rFonts w:hint="eastAsia"/>
        </w:rPr>
        <w:t>（</w:t>
      </w:r>
      <w:r>
        <w:rPr>
          <w:rFonts w:hint="eastAsia"/>
        </w:rPr>
        <w:t>37</w:t>
      </w:r>
      <w:r>
        <w:rPr>
          <w:rFonts w:hint="eastAsia"/>
        </w:rPr>
        <w:t>）长江证券股份有限公司</w:t>
      </w:r>
    </w:p>
    <w:p w:rsidR="00FC383C" w:rsidRDefault="00FC383C" w:rsidP="00FC383C">
      <w:pPr>
        <w:spacing w:line="500" w:lineRule="exact"/>
        <w:ind w:firstLine="567"/>
        <w:rPr>
          <w:rFonts w:hint="eastAsia"/>
        </w:rPr>
      </w:pPr>
      <w:r>
        <w:rPr>
          <w:rFonts w:hint="eastAsia"/>
        </w:rPr>
        <w:t>注册地址：武汉市新华路特</w:t>
      </w:r>
      <w:r>
        <w:rPr>
          <w:rFonts w:hint="eastAsia"/>
        </w:rPr>
        <w:t xml:space="preserve">8 </w:t>
      </w:r>
      <w:r>
        <w:rPr>
          <w:rFonts w:hint="eastAsia"/>
        </w:rPr>
        <w:t>号长江证券大厦</w:t>
      </w:r>
    </w:p>
    <w:p w:rsidR="00FC383C" w:rsidRDefault="00FC383C" w:rsidP="00FC383C">
      <w:pPr>
        <w:spacing w:line="500" w:lineRule="exact"/>
        <w:ind w:firstLine="567"/>
        <w:rPr>
          <w:rFonts w:hint="eastAsia"/>
        </w:rPr>
      </w:pPr>
      <w:r>
        <w:rPr>
          <w:rFonts w:hint="eastAsia"/>
        </w:rPr>
        <w:t>办公地址：武汉市新华路特</w:t>
      </w:r>
      <w:r>
        <w:rPr>
          <w:rFonts w:hint="eastAsia"/>
        </w:rPr>
        <w:t>8</w:t>
      </w:r>
      <w:r>
        <w:rPr>
          <w:rFonts w:hint="eastAsia"/>
        </w:rPr>
        <w:t>号长江证券大厦</w:t>
      </w:r>
    </w:p>
    <w:p w:rsidR="00FC383C" w:rsidRDefault="00FC383C" w:rsidP="00FC383C">
      <w:pPr>
        <w:spacing w:line="500" w:lineRule="exact"/>
        <w:ind w:firstLine="567"/>
        <w:rPr>
          <w:rFonts w:hint="eastAsia"/>
        </w:rPr>
      </w:pPr>
      <w:r>
        <w:rPr>
          <w:rFonts w:hint="eastAsia"/>
        </w:rPr>
        <w:t>法定代表人：尤习贵</w:t>
      </w:r>
    </w:p>
    <w:p w:rsidR="00FC383C" w:rsidRDefault="00FC383C" w:rsidP="00FC383C">
      <w:pPr>
        <w:spacing w:line="500" w:lineRule="exact"/>
        <w:ind w:firstLine="567"/>
        <w:rPr>
          <w:rFonts w:hint="eastAsia"/>
        </w:rPr>
      </w:pPr>
      <w:r>
        <w:rPr>
          <w:rFonts w:hint="eastAsia"/>
        </w:rPr>
        <w:t>电话：</w:t>
      </w:r>
      <w:r>
        <w:rPr>
          <w:rFonts w:hint="eastAsia"/>
        </w:rPr>
        <w:t>027-65799735</w:t>
      </w:r>
    </w:p>
    <w:p w:rsidR="00FC383C" w:rsidRDefault="00FC383C" w:rsidP="00FC383C">
      <w:pPr>
        <w:spacing w:line="500" w:lineRule="exact"/>
        <w:ind w:firstLine="567"/>
        <w:rPr>
          <w:rFonts w:hint="eastAsia"/>
        </w:rPr>
      </w:pPr>
      <w:r>
        <w:rPr>
          <w:rFonts w:hint="eastAsia"/>
        </w:rPr>
        <w:t>联系人：付研</w:t>
      </w:r>
    </w:p>
    <w:p w:rsidR="00FC383C" w:rsidRDefault="00FC383C" w:rsidP="00FC383C">
      <w:pPr>
        <w:spacing w:line="500" w:lineRule="exact"/>
        <w:ind w:firstLine="567"/>
        <w:rPr>
          <w:rFonts w:hint="eastAsia"/>
        </w:rPr>
      </w:pPr>
      <w:r>
        <w:rPr>
          <w:rFonts w:hint="eastAsia"/>
        </w:rPr>
        <w:t>客户服务热线：</w:t>
      </w:r>
      <w:r>
        <w:rPr>
          <w:rFonts w:hint="eastAsia"/>
        </w:rPr>
        <w:t>400-888-8999</w:t>
      </w:r>
    </w:p>
    <w:p w:rsidR="00FC383C" w:rsidRDefault="00FC383C" w:rsidP="00FC383C">
      <w:pPr>
        <w:spacing w:line="500" w:lineRule="exact"/>
        <w:ind w:firstLine="567"/>
        <w:rPr>
          <w:rFonts w:hint="eastAsia"/>
        </w:rPr>
      </w:pPr>
      <w:r>
        <w:rPr>
          <w:rFonts w:hint="eastAsia"/>
        </w:rPr>
        <w:t>网址：</w:t>
      </w:r>
      <w:r>
        <w:rPr>
          <w:rFonts w:hint="eastAsia"/>
        </w:rPr>
        <w:t xml:space="preserve">www.95579.com   </w:t>
      </w:r>
    </w:p>
    <w:p w:rsidR="00FC383C" w:rsidRDefault="00FC383C" w:rsidP="00FC383C">
      <w:pPr>
        <w:spacing w:line="500" w:lineRule="exact"/>
        <w:ind w:firstLine="567"/>
        <w:rPr>
          <w:rFonts w:hint="eastAsia"/>
        </w:rPr>
      </w:pPr>
      <w:r>
        <w:rPr>
          <w:rFonts w:hint="eastAsia"/>
        </w:rPr>
        <w:t>（</w:t>
      </w:r>
      <w:r>
        <w:rPr>
          <w:rFonts w:hint="eastAsia"/>
        </w:rPr>
        <w:t>38</w:t>
      </w:r>
      <w:r>
        <w:rPr>
          <w:rFonts w:hint="eastAsia"/>
        </w:rPr>
        <w:t>）安信证券股份有限公司</w:t>
      </w:r>
    </w:p>
    <w:p w:rsidR="00FC383C" w:rsidRDefault="00FC383C" w:rsidP="00FC383C">
      <w:pPr>
        <w:spacing w:line="500" w:lineRule="exact"/>
        <w:ind w:firstLine="567"/>
        <w:rPr>
          <w:rFonts w:hint="eastAsia"/>
        </w:rPr>
      </w:pPr>
      <w:r>
        <w:rPr>
          <w:rFonts w:hint="eastAsia"/>
        </w:rPr>
        <w:t>注册地址：深圳市福田区福田街道福华一路</w:t>
      </w:r>
      <w:r>
        <w:rPr>
          <w:rFonts w:hint="eastAsia"/>
        </w:rPr>
        <w:t>119</w:t>
      </w:r>
      <w:r>
        <w:rPr>
          <w:rFonts w:hint="eastAsia"/>
        </w:rPr>
        <w:t>号安信金融大厦</w:t>
      </w:r>
    </w:p>
    <w:p w:rsidR="00FC383C" w:rsidRDefault="00FC383C" w:rsidP="00FC383C">
      <w:pPr>
        <w:spacing w:line="500" w:lineRule="exact"/>
        <w:ind w:firstLine="567"/>
        <w:rPr>
          <w:rFonts w:hint="eastAsia"/>
        </w:rPr>
      </w:pPr>
      <w:r>
        <w:rPr>
          <w:rFonts w:hint="eastAsia"/>
        </w:rPr>
        <w:t>办公地址：深圳市福田区福田街道福华一路</w:t>
      </w:r>
      <w:r>
        <w:rPr>
          <w:rFonts w:hint="eastAsia"/>
        </w:rPr>
        <w:t>119</w:t>
      </w:r>
      <w:r>
        <w:rPr>
          <w:rFonts w:hint="eastAsia"/>
        </w:rPr>
        <w:t>号安信金融大厦</w:t>
      </w:r>
    </w:p>
    <w:p w:rsidR="00FC383C" w:rsidRDefault="00FC383C" w:rsidP="00FC383C">
      <w:pPr>
        <w:spacing w:line="500" w:lineRule="exact"/>
        <w:ind w:firstLine="567"/>
        <w:rPr>
          <w:rFonts w:hint="eastAsia"/>
        </w:rPr>
      </w:pPr>
      <w:r>
        <w:rPr>
          <w:rFonts w:hint="eastAsia"/>
        </w:rPr>
        <w:t>法定代表人：黄炎勋</w:t>
      </w:r>
    </w:p>
    <w:p w:rsidR="00FC383C" w:rsidRDefault="00FC383C" w:rsidP="00FC383C">
      <w:pPr>
        <w:spacing w:line="500" w:lineRule="exact"/>
        <w:ind w:firstLine="567"/>
        <w:rPr>
          <w:rFonts w:hint="eastAsia"/>
        </w:rPr>
      </w:pPr>
      <w:r>
        <w:rPr>
          <w:rFonts w:hint="eastAsia"/>
        </w:rPr>
        <w:t>电话：</w:t>
      </w:r>
      <w:r>
        <w:rPr>
          <w:rFonts w:hint="eastAsia"/>
        </w:rPr>
        <w:t>0755-82558038</w:t>
      </w:r>
    </w:p>
    <w:p w:rsidR="00FC383C" w:rsidRDefault="00FC383C" w:rsidP="00FC383C">
      <w:pPr>
        <w:spacing w:line="500" w:lineRule="exact"/>
        <w:ind w:firstLine="567"/>
        <w:rPr>
          <w:rFonts w:hint="eastAsia"/>
        </w:rPr>
      </w:pPr>
      <w:r>
        <w:rPr>
          <w:rFonts w:hint="eastAsia"/>
        </w:rPr>
        <w:t>联系人：郑向溢</w:t>
      </w:r>
    </w:p>
    <w:p w:rsidR="00FC383C" w:rsidRDefault="00FC383C" w:rsidP="00FC383C">
      <w:pPr>
        <w:spacing w:line="500" w:lineRule="exact"/>
        <w:ind w:firstLine="567"/>
        <w:rPr>
          <w:rFonts w:hint="eastAsia"/>
        </w:rPr>
      </w:pPr>
      <w:r>
        <w:rPr>
          <w:rFonts w:hint="eastAsia"/>
        </w:rPr>
        <w:t>客户服务热线：</w:t>
      </w:r>
      <w:r>
        <w:rPr>
          <w:rFonts w:hint="eastAsia"/>
        </w:rPr>
        <w:t>95517</w:t>
      </w:r>
    </w:p>
    <w:p w:rsidR="00FC383C" w:rsidRDefault="00FC383C" w:rsidP="00FC383C">
      <w:pPr>
        <w:spacing w:line="500" w:lineRule="exact"/>
        <w:ind w:firstLine="567"/>
        <w:rPr>
          <w:rFonts w:hint="eastAsia"/>
        </w:rPr>
      </w:pPr>
      <w:r>
        <w:rPr>
          <w:rFonts w:hint="eastAsia"/>
        </w:rPr>
        <w:t>网址：</w:t>
      </w:r>
      <w:r>
        <w:rPr>
          <w:rFonts w:hint="eastAsia"/>
        </w:rPr>
        <w:t xml:space="preserve">www.essence.com.cn   </w:t>
      </w:r>
    </w:p>
    <w:p w:rsidR="00FC383C" w:rsidRDefault="00FC383C" w:rsidP="00FC383C">
      <w:pPr>
        <w:spacing w:line="500" w:lineRule="exact"/>
        <w:ind w:firstLine="567"/>
        <w:rPr>
          <w:rFonts w:hint="eastAsia"/>
        </w:rPr>
      </w:pPr>
      <w:r>
        <w:rPr>
          <w:rFonts w:hint="eastAsia"/>
        </w:rPr>
        <w:t>（</w:t>
      </w:r>
      <w:r>
        <w:rPr>
          <w:rFonts w:hint="eastAsia"/>
        </w:rPr>
        <w:t>39</w:t>
      </w:r>
      <w:r>
        <w:rPr>
          <w:rFonts w:hint="eastAsia"/>
        </w:rPr>
        <w:t>）渤海证券股份有限公司</w:t>
      </w:r>
    </w:p>
    <w:p w:rsidR="00FC383C" w:rsidRDefault="00FC383C" w:rsidP="00FC383C">
      <w:pPr>
        <w:spacing w:line="500" w:lineRule="exact"/>
        <w:ind w:firstLine="567"/>
        <w:rPr>
          <w:rFonts w:hint="eastAsia"/>
        </w:rPr>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C383C" w:rsidRDefault="00FC383C" w:rsidP="00FC383C">
      <w:pPr>
        <w:spacing w:line="500" w:lineRule="exact"/>
        <w:ind w:firstLine="567"/>
        <w:rPr>
          <w:rFonts w:hint="eastAsia"/>
        </w:rPr>
      </w:pPr>
      <w:r>
        <w:rPr>
          <w:rFonts w:hint="eastAsia"/>
        </w:rPr>
        <w:t>办公地址：天津市南开区宾水西道</w:t>
      </w:r>
      <w:r>
        <w:rPr>
          <w:rFonts w:hint="eastAsia"/>
        </w:rPr>
        <w:t>8</w:t>
      </w:r>
      <w:r>
        <w:rPr>
          <w:rFonts w:hint="eastAsia"/>
        </w:rPr>
        <w:t>号</w:t>
      </w:r>
    </w:p>
    <w:p w:rsidR="00FC383C" w:rsidRDefault="00FC383C" w:rsidP="00FC383C">
      <w:pPr>
        <w:spacing w:line="500" w:lineRule="exact"/>
        <w:ind w:firstLine="567"/>
        <w:rPr>
          <w:rFonts w:hint="eastAsia"/>
        </w:rPr>
      </w:pPr>
      <w:r>
        <w:rPr>
          <w:rFonts w:hint="eastAsia"/>
        </w:rPr>
        <w:t>法定代表人：安志勇</w:t>
      </w:r>
    </w:p>
    <w:p w:rsidR="00FC383C" w:rsidRDefault="00FC383C" w:rsidP="00FC383C">
      <w:pPr>
        <w:spacing w:line="500" w:lineRule="exact"/>
        <w:ind w:firstLine="567"/>
        <w:rPr>
          <w:rFonts w:hint="eastAsia"/>
        </w:rPr>
      </w:pPr>
      <w:r>
        <w:rPr>
          <w:rFonts w:hint="eastAsia"/>
        </w:rPr>
        <w:t>电话：</w:t>
      </w:r>
      <w:r>
        <w:rPr>
          <w:rFonts w:hint="eastAsia"/>
        </w:rPr>
        <w:t>022-28451922</w:t>
      </w:r>
    </w:p>
    <w:p w:rsidR="00FC383C" w:rsidRDefault="00FC383C" w:rsidP="00FC383C">
      <w:pPr>
        <w:spacing w:line="500" w:lineRule="exact"/>
        <w:ind w:firstLine="567"/>
        <w:rPr>
          <w:rFonts w:hint="eastAsia"/>
        </w:rPr>
      </w:pPr>
      <w:r>
        <w:rPr>
          <w:rFonts w:hint="eastAsia"/>
        </w:rPr>
        <w:t>联系人：王星</w:t>
      </w:r>
    </w:p>
    <w:p w:rsidR="00FC383C" w:rsidRDefault="00FC383C" w:rsidP="00FC383C">
      <w:pPr>
        <w:spacing w:line="500" w:lineRule="exact"/>
        <w:ind w:firstLine="567"/>
        <w:rPr>
          <w:rFonts w:hint="eastAsia"/>
        </w:rPr>
      </w:pPr>
      <w:r>
        <w:rPr>
          <w:rFonts w:hint="eastAsia"/>
        </w:rPr>
        <w:t>客户服务热线：</w:t>
      </w:r>
      <w:r>
        <w:rPr>
          <w:rFonts w:hint="eastAsia"/>
        </w:rPr>
        <w:t>400-6515-988</w:t>
      </w:r>
    </w:p>
    <w:p w:rsidR="00FC383C" w:rsidRDefault="00FC383C" w:rsidP="00FC383C">
      <w:pPr>
        <w:spacing w:line="500" w:lineRule="exact"/>
        <w:ind w:firstLine="567"/>
        <w:rPr>
          <w:rFonts w:hint="eastAsia"/>
        </w:rPr>
      </w:pPr>
      <w:r>
        <w:rPr>
          <w:rFonts w:hint="eastAsia"/>
        </w:rPr>
        <w:t>网址：</w:t>
      </w:r>
      <w:r>
        <w:rPr>
          <w:rFonts w:hint="eastAsia"/>
        </w:rPr>
        <w:t xml:space="preserve">www.bhzq.com.cn   </w:t>
      </w:r>
    </w:p>
    <w:p w:rsidR="00FC383C" w:rsidRDefault="00FC383C" w:rsidP="00FC383C">
      <w:pPr>
        <w:spacing w:line="500" w:lineRule="exact"/>
        <w:ind w:firstLine="567"/>
        <w:rPr>
          <w:rFonts w:hint="eastAsia"/>
        </w:rPr>
      </w:pPr>
      <w:r>
        <w:rPr>
          <w:rFonts w:hint="eastAsia"/>
        </w:rPr>
        <w:t>（</w:t>
      </w:r>
      <w:r>
        <w:rPr>
          <w:rFonts w:hint="eastAsia"/>
        </w:rPr>
        <w:t>40</w:t>
      </w:r>
      <w:r>
        <w:rPr>
          <w:rFonts w:hint="eastAsia"/>
        </w:rPr>
        <w:t>）华泰证券股份有限公司</w:t>
      </w:r>
    </w:p>
    <w:p w:rsidR="00FC383C" w:rsidRDefault="00FC383C" w:rsidP="00FC383C">
      <w:pPr>
        <w:spacing w:line="500" w:lineRule="exact"/>
        <w:ind w:firstLine="567"/>
        <w:rPr>
          <w:rFonts w:hint="eastAsia"/>
        </w:rPr>
      </w:pPr>
      <w:r>
        <w:rPr>
          <w:rFonts w:hint="eastAsia"/>
        </w:rPr>
        <w:t>注册地址：南京市江东中路</w:t>
      </w:r>
      <w:r>
        <w:rPr>
          <w:rFonts w:hint="eastAsia"/>
        </w:rPr>
        <w:t>228</w:t>
      </w:r>
      <w:r>
        <w:rPr>
          <w:rFonts w:hint="eastAsia"/>
        </w:rPr>
        <w:t>号</w:t>
      </w:r>
    </w:p>
    <w:p w:rsidR="00FC383C" w:rsidRDefault="00FC383C" w:rsidP="00FC383C">
      <w:pPr>
        <w:spacing w:line="500" w:lineRule="exact"/>
        <w:ind w:firstLine="567"/>
        <w:rPr>
          <w:rFonts w:hint="eastAsia"/>
        </w:rPr>
      </w:pPr>
      <w:r>
        <w:rPr>
          <w:rFonts w:hint="eastAsia"/>
        </w:rPr>
        <w:t>办公地址：南京市建邺区江东中路</w:t>
      </w:r>
      <w:r>
        <w:rPr>
          <w:rFonts w:hint="eastAsia"/>
        </w:rPr>
        <w:t>228</w:t>
      </w:r>
      <w:r>
        <w:rPr>
          <w:rFonts w:hint="eastAsia"/>
        </w:rPr>
        <w:t>号华泰证券广场</w:t>
      </w:r>
    </w:p>
    <w:p w:rsidR="00FC383C" w:rsidRDefault="00FC383C" w:rsidP="00FC383C">
      <w:pPr>
        <w:spacing w:line="500" w:lineRule="exact"/>
        <w:ind w:firstLine="567"/>
        <w:rPr>
          <w:rFonts w:hint="eastAsia"/>
        </w:rPr>
      </w:pPr>
      <w:r>
        <w:rPr>
          <w:rFonts w:hint="eastAsia"/>
        </w:rPr>
        <w:t>法定代表人：张伟</w:t>
      </w:r>
    </w:p>
    <w:p w:rsidR="00FC383C" w:rsidRDefault="00FC383C" w:rsidP="00FC383C">
      <w:pPr>
        <w:spacing w:line="500" w:lineRule="exact"/>
        <w:ind w:firstLine="567"/>
        <w:rPr>
          <w:rFonts w:hint="eastAsia"/>
        </w:rPr>
      </w:pPr>
      <w:r>
        <w:rPr>
          <w:rFonts w:hint="eastAsia"/>
        </w:rPr>
        <w:t>电话：</w:t>
      </w:r>
      <w:r>
        <w:rPr>
          <w:rFonts w:hint="eastAsia"/>
        </w:rPr>
        <w:t>18610734266</w:t>
      </w:r>
    </w:p>
    <w:p w:rsidR="00FC383C" w:rsidRDefault="00FC383C" w:rsidP="00FC383C">
      <w:pPr>
        <w:spacing w:line="500" w:lineRule="exact"/>
        <w:ind w:firstLine="567"/>
        <w:rPr>
          <w:rFonts w:hint="eastAsia"/>
        </w:rPr>
      </w:pPr>
      <w:r>
        <w:rPr>
          <w:rFonts w:hint="eastAsia"/>
        </w:rPr>
        <w:t>联系人：郭力铭</w:t>
      </w:r>
    </w:p>
    <w:p w:rsidR="00FC383C" w:rsidRDefault="00FC383C" w:rsidP="00FC383C">
      <w:pPr>
        <w:spacing w:line="500" w:lineRule="exact"/>
        <w:ind w:firstLine="567"/>
        <w:rPr>
          <w:rFonts w:hint="eastAsia"/>
        </w:rPr>
      </w:pPr>
      <w:r>
        <w:rPr>
          <w:rFonts w:hint="eastAsia"/>
        </w:rPr>
        <w:t>客户服务热线：</w:t>
      </w:r>
      <w:r>
        <w:rPr>
          <w:rFonts w:hint="eastAsia"/>
        </w:rPr>
        <w:t>400-888-8168</w:t>
      </w:r>
      <w:r>
        <w:rPr>
          <w:rFonts w:hint="eastAsia"/>
        </w:rPr>
        <w:t>、</w:t>
      </w:r>
      <w:r>
        <w:rPr>
          <w:rFonts w:hint="eastAsia"/>
        </w:rPr>
        <w:t>95597</w:t>
      </w:r>
    </w:p>
    <w:p w:rsidR="00FC383C" w:rsidRDefault="00FC383C" w:rsidP="00FC383C">
      <w:pPr>
        <w:spacing w:line="500" w:lineRule="exact"/>
        <w:ind w:firstLine="567"/>
        <w:rPr>
          <w:rFonts w:hint="eastAsia"/>
        </w:rPr>
      </w:pPr>
      <w:r>
        <w:rPr>
          <w:rFonts w:hint="eastAsia"/>
        </w:rPr>
        <w:t>网址：</w:t>
      </w:r>
      <w:r>
        <w:rPr>
          <w:rFonts w:hint="eastAsia"/>
        </w:rPr>
        <w:t xml:space="preserve">www.htsc.com.cn   </w:t>
      </w:r>
    </w:p>
    <w:p w:rsidR="00FC383C" w:rsidRDefault="00FC383C" w:rsidP="00FC383C">
      <w:pPr>
        <w:spacing w:line="500" w:lineRule="exact"/>
        <w:ind w:firstLine="567"/>
        <w:rPr>
          <w:rFonts w:hint="eastAsia"/>
        </w:rPr>
      </w:pPr>
      <w:r>
        <w:rPr>
          <w:rFonts w:hint="eastAsia"/>
        </w:rPr>
        <w:t>（</w:t>
      </w:r>
      <w:r>
        <w:rPr>
          <w:rFonts w:hint="eastAsia"/>
        </w:rPr>
        <w:t>41</w:t>
      </w:r>
      <w:r>
        <w:rPr>
          <w:rFonts w:hint="eastAsia"/>
        </w:rPr>
        <w:t>）大同证券有限责任公司</w:t>
      </w:r>
    </w:p>
    <w:p w:rsidR="00FC383C" w:rsidRDefault="00FC383C" w:rsidP="00FC383C">
      <w:pPr>
        <w:spacing w:line="500" w:lineRule="exact"/>
        <w:ind w:firstLine="567"/>
        <w:rPr>
          <w:rFonts w:hint="eastAsia"/>
        </w:rPr>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C383C" w:rsidRDefault="00FC383C" w:rsidP="00FC383C">
      <w:pPr>
        <w:spacing w:line="500" w:lineRule="exact"/>
        <w:ind w:firstLine="567"/>
        <w:rPr>
          <w:rFonts w:hint="eastAsia"/>
        </w:rPr>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C383C" w:rsidRDefault="00FC383C" w:rsidP="00FC383C">
      <w:pPr>
        <w:spacing w:line="500" w:lineRule="exact"/>
        <w:ind w:firstLine="567"/>
        <w:rPr>
          <w:rFonts w:hint="eastAsia"/>
        </w:rPr>
      </w:pPr>
      <w:r>
        <w:rPr>
          <w:rFonts w:hint="eastAsia"/>
        </w:rPr>
        <w:t>法定代表人：董祥</w:t>
      </w:r>
    </w:p>
    <w:p w:rsidR="00FC383C" w:rsidRDefault="00FC383C" w:rsidP="00FC383C">
      <w:pPr>
        <w:spacing w:line="500" w:lineRule="exact"/>
        <w:ind w:firstLine="567"/>
        <w:rPr>
          <w:rFonts w:hint="eastAsia"/>
        </w:rPr>
      </w:pPr>
      <w:r>
        <w:rPr>
          <w:rFonts w:hint="eastAsia"/>
        </w:rPr>
        <w:t>电话：</w:t>
      </w:r>
      <w:r>
        <w:rPr>
          <w:rFonts w:hint="eastAsia"/>
        </w:rPr>
        <w:t>0351-4130322</w:t>
      </w:r>
    </w:p>
    <w:p w:rsidR="00FC383C" w:rsidRDefault="00FC383C" w:rsidP="00FC383C">
      <w:pPr>
        <w:spacing w:line="500" w:lineRule="exact"/>
        <w:ind w:firstLine="567"/>
        <w:rPr>
          <w:rFonts w:hint="eastAsia"/>
        </w:rPr>
      </w:pPr>
      <w:r>
        <w:rPr>
          <w:rFonts w:hint="eastAsia"/>
        </w:rPr>
        <w:t>联系人：薛津</w:t>
      </w:r>
    </w:p>
    <w:p w:rsidR="00FC383C" w:rsidRDefault="00FC383C" w:rsidP="00FC383C">
      <w:pPr>
        <w:spacing w:line="500" w:lineRule="exact"/>
        <w:ind w:firstLine="567"/>
        <w:rPr>
          <w:rFonts w:hint="eastAsia"/>
        </w:rPr>
      </w:pPr>
      <w:r>
        <w:rPr>
          <w:rFonts w:hint="eastAsia"/>
        </w:rPr>
        <w:t>客户服务热线：</w:t>
      </w:r>
      <w:r>
        <w:rPr>
          <w:rFonts w:hint="eastAsia"/>
        </w:rPr>
        <w:t>4007121212</w:t>
      </w:r>
    </w:p>
    <w:p w:rsidR="00FC383C" w:rsidRDefault="00FC383C" w:rsidP="00FC383C">
      <w:pPr>
        <w:spacing w:line="500" w:lineRule="exact"/>
        <w:ind w:firstLine="567"/>
        <w:rPr>
          <w:rFonts w:hint="eastAsia"/>
        </w:rPr>
      </w:pPr>
      <w:r>
        <w:rPr>
          <w:rFonts w:hint="eastAsia"/>
        </w:rPr>
        <w:t>网址：</w:t>
      </w:r>
      <w:r>
        <w:rPr>
          <w:rFonts w:hint="eastAsia"/>
        </w:rPr>
        <w:t xml:space="preserve">www.dtsbc.com.cn   </w:t>
      </w:r>
    </w:p>
    <w:p w:rsidR="00FC383C" w:rsidRDefault="00FC383C" w:rsidP="00FC383C">
      <w:pPr>
        <w:spacing w:line="500" w:lineRule="exact"/>
        <w:ind w:firstLine="567"/>
        <w:rPr>
          <w:rFonts w:hint="eastAsia"/>
        </w:rPr>
      </w:pPr>
      <w:r>
        <w:rPr>
          <w:rFonts w:hint="eastAsia"/>
        </w:rPr>
        <w:t>（</w:t>
      </w:r>
      <w:r>
        <w:rPr>
          <w:rFonts w:hint="eastAsia"/>
        </w:rPr>
        <w:t>42</w:t>
      </w:r>
      <w:r>
        <w:rPr>
          <w:rFonts w:hint="eastAsia"/>
        </w:rPr>
        <w:t>）国联证券股份有限公司</w:t>
      </w:r>
    </w:p>
    <w:p w:rsidR="00FC383C" w:rsidRDefault="00FC383C" w:rsidP="00FC383C">
      <w:pPr>
        <w:spacing w:line="500" w:lineRule="exact"/>
        <w:ind w:firstLine="567"/>
        <w:rPr>
          <w:rFonts w:hint="eastAsia"/>
        </w:rPr>
      </w:pPr>
      <w:r>
        <w:rPr>
          <w:rFonts w:hint="eastAsia"/>
        </w:rPr>
        <w:t>注册地址：江苏省无锡市金融一街</w:t>
      </w:r>
      <w:r>
        <w:rPr>
          <w:rFonts w:hint="eastAsia"/>
        </w:rPr>
        <w:t>8</w:t>
      </w:r>
      <w:r>
        <w:rPr>
          <w:rFonts w:hint="eastAsia"/>
        </w:rPr>
        <w:t>号</w:t>
      </w:r>
    </w:p>
    <w:p w:rsidR="00FC383C" w:rsidRDefault="00FC383C" w:rsidP="00FC383C">
      <w:pPr>
        <w:spacing w:line="500" w:lineRule="exact"/>
        <w:ind w:firstLine="567"/>
        <w:rPr>
          <w:rFonts w:hint="eastAsia"/>
        </w:rPr>
      </w:pPr>
      <w:r>
        <w:rPr>
          <w:rFonts w:hint="eastAsia"/>
        </w:rPr>
        <w:t>办公地址：江苏省无锡市太湖新城金融一街</w:t>
      </w:r>
      <w:r>
        <w:rPr>
          <w:rFonts w:hint="eastAsia"/>
        </w:rPr>
        <w:t>8</w:t>
      </w:r>
      <w:r>
        <w:rPr>
          <w:rFonts w:hint="eastAsia"/>
        </w:rPr>
        <w:t>号国联金融大厦</w:t>
      </w:r>
    </w:p>
    <w:p w:rsidR="00FC383C" w:rsidRDefault="00FC383C" w:rsidP="00FC383C">
      <w:pPr>
        <w:spacing w:line="500" w:lineRule="exact"/>
        <w:ind w:firstLine="567"/>
        <w:rPr>
          <w:rFonts w:hint="eastAsia"/>
        </w:rPr>
      </w:pPr>
      <w:r>
        <w:rPr>
          <w:rFonts w:hint="eastAsia"/>
        </w:rPr>
        <w:t>法定代表人：姚志勇</w:t>
      </w:r>
    </w:p>
    <w:p w:rsidR="00FC383C" w:rsidRDefault="00FC383C" w:rsidP="00FC383C">
      <w:pPr>
        <w:spacing w:line="500" w:lineRule="exact"/>
        <w:ind w:firstLine="567"/>
        <w:rPr>
          <w:rFonts w:hint="eastAsia"/>
        </w:rPr>
      </w:pPr>
      <w:r>
        <w:rPr>
          <w:rFonts w:hint="eastAsia"/>
        </w:rPr>
        <w:t>电话：</w:t>
      </w:r>
      <w:r>
        <w:rPr>
          <w:rFonts w:hint="eastAsia"/>
        </w:rPr>
        <w:t>0510-82831662</w:t>
      </w:r>
    </w:p>
    <w:p w:rsidR="00FC383C" w:rsidRDefault="00FC383C" w:rsidP="00FC383C">
      <w:pPr>
        <w:spacing w:line="500" w:lineRule="exact"/>
        <w:ind w:firstLine="567"/>
        <w:rPr>
          <w:rFonts w:hint="eastAsia"/>
        </w:rPr>
      </w:pPr>
      <w:r>
        <w:rPr>
          <w:rFonts w:hint="eastAsia"/>
        </w:rPr>
        <w:t>联系人：祁昊</w:t>
      </w:r>
    </w:p>
    <w:p w:rsidR="00FC383C" w:rsidRDefault="00FC383C" w:rsidP="00FC383C">
      <w:pPr>
        <w:spacing w:line="500" w:lineRule="exact"/>
        <w:ind w:firstLine="567"/>
        <w:rPr>
          <w:rFonts w:hint="eastAsia"/>
        </w:rPr>
      </w:pPr>
      <w:r>
        <w:rPr>
          <w:rFonts w:hint="eastAsia"/>
        </w:rPr>
        <w:t>客户服务热线：</w:t>
      </w:r>
      <w:r>
        <w:rPr>
          <w:rFonts w:hint="eastAsia"/>
        </w:rPr>
        <w:t>95570</w:t>
      </w:r>
    </w:p>
    <w:p w:rsidR="00FC383C" w:rsidRDefault="00FC383C" w:rsidP="00FC383C">
      <w:pPr>
        <w:spacing w:line="500" w:lineRule="exact"/>
        <w:ind w:firstLine="567"/>
        <w:rPr>
          <w:rFonts w:hint="eastAsia"/>
        </w:rPr>
      </w:pPr>
      <w:r>
        <w:rPr>
          <w:rFonts w:hint="eastAsia"/>
        </w:rPr>
        <w:t>网址：</w:t>
      </w:r>
      <w:r>
        <w:rPr>
          <w:rFonts w:hint="eastAsia"/>
        </w:rPr>
        <w:t xml:space="preserve">www.glsc.com.cn   </w:t>
      </w:r>
    </w:p>
    <w:p w:rsidR="00FC383C" w:rsidRDefault="00FC383C" w:rsidP="00FC383C">
      <w:pPr>
        <w:spacing w:line="500" w:lineRule="exact"/>
        <w:ind w:firstLine="567"/>
        <w:rPr>
          <w:rFonts w:hint="eastAsia"/>
        </w:rPr>
      </w:pPr>
      <w:r>
        <w:rPr>
          <w:rFonts w:hint="eastAsia"/>
        </w:rPr>
        <w:t>（</w:t>
      </w:r>
      <w:r>
        <w:rPr>
          <w:rFonts w:hint="eastAsia"/>
        </w:rPr>
        <w:t>43</w:t>
      </w:r>
      <w:r>
        <w:rPr>
          <w:rFonts w:hint="eastAsia"/>
        </w:rPr>
        <w:t>）东莞证券股份有限公司</w:t>
      </w:r>
    </w:p>
    <w:p w:rsidR="00FC383C" w:rsidRDefault="00FC383C" w:rsidP="00FC383C">
      <w:pPr>
        <w:spacing w:line="500" w:lineRule="exact"/>
        <w:ind w:firstLine="567"/>
        <w:rPr>
          <w:rFonts w:hint="eastAsia"/>
        </w:rPr>
      </w:pPr>
      <w:r>
        <w:rPr>
          <w:rFonts w:hint="eastAsia"/>
        </w:rPr>
        <w:t>注册地址：广东省东莞市莞城区可园南路一号</w:t>
      </w:r>
    </w:p>
    <w:p w:rsidR="00FC383C" w:rsidRDefault="00FC383C" w:rsidP="00FC383C">
      <w:pPr>
        <w:spacing w:line="500" w:lineRule="exact"/>
        <w:ind w:firstLine="567"/>
        <w:rPr>
          <w:rFonts w:hint="eastAsia"/>
        </w:rPr>
      </w:pPr>
      <w:r>
        <w:rPr>
          <w:rFonts w:hint="eastAsia"/>
        </w:rPr>
        <w:t>办公地址：广东省东莞市莞城区可园南路一号金源中心</w:t>
      </w:r>
      <w:r>
        <w:rPr>
          <w:rFonts w:hint="eastAsia"/>
        </w:rPr>
        <w:t>30</w:t>
      </w:r>
      <w:r>
        <w:rPr>
          <w:rFonts w:hint="eastAsia"/>
        </w:rPr>
        <w:t>楼</w:t>
      </w:r>
    </w:p>
    <w:p w:rsidR="00FC383C" w:rsidRDefault="00FC383C" w:rsidP="00FC383C">
      <w:pPr>
        <w:spacing w:line="500" w:lineRule="exact"/>
        <w:ind w:firstLine="567"/>
        <w:rPr>
          <w:rFonts w:hint="eastAsia"/>
        </w:rPr>
      </w:pPr>
      <w:r>
        <w:rPr>
          <w:rFonts w:hint="eastAsia"/>
        </w:rPr>
        <w:t>法定代表人：陈照星</w:t>
      </w:r>
    </w:p>
    <w:p w:rsidR="00FC383C" w:rsidRDefault="00FC383C" w:rsidP="00FC383C">
      <w:pPr>
        <w:spacing w:line="500" w:lineRule="exact"/>
        <w:ind w:firstLine="567"/>
        <w:rPr>
          <w:rFonts w:hint="eastAsia"/>
        </w:rPr>
      </w:pPr>
      <w:r>
        <w:rPr>
          <w:rFonts w:hint="eastAsia"/>
        </w:rPr>
        <w:t>电话：</w:t>
      </w:r>
      <w:r>
        <w:rPr>
          <w:rFonts w:hint="eastAsia"/>
        </w:rPr>
        <w:t xml:space="preserve"> 0769-22112151</w:t>
      </w:r>
    </w:p>
    <w:p w:rsidR="00FC383C" w:rsidRDefault="00FC383C" w:rsidP="00FC383C">
      <w:pPr>
        <w:spacing w:line="500" w:lineRule="exact"/>
        <w:ind w:firstLine="567"/>
        <w:rPr>
          <w:rFonts w:hint="eastAsia"/>
        </w:rPr>
      </w:pPr>
      <w:r>
        <w:rPr>
          <w:rFonts w:hint="eastAsia"/>
        </w:rPr>
        <w:t>联系人：萧浩然</w:t>
      </w:r>
    </w:p>
    <w:p w:rsidR="00FC383C" w:rsidRDefault="00FC383C" w:rsidP="00FC383C">
      <w:pPr>
        <w:spacing w:line="500" w:lineRule="exact"/>
        <w:ind w:firstLine="567"/>
        <w:rPr>
          <w:rFonts w:hint="eastAsia"/>
        </w:rPr>
      </w:pPr>
      <w:r>
        <w:rPr>
          <w:rFonts w:hint="eastAsia"/>
        </w:rPr>
        <w:t>客户服务热线：</w:t>
      </w:r>
      <w:r>
        <w:rPr>
          <w:rFonts w:hint="eastAsia"/>
        </w:rPr>
        <w:t>0769-961130</w:t>
      </w:r>
    </w:p>
    <w:p w:rsidR="00FC383C" w:rsidRDefault="00FC383C" w:rsidP="00FC383C">
      <w:pPr>
        <w:spacing w:line="500" w:lineRule="exact"/>
        <w:ind w:firstLine="567"/>
        <w:rPr>
          <w:rFonts w:hint="eastAsia"/>
        </w:rPr>
      </w:pPr>
      <w:r>
        <w:rPr>
          <w:rFonts w:hint="eastAsia"/>
        </w:rPr>
        <w:t>网址：</w:t>
      </w:r>
      <w:r>
        <w:rPr>
          <w:rFonts w:hint="eastAsia"/>
        </w:rPr>
        <w:t xml:space="preserve">www.dgzq.com.cn </w:t>
      </w:r>
    </w:p>
    <w:p w:rsidR="00FC383C" w:rsidRDefault="00FC383C" w:rsidP="00FC383C">
      <w:pPr>
        <w:spacing w:line="500" w:lineRule="exact"/>
        <w:ind w:firstLine="567"/>
        <w:rPr>
          <w:rFonts w:hint="eastAsia"/>
        </w:rPr>
      </w:pPr>
      <w:r>
        <w:rPr>
          <w:rFonts w:hint="eastAsia"/>
        </w:rPr>
        <w:t>（</w:t>
      </w:r>
      <w:r>
        <w:rPr>
          <w:rFonts w:hint="eastAsia"/>
        </w:rPr>
        <w:t>44</w:t>
      </w:r>
      <w:r>
        <w:rPr>
          <w:rFonts w:hint="eastAsia"/>
        </w:rPr>
        <w:t>）中泰证券股份有限公司</w:t>
      </w:r>
    </w:p>
    <w:p w:rsidR="00FC383C" w:rsidRDefault="00FC383C" w:rsidP="00FC383C">
      <w:pPr>
        <w:spacing w:line="500" w:lineRule="exact"/>
        <w:ind w:firstLine="567"/>
        <w:rPr>
          <w:rFonts w:hint="eastAsia"/>
        </w:rPr>
      </w:pPr>
      <w:r>
        <w:rPr>
          <w:rFonts w:hint="eastAsia"/>
        </w:rPr>
        <w:t>注册地址：山东省济南市经七路</w:t>
      </w:r>
      <w:r>
        <w:rPr>
          <w:rFonts w:hint="eastAsia"/>
        </w:rPr>
        <w:t>86</w:t>
      </w:r>
      <w:r>
        <w:rPr>
          <w:rFonts w:hint="eastAsia"/>
        </w:rPr>
        <w:t>号</w:t>
      </w:r>
    </w:p>
    <w:p w:rsidR="00FC383C" w:rsidRDefault="00FC383C" w:rsidP="00FC383C">
      <w:pPr>
        <w:spacing w:line="500" w:lineRule="exact"/>
        <w:ind w:firstLine="567"/>
        <w:rPr>
          <w:rFonts w:hint="eastAsia"/>
        </w:rPr>
      </w:pPr>
      <w:r>
        <w:rPr>
          <w:rFonts w:hint="eastAsia"/>
        </w:rPr>
        <w:t>办公地址：山东省济南市经七路</w:t>
      </w:r>
      <w:r>
        <w:rPr>
          <w:rFonts w:hint="eastAsia"/>
        </w:rPr>
        <w:t>86</w:t>
      </w:r>
      <w:r>
        <w:rPr>
          <w:rFonts w:hint="eastAsia"/>
        </w:rPr>
        <w:t>号</w:t>
      </w:r>
    </w:p>
    <w:p w:rsidR="00FC383C" w:rsidRDefault="00FC383C" w:rsidP="00FC383C">
      <w:pPr>
        <w:spacing w:line="500" w:lineRule="exact"/>
        <w:ind w:firstLine="567"/>
        <w:rPr>
          <w:rFonts w:hint="eastAsia"/>
        </w:rPr>
      </w:pPr>
      <w:r>
        <w:rPr>
          <w:rFonts w:hint="eastAsia"/>
        </w:rPr>
        <w:t>法定代表人：李峰</w:t>
      </w:r>
    </w:p>
    <w:p w:rsidR="00FC383C" w:rsidRDefault="00FC383C" w:rsidP="00FC383C">
      <w:pPr>
        <w:spacing w:line="500" w:lineRule="exact"/>
        <w:ind w:firstLine="567"/>
        <w:rPr>
          <w:rFonts w:hint="eastAsia"/>
        </w:rPr>
      </w:pPr>
      <w:r>
        <w:rPr>
          <w:rFonts w:hint="eastAsia"/>
        </w:rPr>
        <w:t>电话：</w:t>
      </w:r>
      <w:r>
        <w:rPr>
          <w:rFonts w:hint="eastAsia"/>
        </w:rPr>
        <w:t xml:space="preserve"> 021-20315117</w:t>
      </w:r>
    </w:p>
    <w:p w:rsidR="00FC383C" w:rsidRDefault="00FC383C" w:rsidP="00FC383C">
      <w:pPr>
        <w:spacing w:line="500" w:lineRule="exact"/>
        <w:ind w:firstLine="567"/>
        <w:rPr>
          <w:rFonts w:hint="eastAsia"/>
        </w:rPr>
      </w:pPr>
      <w:r>
        <w:rPr>
          <w:rFonts w:hint="eastAsia"/>
        </w:rPr>
        <w:t>联系人：许曼华</w:t>
      </w:r>
    </w:p>
    <w:p w:rsidR="00FC383C" w:rsidRDefault="00FC383C" w:rsidP="00FC383C">
      <w:pPr>
        <w:spacing w:line="500" w:lineRule="exact"/>
        <w:ind w:firstLine="567"/>
        <w:rPr>
          <w:rFonts w:hint="eastAsia"/>
        </w:rPr>
      </w:pPr>
      <w:r>
        <w:rPr>
          <w:rFonts w:hint="eastAsia"/>
        </w:rPr>
        <w:t>客户服务热线</w:t>
      </w:r>
      <w:r>
        <w:rPr>
          <w:rFonts w:hint="eastAsia"/>
        </w:rPr>
        <w:t>:95538</w:t>
      </w:r>
    </w:p>
    <w:p w:rsidR="00FC383C" w:rsidRDefault="00FC383C" w:rsidP="00FC383C">
      <w:pPr>
        <w:spacing w:line="500" w:lineRule="exact"/>
        <w:ind w:firstLine="567"/>
        <w:rPr>
          <w:rFonts w:hint="eastAsia"/>
        </w:rPr>
      </w:pPr>
      <w:r>
        <w:rPr>
          <w:rFonts w:hint="eastAsia"/>
        </w:rPr>
        <w:t>网址：</w:t>
      </w:r>
      <w:r>
        <w:rPr>
          <w:rFonts w:hint="eastAsia"/>
        </w:rPr>
        <w:t xml:space="preserve">www.zts.com.cn   </w:t>
      </w:r>
    </w:p>
    <w:p w:rsidR="00FC383C" w:rsidRDefault="00FC383C" w:rsidP="00FC383C">
      <w:pPr>
        <w:spacing w:line="500" w:lineRule="exact"/>
        <w:ind w:firstLine="567"/>
        <w:rPr>
          <w:rFonts w:hint="eastAsia"/>
        </w:rPr>
      </w:pPr>
      <w:r>
        <w:rPr>
          <w:rFonts w:hint="eastAsia"/>
        </w:rPr>
        <w:t>（</w:t>
      </w:r>
      <w:r>
        <w:rPr>
          <w:rFonts w:hint="eastAsia"/>
        </w:rPr>
        <w:t>45</w:t>
      </w:r>
      <w:r>
        <w:rPr>
          <w:rFonts w:hint="eastAsia"/>
        </w:rPr>
        <w:t>）华龙证券有限责任公司</w:t>
      </w:r>
    </w:p>
    <w:p w:rsidR="00FC383C" w:rsidRDefault="00FC383C" w:rsidP="00FC383C">
      <w:pPr>
        <w:spacing w:line="500" w:lineRule="exact"/>
        <w:ind w:firstLine="567"/>
        <w:rPr>
          <w:rFonts w:hint="eastAsia"/>
        </w:rPr>
      </w:pPr>
      <w:r>
        <w:rPr>
          <w:rFonts w:hint="eastAsia"/>
        </w:rPr>
        <w:t>注册地址：甘肃省兰州市静宁路</w:t>
      </w:r>
      <w:r>
        <w:rPr>
          <w:rFonts w:hint="eastAsia"/>
        </w:rPr>
        <w:t>308</w:t>
      </w:r>
      <w:r>
        <w:rPr>
          <w:rFonts w:hint="eastAsia"/>
        </w:rPr>
        <w:t>号</w:t>
      </w:r>
    </w:p>
    <w:p w:rsidR="00FC383C" w:rsidRDefault="00FC383C" w:rsidP="00FC383C">
      <w:pPr>
        <w:spacing w:line="500" w:lineRule="exact"/>
        <w:ind w:firstLine="567"/>
        <w:rPr>
          <w:rFonts w:hint="eastAsia"/>
        </w:rPr>
      </w:pPr>
      <w:r>
        <w:rPr>
          <w:rFonts w:hint="eastAsia"/>
        </w:rPr>
        <w:t>办公地址：</w:t>
      </w:r>
      <w:r>
        <w:rPr>
          <w:rFonts w:hint="eastAsia"/>
        </w:rPr>
        <w:t xml:space="preserve"> </w:t>
      </w:r>
      <w:r>
        <w:rPr>
          <w:rFonts w:hint="eastAsia"/>
        </w:rPr>
        <w:t>甘肃省兰州市城关区东岗西路</w:t>
      </w:r>
      <w:r>
        <w:rPr>
          <w:rFonts w:hint="eastAsia"/>
        </w:rPr>
        <w:t>638</w:t>
      </w:r>
      <w:r>
        <w:rPr>
          <w:rFonts w:hint="eastAsia"/>
        </w:rPr>
        <w:t>号兰州财富中心财富大厦</w:t>
      </w:r>
    </w:p>
    <w:p w:rsidR="00FC383C" w:rsidRDefault="00FC383C" w:rsidP="00FC383C">
      <w:pPr>
        <w:spacing w:line="500" w:lineRule="exact"/>
        <w:ind w:firstLine="567"/>
        <w:rPr>
          <w:rFonts w:hint="eastAsia"/>
        </w:rPr>
      </w:pPr>
      <w:r>
        <w:rPr>
          <w:rFonts w:hint="eastAsia"/>
        </w:rPr>
        <w:t>法定代表人：李晓安</w:t>
      </w:r>
    </w:p>
    <w:p w:rsidR="00FC383C" w:rsidRDefault="00FC383C" w:rsidP="00FC383C">
      <w:pPr>
        <w:spacing w:line="500" w:lineRule="exact"/>
        <w:ind w:firstLine="567"/>
        <w:rPr>
          <w:rFonts w:hint="eastAsia"/>
        </w:rPr>
      </w:pPr>
      <w:r>
        <w:rPr>
          <w:rFonts w:hint="eastAsia"/>
        </w:rPr>
        <w:t>电话：</w:t>
      </w:r>
      <w:r>
        <w:rPr>
          <w:rFonts w:hint="eastAsia"/>
        </w:rPr>
        <w:t>0931-4890208</w:t>
      </w:r>
    </w:p>
    <w:p w:rsidR="00FC383C" w:rsidRDefault="00FC383C" w:rsidP="00FC383C">
      <w:pPr>
        <w:spacing w:line="500" w:lineRule="exact"/>
        <w:ind w:firstLine="567"/>
        <w:rPr>
          <w:rFonts w:hint="eastAsia"/>
        </w:rPr>
      </w:pPr>
      <w:r>
        <w:rPr>
          <w:rFonts w:hint="eastAsia"/>
        </w:rPr>
        <w:t>联系人：范坤</w:t>
      </w:r>
    </w:p>
    <w:p w:rsidR="00FC383C" w:rsidRDefault="00FC383C" w:rsidP="00FC383C">
      <w:pPr>
        <w:spacing w:line="500" w:lineRule="exact"/>
        <w:ind w:firstLine="567"/>
        <w:rPr>
          <w:rFonts w:hint="eastAsia"/>
        </w:rPr>
      </w:pPr>
      <w:r>
        <w:rPr>
          <w:rFonts w:hint="eastAsia"/>
        </w:rPr>
        <w:t>客户服务热线：</w:t>
      </w:r>
      <w:r>
        <w:rPr>
          <w:rFonts w:hint="eastAsia"/>
        </w:rPr>
        <w:t>400-689-8888</w:t>
      </w:r>
    </w:p>
    <w:p w:rsidR="00FC383C" w:rsidRDefault="00FC383C" w:rsidP="00FC383C">
      <w:pPr>
        <w:spacing w:line="500" w:lineRule="exact"/>
        <w:ind w:firstLine="567"/>
        <w:rPr>
          <w:rFonts w:hint="eastAsia"/>
        </w:rPr>
      </w:pPr>
      <w:r>
        <w:rPr>
          <w:rFonts w:hint="eastAsia"/>
        </w:rPr>
        <w:t>网址：</w:t>
      </w:r>
      <w:r>
        <w:rPr>
          <w:rFonts w:hint="eastAsia"/>
        </w:rPr>
        <w:t xml:space="preserve">www.hlzqgs.com   </w:t>
      </w:r>
    </w:p>
    <w:p w:rsidR="00FC383C" w:rsidRDefault="00FC383C" w:rsidP="00FC383C">
      <w:pPr>
        <w:spacing w:line="500" w:lineRule="exact"/>
        <w:ind w:firstLine="567"/>
        <w:rPr>
          <w:rFonts w:hint="eastAsia"/>
        </w:rPr>
      </w:pPr>
      <w:r>
        <w:rPr>
          <w:rFonts w:hint="eastAsia"/>
        </w:rPr>
        <w:t>（</w:t>
      </w:r>
      <w:r>
        <w:rPr>
          <w:rFonts w:hint="eastAsia"/>
        </w:rPr>
        <w:t>46</w:t>
      </w:r>
      <w:r>
        <w:rPr>
          <w:rFonts w:hint="eastAsia"/>
        </w:rPr>
        <w:t>）东方财富股份有限公司</w:t>
      </w:r>
    </w:p>
    <w:p w:rsidR="00FC383C" w:rsidRDefault="00FC383C" w:rsidP="00FC383C">
      <w:pPr>
        <w:spacing w:line="500" w:lineRule="exact"/>
        <w:ind w:firstLine="567"/>
        <w:rPr>
          <w:rFonts w:hint="eastAsia"/>
        </w:rPr>
      </w:pPr>
      <w:r>
        <w:rPr>
          <w:rFonts w:hint="eastAsia"/>
        </w:rPr>
        <w:t>注册地址：西藏自治区拉萨市柳梧新区国际总部城</w:t>
      </w:r>
      <w:r>
        <w:rPr>
          <w:rFonts w:hint="eastAsia"/>
        </w:rPr>
        <w:t>10</w:t>
      </w:r>
      <w:r>
        <w:rPr>
          <w:rFonts w:hint="eastAsia"/>
        </w:rPr>
        <w:t>栋楼</w:t>
      </w:r>
    </w:p>
    <w:p w:rsidR="00FC383C" w:rsidRDefault="00FC383C" w:rsidP="00FC383C">
      <w:pPr>
        <w:spacing w:line="500" w:lineRule="exact"/>
        <w:ind w:firstLine="567"/>
        <w:rPr>
          <w:rFonts w:hint="eastAsia"/>
        </w:rPr>
      </w:pPr>
      <w:r>
        <w:rPr>
          <w:rFonts w:hint="eastAsia"/>
        </w:rPr>
        <w:t>办公地址：</w:t>
      </w:r>
      <w:r>
        <w:rPr>
          <w:rFonts w:hint="eastAsia"/>
        </w:rPr>
        <w:t xml:space="preserve"> </w:t>
      </w:r>
      <w:r>
        <w:rPr>
          <w:rFonts w:hint="eastAsia"/>
        </w:rPr>
        <w:t>上海市徐汇区宛平南路</w:t>
      </w:r>
      <w:r>
        <w:rPr>
          <w:rFonts w:hint="eastAsia"/>
        </w:rPr>
        <w:t>88</w:t>
      </w:r>
      <w:r>
        <w:rPr>
          <w:rFonts w:hint="eastAsia"/>
        </w:rPr>
        <w:t>号东方财富大厦</w:t>
      </w:r>
      <w:r>
        <w:rPr>
          <w:rFonts w:hint="eastAsia"/>
        </w:rPr>
        <w:t>16</w:t>
      </w:r>
      <w:r>
        <w:rPr>
          <w:rFonts w:hint="eastAsia"/>
        </w:rPr>
        <w:t>楼</w:t>
      </w:r>
    </w:p>
    <w:p w:rsidR="00FC383C" w:rsidRDefault="00FC383C" w:rsidP="00FC383C">
      <w:pPr>
        <w:spacing w:line="500" w:lineRule="exact"/>
        <w:ind w:firstLine="567"/>
        <w:rPr>
          <w:rFonts w:hint="eastAsia"/>
        </w:rPr>
      </w:pPr>
      <w:r>
        <w:rPr>
          <w:rFonts w:hint="eastAsia"/>
        </w:rPr>
        <w:t>法定代表人：戴彦</w:t>
      </w:r>
    </w:p>
    <w:p w:rsidR="00FC383C" w:rsidRDefault="00FC383C" w:rsidP="00FC383C">
      <w:pPr>
        <w:spacing w:line="500" w:lineRule="exact"/>
        <w:ind w:firstLine="567"/>
        <w:rPr>
          <w:rFonts w:hint="eastAsia"/>
        </w:rPr>
      </w:pPr>
      <w:r>
        <w:rPr>
          <w:rFonts w:hint="eastAsia"/>
        </w:rPr>
        <w:t>电话：</w:t>
      </w:r>
      <w:r>
        <w:rPr>
          <w:rFonts w:hint="eastAsia"/>
        </w:rPr>
        <w:t>021-23586603</w:t>
      </w:r>
    </w:p>
    <w:p w:rsidR="00FC383C" w:rsidRDefault="00FC383C" w:rsidP="00FC383C">
      <w:pPr>
        <w:spacing w:line="500" w:lineRule="exact"/>
        <w:ind w:firstLine="567"/>
        <w:rPr>
          <w:rFonts w:hint="eastAsia"/>
        </w:rPr>
      </w:pPr>
      <w:r>
        <w:rPr>
          <w:rFonts w:hint="eastAsia"/>
        </w:rPr>
        <w:t>联系人：付佳</w:t>
      </w:r>
    </w:p>
    <w:p w:rsidR="00FC383C" w:rsidRDefault="00FC383C" w:rsidP="00FC383C">
      <w:pPr>
        <w:spacing w:line="500" w:lineRule="exact"/>
        <w:ind w:firstLine="567"/>
        <w:rPr>
          <w:rFonts w:hint="eastAsia"/>
        </w:rPr>
      </w:pPr>
      <w:r>
        <w:rPr>
          <w:rFonts w:hint="eastAsia"/>
        </w:rPr>
        <w:t>客服电话：</w:t>
      </w:r>
      <w:r>
        <w:rPr>
          <w:rFonts w:hint="eastAsia"/>
        </w:rPr>
        <w:t>95357</w:t>
      </w:r>
    </w:p>
    <w:p w:rsidR="00FC383C" w:rsidRDefault="00FC383C" w:rsidP="00FC383C">
      <w:pPr>
        <w:spacing w:line="500" w:lineRule="exact"/>
        <w:ind w:firstLine="567"/>
        <w:rPr>
          <w:rFonts w:hint="eastAsia"/>
        </w:rPr>
      </w:pPr>
      <w:r>
        <w:rPr>
          <w:rFonts w:hint="eastAsia"/>
        </w:rPr>
        <w:t>网址：</w:t>
      </w:r>
      <w:r>
        <w:rPr>
          <w:rFonts w:hint="eastAsia"/>
        </w:rPr>
        <w:t xml:space="preserve">www.18.cn   </w:t>
      </w:r>
    </w:p>
    <w:p w:rsidR="00FC383C" w:rsidRDefault="00FC383C" w:rsidP="00FC383C">
      <w:pPr>
        <w:spacing w:line="500" w:lineRule="exact"/>
        <w:ind w:firstLine="567"/>
        <w:rPr>
          <w:rFonts w:hint="eastAsia"/>
        </w:rPr>
      </w:pPr>
      <w:r>
        <w:rPr>
          <w:rFonts w:hint="eastAsia"/>
        </w:rPr>
        <w:t>（</w:t>
      </w:r>
      <w:r>
        <w:rPr>
          <w:rFonts w:hint="eastAsia"/>
        </w:rPr>
        <w:t>47</w:t>
      </w:r>
      <w:r>
        <w:rPr>
          <w:rFonts w:hint="eastAsia"/>
        </w:rPr>
        <w:t>）粤开证券有限责任公司</w:t>
      </w:r>
    </w:p>
    <w:p w:rsidR="00FC383C" w:rsidRDefault="00FC383C" w:rsidP="00FC383C">
      <w:pPr>
        <w:spacing w:line="500" w:lineRule="exact"/>
        <w:ind w:firstLine="567"/>
        <w:rPr>
          <w:rFonts w:hint="eastAsia"/>
        </w:rPr>
      </w:pP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C383C" w:rsidRDefault="00FC383C" w:rsidP="00FC383C">
      <w:pPr>
        <w:spacing w:line="500" w:lineRule="exact"/>
        <w:ind w:firstLine="567"/>
        <w:rPr>
          <w:rFonts w:hint="eastAsia"/>
        </w:rPr>
      </w:pPr>
      <w:r>
        <w:rPr>
          <w:rFonts w:hint="eastAsia"/>
        </w:rPr>
        <w:t>办公地址：广东省惠州市惠城区江北东江三路惠州广播电视新闻中心三、四楼</w:t>
      </w:r>
    </w:p>
    <w:p w:rsidR="00FC383C" w:rsidRDefault="00FC383C" w:rsidP="00FC383C">
      <w:pPr>
        <w:spacing w:line="500" w:lineRule="exact"/>
        <w:ind w:firstLine="567"/>
        <w:rPr>
          <w:rFonts w:hint="eastAsia"/>
        </w:rPr>
      </w:pPr>
      <w:r>
        <w:rPr>
          <w:rFonts w:hint="eastAsia"/>
        </w:rPr>
        <w:t>法定代表人：严亦斌</w:t>
      </w:r>
    </w:p>
    <w:p w:rsidR="00FC383C" w:rsidRDefault="00FC383C" w:rsidP="00FC383C">
      <w:pPr>
        <w:spacing w:line="500" w:lineRule="exact"/>
        <w:ind w:firstLine="567"/>
        <w:rPr>
          <w:rFonts w:hint="eastAsia"/>
        </w:rPr>
      </w:pPr>
      <w:r>
        <w:rPr>
          <w:rFonts w:hint="eastAsia"/>
        </w:rPr>
        <w:t>电话：</w:t>
      </w:r>
      <w:r>
        <w:rPr>
          <w:rFonts w:hint="eastAsia"/>
        </w:rPr>
        <w:t>010-64408842</w:t>
      </w:r>
    </w:p>
    <w:p w:rsidR="00FC383C" w:rsidRDefault="00FC383C" w:rsidP="00FC383C">
      <w:pPr>
        <w:spacing w:line="500" w:lineRule="exact"/>
        <w:ind w:firstLine="567"/>
        <w:rPr>
          <w:rFonts w:hint="eastAsia"/>
        </w:rPr>
      </w:pPr>
      <w:r>
        <w:rPr>
          <w:rFonts w:hint="eastAsia"/>
        </w:rPr>
        <w:t>联系人：郭晴</w:t>
      </w:r>
    </w:p>
    <w:p w:rsidR="00FC383C" w:rsidRDefault="00FC383C" w:rsidP="00FC383C">
      <w:pPr>
        <w:spacing w:line="500" w:lineRule="exact"/>
        <w:ind w:firstLine="567"/>
        <w:rPr>
          <w:rFonts w:hint="eastAsia"/>
        </w:rPr>
      </w:pPr>
      <w:r>
        <w:rPr>
          <w:rFonts w:hint="eastAsia"/>
        </w:rPr>
        <w:t>客户服务热线：</w:t>
      </w:r>
      <w:r>
        <w:rPr>
          <w:rFonts w:hint="eastAsia"/>
        </w:rPr>
        <w:t>95564</w:t>
      </w:r>
    </w:p>
    <w:p w:rsidR="00FC383C" w:rsidRDefault="00FC383C" w:rsidP="00FC383C">
      <w:pPr>
        <w:spacing w:line="500" w:lineRule="exact"/>
        <w:ind w:firstLine="567"/>
        <w:rPr>
          <w:rFonts w:hint="eastAsia"/>
        </w:rPr>
      </w:pPr>
      <w:r>
        <w:rPr>
          <w:rFonts w:hint="eastAsia"/>
        </w:rPr>
        <w:t>网址：</w:t>
      </w:r>
      <w:r>
        <w:rPr>
          <w:rFonts w:hint="eastAsia"/>
        </w:rPr>
        <w:t xml:space="preserve">www.lxzq.com.cn   </w:t>
      </w:r>
    </w:p>
    <w:p w:rsidR="00FC383C" w:rsidRDefault="00FC383C" w:rsidP="00FC383C">
      <w:pPr>
        <w:spacing w:line="500" w:lineRule="exact"/>
        <w:ind w:firstLine="567"/>
        <w:rPr>
          <w:rFonts w:hint="eastAsia"/>
        </w:rPr>
      </w:pPr>
      <w:r>
        <w:rPr>
          <w:rFonts w:hint="eastAsia"/>
        </w:rPr>
        <w:t>（</w:t>
      </w:r>
      <w:r>
        <w:rPr>
          <w:rFonts w:hint="eastAsia"/>
        </w:rPr>
        <w:t>48</w:t>
      </w:r>
      <w:r>
        <w:rPr>
          <w:rFonts w:hint="eastAsia"/>
        </w:rPr>
        <w:t>）中国中金财富证券有限公司</w:t>
      </w:r>
    </w:p>
    <w:p w:rsidR="00FC383C" w:rsidRDefault="00FC383C" w:rsidP="00FC383C">
      <w:pPr>
        <w:spacing w:line="500" w:lineRule="exact"/>
        <w:ind w:firstLine="567"/>
        <w:rPr>
          <w:rFonts w:hint="eastAsia"/>
        </w:rPr>
      </w:pPr>
      <w:r>
        <w:rPr>
          <w:rFonts w:hint="eastAsia"/>
        </w:rPr>
        <w:t>注册地址：深圳市福田区益田路与福中路交界处荣超商务中心</w:t>
      </w:r>
      <w:r>
        <w:rPr>
          <w:rFonts w:hint="eastAsia"/>
        </w:rPr>
        <w:t>A</w:t>
      </w:r>
      <w:r>
        <w:rPr>
          <w:rFonts w:hint="eastAsia"/>
        </w:rPr>
        <w:t>栋第</w:t>
      </w:r>
      <w:r>
        <w:rPr>
          <w:rFonts w:hint="eastAsia"/>
        </w:rPr>
        <w:t>18-21</w:t>
      </w:r>
      <w:r>
        <w:rPr>
          <w:rFonts w:hint="eastAsia"/>
        </w:rPr>
        <w:t>层及第</w:t>
      </w:r>
      <w:r>
        <w:rPr>
          <w:rFonts w:hint="eastAsia"/>
        </w:rPr>
        <w:t>04</w:t>
      </w:r>
      <w:r>
        <w:rPr>
          <w:rFonts w:hint="eastAsia"/>
        </w:rPr>
        <w:t>层</w:t>
      </w:r>
      <w:r>
        <w:rPr>
          <w:rFonts w:hint="eastAsia"/>
        </w:rPr>
        <w:t>01.02.03.05.11.12.13.15.16.18.19.20.21.22.23</w:t>
      </w:r>
      <w:r>
        <w:rPr>
          <w:rFonts w:hint="eastAsia"/>
        </w:rPr>
        <w:t>单元</w:t>
      </w:r>
    </w:p>
    <w:p w:rsidR="00FC383C" w:rsidRDefault="00FC383C" w:rsidP="00FC383C">
      <w:pPr>
        <w:spacing w:line="500" w:lineRule="exact"/>
        <w:ind w:firstLine="567"/>
        <w:rPr>
          <w:rFonts w:hint="eastAsia"/>
        </w:rPr>
      </w:pPr>
      <w:r>
        <w:rPr>
          <w:rFonts w:hint="eastAsia"/>
        </w:rPr>
        <w:t>办公地址：</w:t>
      </w:r>
      <w:r>
        <w:rPr>
          <w:rFonts w:hint="eastAsia"/>
        </w:rPr>
        <w:t xml:space="preserve"> </w:t>
      </w:r>
      <w:r>
        <w:rPr>
          <w:rFonts w:hint="eastAsia"/>
        </w:rPr>
        <w:t>深圳市福田区益田路与福中路交界处荣超商务中心</w:t>
      </w:r>
      <w:r>
        <w:rPr>
          <w:rFonts w:hint="eastAsia"/>
        </w:rPr>
        <w:t>A</w:t>
      </w:r>
      <w:r>
        <w:rPr>
          <w:rFonts w:hint="eastAsia"/>
        </w:rPr>
        <w:t>栋第</w:t>
      </w:r>
      <w:r>
        <w:rPr>
          <w:rFonts w:hint="eastAsia"/>
        </w:rPr>
        <w:t>18</w:t>
      </w:r>
      <w:r>
        <w:rPr>
          <w:rFonts w:hint="eastAsia"/>
        </w:rPr>
        <w:t>—</w:t>
      </w:r>
      <w:r>
        <w:rPr>
          <w:rFonts w:hint="eastAsia"/>
        </w:rPr>
        <w:t>21</w:t>
      </w:r>
      <w:r>
        <w:rPr>
          <w:rFonts w:hint="eastAsia"/>
        </w:rPr>
        <w:t>层</w:t>
      </w:r>
    </w:p>
    <w:p w:rsidR="00FC383C" w:rsidRDefault="00FC383C" w:rsidP="00FC383C">
      <w:pPr>
        <w:spacing w:line="500" w:lineRule="exact"/>
        <w:ind w:firstLine="567"/>
        <w:rPr>
          <w:rFonts w:hint="eastAsia"/>
        </w:rPr>
      </w:pPr>
      <w:r>
        <w:rPr>
          <w:rFonts w:hint="eastAsia"/>
        </w:rPr>
        <w:t>法定代表人：高涛</w:t>
      </w:r>
    </w:p>
    <w:p w:rsidR="00FC383C" w:rsidRDefault="00FC383C" w:rsidP="00FC383C">
      <w:pPr>
        <w:spacing w:line="500" w:lineRule="exact"/>
        <w:ind w:firstLine="567"/>
        <w:rPr>
          <w:rFonts w:hint="eastAsia"/>
        </w:rPr>
      </w:pPr>
      <w:r>
        <w:rPr>
          <w:rFonts w:hint="eastAsia"/>
        </w:rPr>
        <w:t>电话：</w:t>
      </w:r>
      <w:r>
        <w:rPr>
          <w:rFonts w:hint="eastAsia"/>
        </w:rPr>
        <w:t>0755-82026907</w:t>
      </w:r>
    </w:p>
    <w:p w:rsidR="00FC383C" w:rsidRDefault="00FC383C" w:rsidP="00FC383C">
      <w:pPr>
        <w:spacing w:line="500" w:lineRule="exact"/>
        <w:ind w:firstLine="567"/>
        <w:rPr>
          <w:rFonts w:hint="eastAsia"/>
        </w:rPr>
      </w:pPr>
      <w:r>
        <w:rPr>
          <w:rFonts w:hint="eastAsia"/>
        </w:rPr>
        <w:t>联系人：万玉琳</w:t>
      </w:r>
    </w:p>
    <w:p w:rsidR="00FC383C" w:rsidRDefault="00FC383C" w:rsidP="00FC383C">
      <w:pPr>
        <w:spacing w:line="500" w:lineRule="exact"/>
        <w:ind w:firstLine="567"/>
        <w:rPr>
          <w:rFonts w:hint="eastAsia"/>
        </w:rPr>
      </w:pPr>
      <w:r>
        <w:rPr>
          <w:rFonts w:hint="eastAsia"/>
        </w:rPr>
        <w:t>客户服务热线：</w:t>
      </w:r>
      <w:r>
        <w:rPr>
          <w:rFonts w:hint="eastAsia"/>
        </w:rPr>
        <w:t>95532/400 600 8008</w:t>
      </w:r>
    </w:p>
    <w:p w:rsidR="00FC383C" w:rsidRDefault="00FC383C" w:rsidP="00FC383C">
      <w:pPr>
        <w:spacing w:line="500" w:lineRule="exact"/>
        <w:ind w:firstLine="567"/>
        <w:rPr>
          <w:rFonts w:hint="eastAsia"/>
        </w:rPr>
      </w:pPr>
      <w:r>
        <w:rPr>
          <w:rFonts w:hint="eastAsia"/>
        </w:rPr>
        <w:t>网址：</w:t>
      </w:r>
      <w:r>
        <w:rPr>
          <w:rFonts w:hint="eastAsia"/>
        </w:rPr>
        <w:t xml:space="preserve">www.ciccwm.com   </w:t>
      </w:r>
    </w:p>
    <w:p w:rsidR="00FC383C" w:rsidRDefault="00FC383C" w:rsidP="00FC383C">
      <w:pPr>
        <w:spacing w:line="500" w:lineRule="exact"/>
        <w:ind w:firstLine="567"/>
        <w:rPr>
          <w:rFonts w:hint="eastAsia"/>
        </w:rPr>
      </w:pPr>
      <w:r>
        <w:rPr>
          <w:rFonts w:hint="eastAsia"/>
        </w:rPr>
        <w:t>（</w:t>
      </w:r>
      <w:r>
        <w:rPr>
          <w:rFonts w:hint="eastAsia"/>
        </w:rPr>
        <w:t>49</w:t>
      </w:r>
      <w:r>
        <w:rPr>
          <w:rFonts w:hint="eastAsia"/>
        </w:rPr>
        <w:t>）国盛证券有限责任公司</w:t>
      </w:r>
    </w:p>
    <w:p w:rsidR="00FC383C" w:rsidRDefault="00FC383C" w:rsidP="00FC383C">
      <w:pPr>
        <w:spacing w:line="500" w:lineRule="exact"/>
        <w:ind w:firstLine="567"/>
        <w:rPr>
          <w:rFonts w:hint="eastAsia"/>
        </w:rPr>
      </w:pPr>
      <w:r>
        <w:rPr>
          <w:rFonts w:hint="eastAsia"/>
        </w:rPr>
        <w:t>注册地址：江西省南昌市新建区子实路</w:t>
      </w:r>
      <w:r>
        <w:rPr>
          <w:rFonts w:hint="eastAsia"/>
        </w:rPr>
        <w:t>1589</w:t>
      </w:r>
      <w:r>
        <w:rPr>
          <w:rFonts w:hint="eastAsia"/>
        </w:rPr>
        <w:t>号</w:t>
      </w:r>
    </w:p>
    <w:p w:rsidR="00FC383C" w:rsidRDefault="00FC383C" w:rsidP="00FC383C">
      <w:pPr>
        <w:spacing w:line="500" w:lineRule="exact"/>
        <w:ind w:firstLine="567"/>
        <w:rPr>
          <w:rFonts w:hint="eastAsia"/>
        </w:rPr>
      </w:pPr>
      <w:r>
        <w:rPr>
          <w:rFonts w:hint="eastAsia"/>
        </w:rPr>
        <w:t>办公地址：江西省南昌市红谷滩新区凤凰中大道</w:t>
      </w:r>
      <w:r>
        <w:rPr>
          <w:rFonts w:hint="eastAsia"/>
        </w:rPr>
        <w:t>1115</w:t>
      </w:r>
      <w:r>
        <w:rPr>
          <w:rFonts w:hint="eastAsia"/>
        </w:rPr>
        <w:t>号北京银行大楼</w:t>
      </w:r>
    </w:p>
    <w:p w:rsidR="00FC383C" w:rsidRDefault="00FC383C" w:rsidP="00FC383C">
      <w:pPr>
        <w:spacing w:line="500" w:lineRule="exact"/>
        <w:ind w:firstLine="567"/>
        <w:rPr>
          <w:rFonts w:hint="eastAsia"/>
        </w:rPr>
      </w:pPr>
      <w:r>
        <w:rPr>
          <w:rFonts w:hint="eastAsia"/>
        </w:rPr>
        <w:t>法定代表人：周军</w:t>
      </w:r>
    </w:p>
    <w:p w:rsidR="00FC383C" w:rsidRDefault="00FC383C" w:rsidP="00FC383C">
      <w:pPr>
        <w:spacing w:line="500" w:lineRule="exact"/>
        <w:ind w:firstLine="567"/>
        <w:rPr>
          <w:rFonts w:hint="eastAsia"/>
        </w:rPr>
      </w:pPr>
      <w:r>
        <w:rPr>
          <w:rFonts w:hint="eastAsia"/>
        </w:rPr>
        <w:t>电话：</w:t>
      </w:r>
      <w:r>
        <w:rPr>
          <w:rFonts w:hint="eastAsia"/>
        </w:rPr>
        <w:t>0791-88250812</w:t>
      </w:r>
    </w:p>
    <w:p w:rsidR="00FC383C" w:rsidRDefault="00FC383C" w:rsidP="00FC383C">
      <w:pPr>
        <w:spacing w:line="500" w:lineRule="exact"/>
        <w:ind w:firstLine="567"/>
        <w:rPr>
          <w:rFonts w:hint="eastAsia"/>
        </w:rPr>
      </w:pPr>
      <w:r>
        <w:rPr>
          <w:rFonts w:hint="eastAsia"/>
        </w:rPr>
        <w:t>联系人：占文驰</w:t>
      </w:r>
    </w:p>
    <w:p w:rsidR="00FC383C" w:rsidRDefault="00FC383C" w:rsidP="00FC383C">
      <w:pPr>
        <w:spacing w:line="500" w:lineRule="exact"/>
        <w:ind w:firstLine="567"/>
        <w:rPr>
          <w:rFonts w:hint="eastAsia"/>
        </w:rPr>
      </w:pPr>
      <w:r>
        <w:rPr>
          <w:rFonts w:hint="eastAsia"/>
        </w:rPr>
        <w:t>客服：</w:t>
      </w:r>
      <w:r>
        <w:rPr>
          <w:rFonts w:hint="eastAsia"/>
        </w:rPr>
        <w:t>956080</w:t>
      </w:r>
    </w:p>
    <w:p w:rsidR="00FC383C" w:rsidRDefault="00FC383C" w:rsidP="00FC383C">
      <w:pPr>
        <w:spacing w:line="500" w:lineRule="exact"/>
        <w:ind w:firstLine="567"/>
        <w:rPr>
          <w:rFonts w:hint="eastAsia"/>
        </w:rPr>
      </w:pPr>
      <w:r>
        <w:rPr>
          <w:rFonts w:hint="eastAsia"/>
        </w:rPr>
        <w:t>网址：</w:t>
      </w:r>
      <w:r>
        <w:rPr>
          <w:rFonts w:hint="eastAsia"/>
        </w:rPr>
        <w:t xml:space="preserve">www.gszq.com </w:t>
      </w:r>
    </w:p>
    <w:p w:rsidR="00FC383C" w:rsidRDefault="00FC383C" w:rsidP="00FC383C">
      <w:pPr>
        <w:spacing w:line="500" w:lineRule="exact"/>
        <w:ind w:firstLine="567"/>
        <w:rPr>
          <w:rFonts w:hint="eastAsia"/>
        </w:rPr>
      </w:pPr>
      <w:r>
        <w:rPr>
          <w:rFonts w:hint="eastAsia"/>
        </w:rPr>
        <w:t>（</w:t>
      </w:r>
      <w:r>
        <w:rPr>
          <w:rFonts w:hint="eastAsia"/>
        </w:rPr>
        <w:t>50</w:t>
      </w:r>
      <w:r>
        <w:rPr>
          <w:rFonts w:hint="eastAsia"/>
        </w:rPr>
        <w:t>）西部证券股份有限公司</w:t>
      </w:r>
    </w:p>
    <w:p w:rsidR="00FC383C" w:rsidRDefault="00FC383C" w:rsidP="00FC383C">
      <w:pPr>
        <w:spacing w:line="500" w:lineRule="exact"/>
        <w:ind w:firstLine="567"/>
        <w:rPr>
          <w:rFonts w:hint="eastAsia"/>
        </w:rPr>
      </w:pPr>
      <w:r>
        <w:rPr>
          <w:rFonts w:hint="eastAsia"/>
        </w:rPr>
        <w:t>注册地址：陕西省西安市新城区东新街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C383C" w:rsidRDefault="00FC383C" w:rsidP="00FC383C">
      <w:pPr>
        <w:spacing w:line="500" w:lineRule="exact"/>
        <w:ind w:firstLine="567"/>
        <w:rPr>
          <w:rFonts w:hint="eastAsia"/>
        </w:rPr>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C383C" w:rsidRDefault="00FC383C" w:rsidP="00FC383C">
      <w:pPr>
        <w:spacing w:line="500" w:lineRule="exact"/>
        <w:ind w:firstLine="567"/>
        <w:rPr>
          <w:rFonts w:hint="eastAsia"/>
        </w:rPr>
      </w:pPr>
      <w:r>
        <w:rPr>
          <w:rFonts w:hint="eastAsia"/>
        </w:rPr>
        <w:t>法定代表人：徐朝晖</w:t>
      </w:r>
    </w:p>
    <w:p w:rsidR="00FC383C" w:rsidRDefault="00FC383C" w:rsidP="00FC383C">
      <w:pPr>
        <w:spacing w:line="500" w:lineRule="exact"/>
        <w:ind w:firstLine="567"/>
        <w:rPr>
          <w:rFonts w:hint="eastAsia"/>
        </w:rPr>
      </w:pPr>
      <w:r>
        <w:rPr>
          <w:rFonts w:hint="eastAsia"/>
        </w:rPr>
        <w:t>电话：</w:t>
      </w:r>
      <w:r>
        <w:rPr>
          <w:rFonts w:hint="eastAsia"/>
        </w:rPr>
        <w:t>029-87211668</w:t>
      </w:r>
    </w:p>
    <w:p w:rsidR="00FC383C" w:rsidRDefault="00FC383C" w:rsidP="00FC383C">
      <w:pPr>
        <w:spacing w:line="500" w:lineRule="exact"/>
        <w:ind w:firstLine="567"/>
        <w:rPr>
          <w:rFonts w:hint="eastAsia"/>
        </w:rPr>
      </w:pPr>
      <w:r>
        <w:rPr>
          <w:rFonts w:hint="eastAsia"/>
        </w:rPr>
        <w:t>联系人：张吉安</w:t>
      </w:r>
    </w:p>
    <w:p w:rsidR="00FC383C" w:rsidRDefault="00FC383C" w:rsidP="00FC383C">
      <w:pPr>
        <w:spacing w:line="500" w:lineRule="exact"/>
        <w:ind w:firstLine="567"/>
        <w:rPr>
          <w:rFonts w:hint="eastAsia"/>
        </w:rPr>
      </w:pPr>
      <w:r>
        <w:rPr>
          <w:rFonts w:hint="eastAsia"/>
        </w:rPr>
        <w:t>客服：</w:t>
      </w:r>
      <w:r>
        <w:rPr>
          <w:rFonts w:hint="eastAsia"/>
        </w:rPr>
        <w:t>95582</w:t>
      </w:r>
    </w:p>
    <w:p w:rsidR="00FC383C" w:rsidRDefault="00FC383C" w:rsidP="00FC383C">
      <w:pPr>
        <w:spacing w:line="500" w:lineRule="exact"/>
        <w:ind w:firstLine="567"/>
        <w:rPr>
          <w:rFonts w:hint="eastAsia"/>
        </w:rPr>
      </w:pPr>
      <w:r>
        <w:rPr>
          <w:rFonts w:hint="eastAsia"/>
        </w:rPr>
        <w:t>网址：</w:t>
      </w:r>
      <w:r>
        <w:rPr>
          <w:rFonts w:hint="eastAsia"/>
        </w:rPr>
        <w:t xml:space="preserve">www.west95582.com   </w:t>
      </w:r>
    </w:p>
    <w:p w:rsidR="00FC383C" w:rsidRDefault="00FC383C" w:rsidP="00FC383C">
      <w:pPr>
        <w:spacing w:line="500" w:lineRule="exact"/>
        <w:ind w:firstLine="567"/>
        <w:rPr>
          <w:rFonts w:hint="eastAsia"/>
        </w:rPr>
      </w:pPr>
      <w:r>
        <w:rPr>
          <w:rFonts w:hint="eastAsia"/>
        </w:rPr>
        <w:t>（</w:t>
      </w:r>
      <w:r>
        <w:rPr>
          <w:rFonts w:hint="eastAsia"/>
        </w:rPr>
        <w:t>51</w:t>
      </w:r>
      <w:r>
        <w:rPr>
          <w:rFonts w:hint="eastAsia"/>
        </w:rPr>
        <w:t>）开源证券股份有限公司</w:t>
      </w:r>
    </w:p>
    <w:p w:rsidR="00FC383C" w:rsidRDefault="00FC383C" w:rsidP="00FC383C">
      <w:pPr>
        <w:spacing w:line="500" w:lineRule="exact"/>
        <w:ind w:firstLine="567"/>
        <w:rPr>
          <w:rFonts w:hint="eastAsia"/>
        </w:rPr>
      </w:pPr>
      <w:r>
        <w:rPr>
          <w:rFonts w:hint="eastAsia"/>
        </w:rPr>
        <w:t>注册地址：</w:t>
      </w:r>
      <w:r>
        <w:rPr>
          <w:rFonts w:hint="eastAsia"/>
        </w:rPr>
        <w:t xml:space="preserve"> </w:t>
      </w:r>
      <w:r>
        <w:rPr>
          <w:rFonts w:hint="eastAsia"/>
        </w:rPr>
        <w:t>陕西省西安市高新区锦业路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C383C" w:rsidRDefault="00FC383C" w:rsidP="00FC383C">
      <w:pPr>
        <w:spacing w:line="500" w:lineRule="exact"/>
        <w:ind w:firstLine="567"/>
        <w:rPr>
          <w:rFonts w:hint="eastAsia"/>
        </w:rPr>
      </w:pPr>
      <w:r>
        <w:rPr>
          <w:rFonts w:hint="eastAsia"/>
        </w:rPr>
        <w:t>办公地址：陕西省西安市高新区锦业路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C383C" w:rsidRDefault="00FC383C" w:rsidP="00FC383C">
      <w:pPr>
        <w:spacing w:line="500" w:lineRule="exact"/>
        <w:ind w:firstLine="567"/>
        <w:rPr>
          <w:rFonts w:hint="eastAsia"/>
        </w:rPr>
      </w:pPr>
      <w:r>
        <w:rPr>
          <w:rFonts w:hint="eastAsia"/>
        </w:rPr>
        <w:t>法定代表人：李刚</w:t>
      </w:r>
    </w:p>
    <w:p w:rsidR="00FC383C" w:rsidRDefault="00FC383C" w:rsidP="00FC383C">
      <w:pPr>
        <w:spacing w:line="500" w:lineRule="exact"/>
        <w:ind w:firstLine="567"/>
        <w:rPr>
          <w:rFonts w:hint="eastAsia"/>
        </w:rPr>
      </w:pPr>
      <w:r>
        <w:rPr>
          <w:rFonts w:hint="eastAsia"/>
        </w:rPr>
        <w:t>电话：</w:t>
      </w:r>
      <w:r>
        <w:rPr>
          <w:rFonts w:hint="eastAsia"/>
        </w:rPr>
        <w:t>029-88447611</w:t>
      </w:r>
    </w:p>
    <w:p w:rsidR="00FC383C" w:rsidRDefault="00FC383C" w:rsidP="00FC383C">
      <w:pPr>
        <w:spacing w:line="500" w:lineRule="exact"/>
        <w:ind w:firstLine="567"/>
        <w:rPr>
          <w:rFonts w:hint="eastAsia"/>
        </w:rPr>
      </w:pPr>
      <w:r>
        <w:rPr>
          <w:rFonts w:hint="eastAsia"/>
        </w:rPr>
        <w:t>联系人：赵东会</w:t>
      </w:r>
    </w:p>
    <w:p w:rsidR="00FC383C" w:rsidRDefault="00FC383C" w:rsidP="00FC383C">
      <w:pPr>
        <w:spacing w:line="500" w:lineRule="exact"/>
        <w:ind w:firstLine="567"/>
        <w:rPr>
          <w:rFonts w:hint="eastAsia"/>
        </w:rPr>
      </w:pPr>
      <w:r>
        <w:rPr>
          <w:rFonts w:hint="eastAsia"/>
        </w:rPr>
        <w:t>客户服务热线：</w:t>
      </w:r>
      <w:r>
        <w:rPr>
          <w:rFonts w:hint="eastAsia"/>
        </w:rPr>
        <w:t>95325</w:t>
      </w:r>
    </w:p>
    <w:p w:rsidR="00FC383C" w:rsidRDefault="00FC383C" w:rsidP="00FC383C">
      <w:pPr>
        <w:spacing w:line="500" w:lineRule="exact"/>
        <w:ind w:firstLine="567"/>
      </w:pPr>
      <w:r>
        <w:rPr>
          <w:rFonts w:hint="eastAsia"/>
        </w:rPr>
        <w:t>网址：</w:t>
      </w:r>
      <w:r>
        <w:rPr>
          <w:rFonts w:hint="eastAsia"/>
        </w:rPr>
        <w:t>https://www.kysec.cn</w:t>
      </w:r>
    </w:p>
    <w:p w:rsidR="009D3B8E" w:rsidRDefault="009D3B8E" w:rsidP="009D3B8E">
      <w:pPr>
        <w:spacing w:line="500" w:lineRule="exact"/>
        <w:ind w:firstLine="567"/>
        <w:rPr>
          <w:rFonts w:hint="eastAsia"/>
        </w:rPr>
      </w:pPr>
      <w:r>
        <w:rPr>
          <w:rFonts w:hint="eastAsia"/>
        </w:rPr>
        <w:t>（</w:t>
      </w:r>
      <w:r>
        <w:rPr>
          <w:rFonts w:hint="eastAsia"/>
        </w:rPr>
        <w:t>52</w:t>
      </w:r>
      <w:r>
        <w:rPr>
          <w:rFonts w:hint="eastAsia"/>
        </w:rPr>
        <w:t>）中信建投期货有限公司</w:t>
      </w:r>
    </w:p>
    <w:p w:rsidR="009D3B8E" w:rsidRDefault="009D3B8E" w:rsidP="009D3B8E">
      <w:pPr>
        <w:spacing w:line="500" w:lineRule="exact"/>
        <w:ind w:firstLine="567"/>
        <w:rPr>
          <w:rFonts w:hint="eastAsia"/>
        </w:rPr>
      </w:pPr>
      <w:r>
        <w:rPr>
          <w:rFonts w:hint="eastAsia"/>
        </w:rPr>
        <w:t>注册地址：重庆市渝中区中山三路</w:t>
      </w:r>
      <w:r>
        <w:rPr>
          <w:rFonts w:hint="eastAsia"/>
        </w:rPr>
        <w:t>131</w:t>
      </w:r>
      <w:r>
        <w:rPr>
          <w:rFonts w:hint="eastAsia"/>
        </w:rPr>
        <w:t>号希尔顿商务中心</w:t>
      </w:r>
      <w:r>
        <w:rPr>
          <w:rFonts w:hint="eastAsia"/>
        </w:rPr>
        <w:t>27</w:t>
      </w:r>
      <w:r>
        <w:rPr>
          <w:rFonts w:hint="eastAsia"/>
        </w:rPr>
        <w:t>楼、</w:t>
      </w:r>
      <w:r>
        <w:rPr>
          <w:rFonts w:hint="eastAsia"/>
        </w:rPr>
        <w:t>30</w:t>
      </w:r>
      <w:r>
        <w:rPr>
          <w:rFonts w:hint="eastAsia"/>
        </w:rPr>
        <w:t>楼</w:t>
      </w:r>
    </w:p>
    <w:p w:rsidR="009D3B8E" w:rsidRDefault="009D3B8E" w:rsidP="009D3B8E">
      <w:pPr>
        <w:spacing w:line="500" w:lineRule="exact"/>
        <w:ind w:firstLine="567"/>
        <w:rPr>
          <w:rFonts w:hint="eastAsia"/>
        </w:rPr>
      </w:pPr>
      <w:r>
        <w:rPr>
          <w:rFonts w:hint="eastAsia"/>
        </w:rPr>
        <w:t>办公地址：</w:t>
      </w:r>
      <w:r>
        <w:rPr>
          <w:rFonts w:hint="eastAsia"/>
        </w:rPr>
        <w:t xml:space="preserve"> </w:t>
      </w:r>
      <w:r>
        <w:rPr>
          <w:rFonts w:hint="eastAsia"/>
        </w:rPr>
        <w:t>重庆市渝中区中山三路</w:t>
      </w:r>
      <w:r>
        <w:rPr>
          <w:rFonts w:hint="eastAsia"/>
        </w:rPr>
        <w:t>131</w:t>
      </w:r>
      <w:r>
        <w:rPr>
          <w:rFonts w:hint="eastAsia"/>
        </w:rPr>
        <w:t>号希尔顿商务中心</w:t>
      </w:r>
      <w:r>
        <w:rPr>
          <w:rFonts w:hint="eastAsia"/>
        </w:rPr>
        <w:t>27</w:t>
      </w:r>
      <w:r>
        <w:rPr>
          <w:rFonts w:hint="eastAsia"/>
        </w:rPr>
        <w:t>楼、</w:t>
      </w:r>
      <w:r>
        <w:rPr>
          <w:rFonts w:hint="eastAsia"/>
        </w:rPr>
        <w:t>30</w:t>
      </w:r>
      <w:r>
        <w:rPr>
          <w:rFonts w:hint="eastAsia"/>
        </w:rPr>
        <w:t>楼</w:t>
      </w:r>
    </w:p>
    <w:p w:rsidR="009D3B8E" w:rsidRDefault="009D3B8E" w:rsidP="009D3B8E">
      <w:pPr>
        <w:spacing w:line="500" w:lineRule="exact"/>
        <w:ind w:firstLine="567"/>
        <w:rPr>
          <w:rFonts w:hint="eastAsia"/>
        </w:rPr>
      </w:pPr>
      <w:r>
        <w:rPr>
          <w:rFonts w:hint="eastAsia"/>
        </w:rPr>
        <w:t>法定代表人：王广学</w:t>
      </w:r>
    </w:p>
    <w:p w:rsidR="009D3B8E" w:rsidRDefault="009D3B8E" w:rsidP="009D3B8E">
      <w:pPr>
        <w:spacing w:line="500" w:lineRule="exact"/>
        <w:ind w:firstLine="567"/>
        <w:rPr>
          <w:rFonts w:hint="eastAsia"/>
        </w:rPr>
      </w:pPr>
      <w:r>
        <w:rPr>
          <w:rFonts w:hint="eastAsia"/>
        </w:rPr>
        <w:t>电话：</w:t>
      </w:r>
      <w:r>
        <w:rPr>
          <w:rFonts w:hint="eastAsia"/>
        </w:rPr>
        <w:t>023-86769637</w:t>
      </w:r>
    </w:p>
    <w:p w:rsidR="009D3B8E" w:rsidRDefault="009D3B8E" w:rsidP="009D3B8E">
      <w:pPr>
        <w:spacing w:line="500" w:lineRule="exact"/>
        <w:ind w:firstLine="567"/>
        <w:rPr>
          <w:rFonts w:hint="eastAsia"/>
        </w:rPr>
      </w:pPr>
      <w:r>
        <w:rPr>
          <w:rFonts w:hint="eastAsia"/>
        </w:rPr>
        <w:t>联系人：</w:t>
      </w:r>
      <w:r>
        <w:rPr>
          <w:rFonts w:hint="eastAsia"/>
        </w:rPr>
        <w:t xml:space="preserve"> </w:t>
      </w:r>
      <w:r>
        <w:rPr>
          <w:rFonts w:hint="eastAsia"/>
        </w:rPr>
        <w:t>刘芸</w:t>
      </w:r>
    </w:p>
    <w:p w:rsidR="009D3B8E" w:rsidRDefault="009D3B8E" w:rsidP="009D3B8E">
      <w:pPr>
        <w:spacing w:line="500" w:lineRule="exact"/>
        <w:ind w:firstLine="567"/>
        <w:rPr>
          <w:rFonts w:hint="eastAsia"/>
        </w:rPr>
      </w:pPr>
      <w:r>
        <w:rPr>
          <w:rFonts w:hint="eastAsia"/>
        </w:rPr>
        <w:t>客服电话：</w:t>
      </w:r>
      <w:r>
        <w:rPr>
          <w:rFonts w:hint="eastAsia"/>
        </w:rPr>
        <w:t xml:space="preserve"> 400-8877-780</w:t>
      </w:r>
    </w:p>
    <w:p w:rsidR="009D3B8E" w:rsidRDefault="009D3B8E" w:rsidP="009D3B8E">
      <w:pPr>
        <w:spacing w:line="500" w:lineRule="exact"/>
        <w:ind w:firstLine="567"/>
        <w:rPr>
          <w:rFonts w:hint="eastAsia"/>
        </w:rPr>
      </w:pPr>
      <w:r>
        <w:rPr>
          <w:rFonts w:hint="eastAsia"/>
        </w:rPr>
        <w:t>网站：</w:t>
      </w:r>
      <w:r>
        <w:rPr>
          <w:rFonts w:hint="eastAsia"/>
        </w:rPr>
        <w:t>https://www.cfc108.com/</w:t>
      </w:r>
    </w:p>
    <w:p w:rsidR="009D3B8E" w:rsidRDefault="009D3B8E" w:rsidP="009D3B8E">
      <w:pPr>
        <w:spacing w:line="500" w:lineRule="exact"/>
        <w:ind w:firstLine="567"/>
        <w:rPr>
          <w:rFonts w:hint="eastAsia"/>
        </w:rPr>
      </w:pPr>
      <w:r>
        <w:rPr>
          <w:rFonts w:hint="eastAsia"/>
        </w:rPr>
        <w:t>（</w:t>
      </w:r>
      <w:r>
        <w:rPr>
          <w:rFonts w:hint="eastAsia"/>
        </w:rPr>
        <w:t>53</w:t>
      </w:r>
      <w:r>
        <w:rPr>
          <w:rFonts w:hint="eastAsia"/>
        </w:rPr>
        <w:t>）阳光人寿保险股份有限公司</w:t>
      </w:r>
    </w:p>
    <w:p w:rsidR="009D3B8E" w:rsidRDefault="009D3B8E" w:rsidP="009D3B8E">
      <w:pPr>
        <w:spacing w:line="500" w:lineRule="exact"/>
        <w:ind w:firstLine="567"/>
        <w:rPr>
          <w:rFonts w:hint="eastAsia"/>
        </w:rPr>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9D3B8E" w:rsidRDefault="009D3B8E" w:rsidP="009D3B8E">
      <w:pPr>
        <w:spacing w:line="500" w:lineRule="exact"/>
        <w:ind w:firstLine="567"/>
        <w:rPr>
          <w:rFonts w:hint="eastAsia"/>
        </w:rPr>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9D3B8E" w:rsidRDefault="009D3B8E" w:rsidP="009D3B8E">
      <w:pPr>
        <w:spacing w:line="500" w:lineRule="exact"/>
        <w:ind w:firstLine="567"/>
        <w:rPr>
          <w:rFonts w:hint="eastAsia"/>
        </w:rPr>
      </w:pPr>
      <w:r>
        <w:rPr>
          <w:rFonts w:hint="eastAsia"/>
        </w:rPr>
        <w:t>法定代表人：李科</w:t>
      </w:r>
    </w:p>
    <w:p w:rsidR="009D3B8E" w:rsidRDefault="009D3B8E" w:rsidP="009D3B8E">
      <w:pPr>
        <w:spacing w:line="500" w:lineRule="exact"/>
        <w:ind w:firstLine="567"/>
        <w:rPr>
          <w:rFonts w:hint="eastAsia"/>
        </w:rPr>
      </w:pPr>
      <w:r>
        <w:rPr>
          <w:rFonts w:hint="eastAsia"/>
        </w:rPr>
        <w:t>电话：</w:t>
      </w:r>
      <w:r>
        <w:rPr>
          <w:rFonts w:hint="eastAsia"/>
        </w:rPr>
        <w:t>010-59053912</w:t>
      </w:r>
    </w:p>
    <w:p w:rsidR="009D3B8E" w:rsidRDefault="009D3B8E" w:rsidP="009D3B8E">
      <w:pPr>
        <w:spacing w:line="500" w:lineRule="exact"/>
        <w:ind w:firstLine="567"/>
        <w:rPr>
          <w:rFonts w:hint="eastAsia"/>
        </w:rPr>
      </w:pPr>
      <w:r>
        <w:rPr>
          <w:rFonts w:hint="eastAsia"/>
        </w:rPr>
        <w:t>联系人：王超</w:t>
      </w:r>
    </w:p>
    <w:p w:rsidR="009D3B8E" w:rsidRDefault="009D3B8E" w:rsidP="009D3B8E">
      <w:pPr>
        <w:spacing w:line="500" w:lineRule="exact"/>
        <w:ind w:firstLine="567"/>
        <w:rPr>
          <w:rFonts w:hint="eastAsia"/>
        </w:rPr>
      </w:pPr>
      <w:r>
        <w:rPr>
          <w:rFonts w:hint="eastAsia"/>
        </w:rPr>
        <w:t>客服电话：</w:t>
      </w:r>
      <w:r>
        <w:rPr>
          <w:rFonts w:hint="eastAsia"/>
        </w:rPr>
        <w:t>95510</w:t>
      </w:r>
    </w:p>
    <w:p w:rsidR="009D3B8E" w:rsidRDefault="009D3B8E" w:rsidP="009D3B8E">
      <w:pPr>
        <w:spacing w:line="500" w:lineRule="exact"/>
        <w:ind w:firstLine="567"/>
        <w:rPr>
          <w:rFonts w:hint="eastAsia"/>
        </w:rPr>
      </w:pPr>
      <w:r>
        <w:rPr>
          <w:rFonts w:hint="eastAsia"/>
        </w:rPr>
        <w:t>网站：</w:t>
      </w:r>
      <w:r>
        <w:rPr>
          <w:rFonts w:hint="eastAsia"/>
        </w:rPr>
        <w:t>http://fund.sinosig.com/</w:t>
      </w:r>
    </w:p>
    <w:p w:rsidR="009D3B8E" w:rsidRDefault="009D3B8E" w:rsidP="009D3B8E">
      <w:pPr>
        <w:spacing w:line="500" w:lineRule="exact"/>
        <w:ind w:firstLine="567"/>
        <w:rPr>
          <w:rFonts w:hint="eastAsia"/>
        </w:rPr>
      </w:pPr>
      <w:r>
        <w:rPr>
          <w:rFonts w:hint="eastAsia"/>
        </w:rPr>
        <w:t>（</w:t>
      </w:r>
      <w:r>
        <w:rPr>
          <w:rFonts w:hint="eastAsia"/>
        </w:rPr>
        <w:t>54</w:t>
      </w:r>
      <w:r>
        <w:rPr>
          <w:rFonts w:hint="eastAsia"/>
        </w:rPr>
        <w:t>）大连网金基金销售有限公司</w:t>
      </w:r>
    </w:p>
    <w:p w:rsidR="009D3B8E" w:rsidRDefault="009D3B8E" w:rsidP="009D3B8E">
      <w:pPr>
        <w:spacing w:line="500" w:lineRule="exact"/>
        <w:ind w:firstLine="567"/>
        <w:rPr>
          <w:rFonts w:hint="eastAsia"/>
        </w:rPr>
      </w:pPr>
      <w:r>
        <w:rPr>
          <w:rFonts w:hint="eastAsia"/>
        </w:rPr>
        <w:t>住所：辽宁省大连市沙河口区体坛路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D3B8E" w:rsidRDefault="009D3B8E" w:rsidP="009D3B8E">
      <w:pPr>
        <w:spacing w:line="500" w:lineRule="exact"/>
        <w:ind w:firstLine="567"/>
        <w:rPr>
          <w:rFonts w:hint="eastAsia"/>
        </w:rPr>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D3B8E" w:rsidRDefault="009D3B8E" w:rsidP="009D3B8E">
      <w:pPr>
        <w:spacing w:line="500" w:lineRule="exact"/>
        <w:ind w:firstLine="567"/>
        <w:rPr>
          <w:rFonts w:hint="eastAsia"/>
        </w:rPr>
      </w:pPr>
      <w:r>
        <w:rPr>
          <w:rFonts w:hint="eastAsia"/>
        </w:rPr>
        <w:t>法定代表人：</w:t>
      </w:r>
      <w:r>
        <w:rPr>
          <w:rFonts w:hint="eastAsia"/>
        </w:rPr>
        <w:t xml:space="preserve"> </w:t>
      </w:r>
      <w:r>
        <w:rPr>
          <w:rFonts w:hint="eastAsia"/>
        </w:rPr>
        <w:t>樊怀东</w:t>
      </w:r>
    </w:p>
    <w:p w:rsidR="009D3B8E" w:rsidRDefault="009D3B8E" w:rsidP="009D3B8E">
      <w:pPr>
        <w:spacing w:line="500" w:lineRule="exact"/>
        <w:ind w:firstLine="567"/>
        <w:rPr>
          <w:rFonts w:hint="eastAsia"/>
        </w:rPr>
      </w:pPr>
      <w:r>
        <w:rPr>
          <w:rFonts w:hint="eastAsia"/>
        </w:rPr>
        <w:t>联系人：</w:t>
      </w:r>
      <w:r>
        <w:rPr>
          <w:rFonts w:hint="eastAsia"/>
        </w:rPr>
        <w:t xml:space="preserve"> </w:t>
      </w:r>
      <w:r>
        <w:rPr>
          <w:rFonts w:hint="eastAsia"/>
        </w:rPr>
        <w:t>于秀</w:t>
      </w:r>
    </w:p>
    <w:p w:rsidR="009D3B8E" w:rsidRDefault="009D3B8E" w:rsidP="009D3B8E">
      <w:pPr>
        <w:spacing w:line="500" w:lineRule="exact"/>
        <w:ind w:firstLine="567"/>
        <w:rPr>
          <w:rFonts w:hint="eastAsia"/>
        </w:rPr>
      </w:pPr>
      <w:r>
        <w:rPr>
          <w:rFonts w:hint="eastAsia"/>
        </w:rPr>
        <w:t>客服电话：</w:t>
      </w:r>
      <w:r>
        <w:rPr>
          <w:rFonts w:hint="eastAsia"/>
        </w:rPr>
        <w:t>4000-899-100</w:t>
      </w:r>
    </w:p>
    <w:p w:rsidR="009D3B8E" w:rsidRDefault="009D3B8E" w:rsidP="009D3B8E">
      <w:pPr>
        <w:spacing w:line="500" w:lineRule="exact"/>
        <w:ind w:firstLine="567"/>
        <w:rPr>
          <w:rFonts w:hint="eastAsia"/>
        </w:rPr>
      </w:pPr>
      <w:r>
        <w:rPr>
          <w:rFonts w:hint="eastAsia"/>
        </w:rPr>
        <w:t>网址：</w:t>
      </w:r>
      <w:r>
        <w:rPr>
          <w:rFonts w:hint="eastAsia"/>
        </w:rPr>
        <w:t>www.yibaijin.com</w:t>
      </w:r>
    </w:p>
    <w:p w:rsidR="009D3B8E" w:rsidRDefault="009D3B8E" w:rsidP="009D3B8E">
      <w:pPr>
        <w:spacing w:line="500" w:lineRule="exact"/>
        <w:ind w:firstLine="567"/>
        <w:rPr>
          <w:rFonts w:hint="eastAsia"/>
        </w:rPr>
      </w:pPr>
      <w:r>
        <w:rPr>
          <w:rFonts w:hint="eastAsia"/>
        </w:rPr>
        <w:t>（</w:t>
      </w:r>
      <w:r>
        <w:rPr>
          <w:rFonts w:hint="eastAsia"/>
        </w:rPr>
        <w:t>55</w:t>
      </w:r>
      <w:r>
        <w:rPr>
          <w:rFonts w:hint="eastAsia"/>
        </w:rPr>
        <w:t>）泰信财富基金销售有限公司</w:t>
      </w:r>
    </w:p>
    <w:p w:rsidR="009D3B8E" w:rsidRDefault="009D3B8E" w:rsidP="009D3B8E">
      <w:pPr>
        <w:spacing w:line="500" w:lineRule="exact"/>
        <w:ind w:firstLine="567"/>
        <w:rPr>
          <w:rFonts w:hint="eastAsia"/>
        </w:rPr>
      </w:pPr>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D3B8E" w:rsidRDefault="009D3B8E" w:rsidP="009D3B8E">
      <w:pPr>
        <w:spacing w:line="500" w:lineRule="exact"/>
        <w:ind w:firstLine="567"/>
        <w:rPr>
          <w:rFonts w:hint="eastAsia"/>
        </w:rPr>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D3B8E" w:rsidRDefault="009D3B8E" w:rsidP="009D3B8E">
      <w:pPr>
        <w:spacing w:line="500" w:lineRule="exact"/>
        <w:ind w:firstLine="567"/>
        <w:rPr>
          <w:rFonts w:hint="eastAsia"/>
        </w:rPr>
      </w:pPr>
      <w:r>
        <w:rPr>
          <w:rFonts w:hint="eastAsia"/>
        </w:rPr>
        <w:t>法定代表人：</w:t>
      </w:r>
      <w:r>
        <w:rPr>
          <w:rFonts w:hint="eastAsia"/>
        </w:rPr>
        <w:t xml:space="preserve"> </w:t>
      </w:r>
      <w:r>
        <w:rPr>
          <w:rFonts w:hint="eastAsia"/>
        </w:rPr>
        <w:t>彭浩</w:t>
      </w:r>
    </w:p>
    <w:p w:rsidR="009D3B8E" w:rsidRDefault="009D3B8E" w:rsidP="009D3B8E">
      <w:pPr>
        <w:spacing w:line="500" w:lineRule="exact"/>
        <w:ind w:firstLine="567"/>
        <w:rPr>
          <w:rFonts w:hint="eastAsia"/>
        </w:rPr>
      </w:pPr>
      <w:r>
        <w:rPr>
          <w:rFonts w:hint="eastAsia"/>
        </w:rPr>
        <w:t>联系人：孔安琪</w:t>
      </w:r>
      <w:r>
        <w:rPr>
          <w:rFonts w:hint="eastAsia"/>
        </w:rPr>
        <w:t xml:space="preserve"> </w:t>
      </w:r>
    </w:p>
    <w:p w:rsidR="009D3B8E" w:rsidRDefault="009D3B8E" w:rsidP="009D3B8E">
      <w:pPr>
        <w:spacing w:line="500" w:lineRule="exact"/>
        <w:ind w:firstLine="567"/>
        <w:rPr>
          <w:rFonts w:hint="eastAsia"/>
        </w:rPr>
      </w:pPr>
      <w:r>
        <w:rPr>
          <w:rFonts w:hint="eastAsia"/>
        </w:rPr>
        <w:t>电话：</w:t>
      </w:r>
      <w:r>
        <w:rPr>
          <w:rFonts w:hint="eastAsia"/>
        </w:rPr>
        <w:t>18201874972</w:t>
      </w:r>
    </w:p>
    <w:p w:rsidR="009D3B8E" w:rsidRDefault="009D3B8E" w:rsidP="009D3B8E">
      <w:pPr>
        <w:spacing w:line="500" w:lineRule="exact"/>
        <w:ind w:firstLine="567"/>
        <w:rPr>
          <w:rFonts w:hint="eastAsia"/>
        </w:rPr>
      </w:pPr>
      <w:r>
        <w:rPr>
          <w:rFonts w:hint="eastAsia"/>
        </w:rPr>
        <w:t>客服电话：</w:t>
      </w:r>
      <w:r>
        <w:rPr>
          <w:rFonts w:hint="eastAsia"/>
        </w:rPr>
        <w:t>4000048821</w:t>
      </w:r>
    </w:p>
    <w:p w:rsidR="001077AB" w:rsidRDefault="009D3B8E" w:rsidP="009D3B8E">
      <w:pPr>
        <w:spacing w:line="500" w:lineRule="exact"/>
        <w:ind w:firstLine="567"/>
      </w:pPr>
      <w:r>
        <w:rPr>
          <w:rFonts w:hint="eastAsia"/>
        </w:rPr>
        <w:t>网址：</w:t>
      </w:r>
      <w:r>
        <w:rPr>
          <w:rFonts w:hint="eastAsia"/>
        </w:rPr>
        <w:t>www.taixincf.com</w:t>
      </w:r>
    </w:p>
    <w:p w:rsidR="009310D0" w:rsidRPr="00D84F4B" w:rsidRDefault="009310D0" w:rsidP="00251CE1">
      <w:pPr>
        <w:spacing w:line="500" w:lineRule="exact"/>
        <w:ind w:firstLine="567"/>
      </w:pPr>
      <w:r w:rsidRPr="00D84F4B">
        <w:t>（</w:t>
      </w:r>
      <w:r w:rsidRPr="00D84F4B">
        <w:rPr>
          <w:rFonts w:hint="eastAsia"/>
        </w:rPr>
        <w:t>四</w:t>
      </w:r>
      <w:r w:rsidRPr="00D84F4B">
        <w:t>）</w:t>
      </w:r>
      <w:r w:rsidRPr="00D84F4B">
        <w:rPr>
          <w:rFonts w:hint="eastAsia"/>
        </w:rPr>
        <w:t>登记机构</w:t>
      </w:r>
    </w:p>
    <w:p w:rsidR="009310D0" w:rsidRPr="00D84F4B" w:rsidRDefault="009310D0" w:rsidP="00251CE1">
      <w:pPr>
        <w:spacing w:line="500" w:lineRule="exact"/>
        <w:ind w:firstLine="567"/>
        <w:rPr>
          <w:rFonts w:ascii="宋体" w:hAnsi="宋体" w:hint="eastAsia"/>
          <w:color w:val="000000"/>
        </w:rPr>
      </w:pPr>
      <w:r w:rsidRPr="00D84F4B">
        <w:rPr>
          <w:rFonts w:ascii="宋体" w:hAnsi="宋体"/>
          <w:color w:val="000000"/>
        </w:rPr>
        <w:t>名称：天弘基金管理有限公司</w:t>
      </w:r>
      <w:r w:rsidRPr="00D84F4B">
        <w:rPr>
          <w:rFonts w:ascii="宋体" w:hAnsi="宋体"/>
          <w:color w:val="000000"/>
        </w:rPr>
        <w:cr/>
        <w:t xml:space="preserve">     住所：</w:t>
      </w:r>
      <w:r w:rsidR="00BA4556" w:rsidRPr="00D84F4B" w:rsidDel="00BA4556">
        <w:rPr>
          <w:rFonts w:ascii="宋体" w:hAnsi="宋体"/>
          <w:color w:val="000000"/>
        </w:rPr>
        <w:t xml:space="preserve"> </w:t>
      </w:r>
      <w:r w:rsidR="00BA4556" w:rsidRPr="00D84F4B">
        <w:rPr>
          <w:rFonts w:ascii="宋体" w:hAnsi="宋体" w:hint="eastAsia"/>
          <w:color w:val="000000"/>
        </w:rPr>
        <w:t>天津自贸试验区（中心商务区）新华路3678号宝风大厦23层</w:t>
      </w:r>
      <w:r w:rsidRPr="00D84F4B">
        <w:rPr>
          <w:rFonts w:ascii="宋体" w:hAnsi="宋体"/>
          <w:color w:val="000000"/>
        </w:rPr>
        <w:cr/>
        <w:t xml:space="preserve">     办公地址：天津市河西区马场道59号天津国际经济贸易中心A座16层</w:t>
      </w:r>
      <w:r w:rsidRPr="00D84F4B">
        <w:rPr>
          <w:rFonts w:ascii="宋体" w:hAnsi="宋体"/>
          <w:color w:val="000000"/>
        </w:rPr>
        <w:cr/>
        <w:t xml:space="preserve">     法定代表人：</w:t>
      </w:r>
      <w:r w:rsidR="00BA4556" w:rsidRPr="00D84F4B" w:rsidDel="00BA4556">
        <w:rPr>
          <w:rFonts w:ascii="宋体" w:hAnsi="宋体" w:hint="eastAsia"/>
          <w:bCs/>
          <w:color w:val="000000"/>
        </w:rPr>
        <w:t xml:space="preserve"> </w:t>
      </w:r>
      <w:r w:rsidR="00BA4556" w:rsidRPr="00D84F4B">
        <w:rPr>
          <w:rFonts w:ascii="宋体" w:hAnsi="宋体" w:hint="eastAsia"/>
          <w:bCs/>
          <w:color w:val="000000"/>
        </w:rPr>
        <w:t>韩歆毅</w:t>
      </w:r>
      <w:r w:rsidRPr="00D84F4B">
        <w:rPr>
          <w:rFonts w:ascii="宋体" w:hAnsi="宋体"/>
          <w:color w:val="000000"/>
        </w:rPr>
        <w:cr/>
        <w:t xml:space="preserve">     电话：（022）83865560 </w:t>
      </w:r>
      <w:r w:rsidRPr="00D84F4B">
        <w:rPr>
          <w:rFonts w:ascii="宋体" w:hAnsi="宋体"/>
          <w:color w:val="000000"/>
        </w:rPr>
        <w:cr/>
        <w:t xml:space="preserve">     传真：（022）8386556</w:t>
      </w:r>
      <w:r w:rsidR="00BA4556" w:rsidRPr="00D84F4B">
        <w:rPr>
          <w:rFonts w:ascii="宋体" w:hAnsi="宋体"/>
          <w:color w:val="000000"/>
        </w:rPr>
        <w:t>4</w:t>
      </w:r>
      <w:r w:rsidRPr="00D84F4B">
        <w:rPr>
          <w:rFonts w:ascii="宋体" w:hAnsi="宋体"/>
          <w:color w:val="000000"/>
        </w:rPr>
        <w:t xml:space="preserve"> </w:t>
      </w:r>
      <w:r w:rsidRPr="00D84F4B">
        <w:rPr>
          <w:rFonts w:ascii="宋体" w:hAnsi="宋体"/>
          <w:color w:val="000000"/>
        </w:rPr>
        <w:cr/>
        <w:t xml:space="preserve">     联系人：薄贺龙</w:t>
      </w:r>
    </w:p>
    <w:p w:rsidR="00E63C22" w:rsidRPr="00D84F4B" w:rsidRDefault="00E63C22">
      <w:pPr>
        <w:spacing w:line="360" w:lineRule="auto"/>
        <w:ind w:firstLineChars="200" w:firstLine="480"/>
        <w:jc w:val="both"/>
        <w:rPr>
          <w:rFonts w:ascii="宋体" w:hAnsi="宋体"/>
          <w:color w:val="000000"/>
        </w:rPr>
      </w:pPr>
      <w:r w:rsidRPr="00D84F4B">
        <w:rPr>
          <w:rFonts w:ascii="宋体" w:hAnsi="宋体"/>
          <w:color w:val="000000"/>
        </w:rPr>
        <w:t>（</w:t>
      </w:r>
      <w:r w:rsidR="009310D0" w:rsidRPr="00D84F4B">
        <w:rPr>
          <w:rFonts w:ascii="宋体" w:hAnsi="宋体" w:hint="eastAsia"/>
          <w:color w:val="000000"/>
        </w:rPr>
        <w:t>五</w:t>
      </w:r>
      <w:r w:rsidRPr="00D84F4B">
        <w:rPr>
          <w:rFonts w:ascii="宋体" w:hAnsi="宋体"/>
          <w:color w:val="000000"/>
        </w:rPr>
        <w:t>）律师事务所</w:t>
      </w:r>
    </w:p>
    <w:p w:rsidR="00723109" w:rsidRPr="00D84F4B" w:rsidRDefault="00723109" w:rsidP="00723109">
      <w:pPr>
        <w:spacing w:line="360" w:lineRule="auto"/>
        <w:ind w:firstLineChars="200" w:firstLine="480"/>
        <w:jc w:val="both"/>
        <w:rPr>
          <w:rFonts w:ascii="宋体" w:hAnsi="宋体" w:hint="eastAsia"/>
          <w:color w:val="000000"/>
        </w:rPr>
      </w:pPr>
      <w:r w:rsidRPr="00D84F4B">
        <w:rPr>
          <w:rFonts w:ascii="宋体" w:hAnsi="宋体" w:hint="eastAsia"/>
          <w:color w:val="000000"/>
        </w:rPr>
        <w:t>名称：上海市通力律师事务所</w:t>
      </w:r>
    </w:p>
    <w:p w:rsidR="00723109" w:rsidRPr="00D84F4B" w:rsidRDefault="00723109" w:rsidP="00723109">
      <w:pPr>
        <w:spacing w:line="360" w:lineRule="auto"/>
        <w:ind w:firstLineChars="200" w:firstLine="480"/>
        <w:jc w:val="both"/>
        <w:rPr>
          <w:rFonts w:ascii="宋体" w:hAnsi="宋体" w:hint="eastAsia"/>
          <w:color w:val="000000"/>
        </w:rPr>
      </w:pPr>
      <w:r w:rsidRPr="00D84F4B">
        <w:rPr>
          <w:rFonts w:ascii="宋体" w:hAnsi="宋体" w:hint="eastAsia"/>
          <w:color w:val="000000"/>
        </w:rPr>
        <w:t>住所：上海市银城中路68号时代金融中心19楼</w:t>
      </w:r>
    </w:p>
    <w:p w:rsidR="00723109" w:rsidRPr="00D84F4B" w:rsidRDefault="00723109" w:rsidP="00723109">
      <w:pPr>
        <w:spacing w:line="360" w:lineRule="auto"/>
        <w:ind w:firstLineChars="200" w:firstLine="480"/>
        <w:jc w:val="both"/>
        <w:rPr>
          <w:rFonts w:ascii="宋体" w:hAnsi="宋体" w:hint="eastAsia"/>
          <w:color w:val="000000"/>
        </w:rPr>
      </w:pPr>
      <w:r w:rsidRPr="00D84F4B">
        <w:rPr>
          <w:rFonts w:ascii="宋体" w:hAnsi="宋体" w:hint="eastAsia"/>
          <w:color w:val="000000"/>
        </w:rPr>
        <w:t>办公地址：上海市银城中路68号时代金融中心19楼</w:t>
      </w:r>
    </w:p>
    <w:p w:rsidR="00723109" w:rsidRPr="00D84F4B" w:rsidRDefault="00723109" w:rsidP="00723109">
      <w:pPr>
        <w:spacing w:line="360" w:lineRule="auto"/>
        <w:ind w:firstLineChars="200" w:firstLine="480"/>
        <w:jc w:val="both"/>
        <w:rPr>
          <w:rFonts w:ascii="宋体" w:hAnsi="宋体" w:hint="eastAsia"/>
          <w:color w:val="000000"/>
        </w:rPr>
      </w:pPr>
      <w:r w:rsidRPr="00D84F4B">
        <w:rPr>
          <w:rFonts w:ascii="宋体" w:hAnsi="宋体" w:hint="eastAsia"/>
          <w:color w:val="000000"/>
        </w:rPr>
        <w:t>负责人：韩炯</w:t>
      </w:r>
    </w:p>
    <w:p w:rsidR="00723109" w:rsidRPr="00D84F4B" w:rsidRDefault="00723109" w:rsidP="00723109">
      <w:pPr>
        <w:spacing w:line="360" w:lineRule="auto"/>
        <w:ind w:firstLineChars="200" w:firstLine="480"/>
        <w:jc w:val="both"/>
        <w:rPr>
          <w:rFonts w:ascii="宋体" w:hAnsi="宋体" w:hint="eastAsia"/>
          <w:color w:val="000000"/>
        </w:rPr>
      </w:pPr>
      <w:r w:rsidRPr="00D84F4B">
        <w:rPr>
          <w:rFonts w:ascii="宋体" w:hAnsi="宋体" w:hint="eastAsia"/>
          <w:color w:val="000000"/>
        </w:rPr>
        <w:t>电话：021-31358666</w:t>
      </w:r>
    </w:p>
    <w:p w:rsidR="00723109" w:rsidRPr="00D84F4B" w:rsidRDefault="00723109" w:rsidP="00723109">
      <w:pPr>
        <w:spacing w:line="360" w:lineRule="auto"/>
        <w:ind w:firstLineChars="200" w:firstLine="480"/>
        <w:jc w:val="both"/>
        <w:rPr>
          <w:rFonts w:ascii="宋体" w:hAnsi="宋体" w:hint="eastAsia"/>
          <w:color w:val="000000"/>
        </w:rPr>
      </w:pPr>
      <w:r w:rsidRPr="00D84F4B">
        <w:rPr>
          <w:rFonts w:ascii="宋体" w:hAnsi="宋体" w:hint="eastAsia"/>
          <w:color w:val="000000"/>
        </w:rPr>
        <w:t>传真：021-31358600</w:t>
      </w:r>
    </w:p>
    <w:p w:rsidR="00723109" w:rsidRPr="00D84F4B" w:rsidRDefault="00723109" w:rsidP="00723109">
      <w:pPr>
        <w:spacing w:line="360" w:lineRule="auto"/>
        <w:ind w:firstLineChars="200" w:firstLine="480"/>
        <w:jc w:val="both"/>
        <w:rPr>
          <w:rFonts w:ascii="宋体" w:hAnsi="宋体" w:hint="eastAsia"/>
          <w:color w:val="000000"/>
        </w:rPr>
      </w:pPr>
      <w:r w:rsidRPr="00D84F4B">
        <w:rPr>
          <w:rFonts w:ascii="宋体" w:hAnsi="宋体" w:hint="eastAsia"/>
          <w:color w:val="000000"/>
        </w:rPr>
        <w:t>经办律师：黎明、陈颖华</w:t>
      </w:r>
    </w:p>
    <w:p w:rsidR="00CF5999" w:rsidRPr="00D84F4B" w:rsidRDefault="00723109" w:rsidP="00723109">
      <w:pPr>
        <w:spacing w:line="360" w:lineRule="auto"/>
        <w:ind w:firstLineChars="200" w:firstLine="480"/>
        <w:jc w:val="both"/>
        <w:rPr>
          <w:rFonts w:ascii="宋体" w:hAnsi="宋体"/>
          <w:color w:val="000000"/>
        </w:rPr>
      </w:pPr>
      <w:r w:rsidRPr="00D84F4B">
        <w:rPr>
          <w:rFonts w:ascii="宋体" w:hAnsi="宋体" w:hint="eastAsia"/>
          <w:color w:val="000000"/>
        </w:rPr>
        <w:t>联系人：陈颖华</w:t>
      </w:r>
      <w:r w:rsidR="00CF5999" w:rsidRPr="00D84F4B">
        <w:rPr>
          <w:rFonts w:ascii="宋体" w:hAnsi="宋体" w:hint="eastAsia"/>
          <w:color w:val="000000"/>
        </w:rPr>
        <w:t xml:space="preserve"> </w:t>
      </w:r>
    </w:p>
    <w:p w:rsidR="00E63C22" w:rsidRPr="00D84F4B" w:rsidRDefault="00E63C22">
      <w:pPr>
        <w:spacing w:line="360" w:lineRule="auto"/>
        <w:ind w:firstLineChars="200" w:firstLine="480"/>
        <w:jc w:val="both"/>
        <w:rPr>
          <w:rFonts w:ascii="宋体" w:hAnsi="宋体"/>
        </w:rPr>
      </w:pPr>
      <w:r w:rsidRPr="00D84F4B">
        <w:rPr>
          <w:rFonts w:ascii="宋体" w:hAnsi="宋体"/>
        </w:rPr>
        <w:t>（</w:t>
      </w:r>
      <w:r w:rsidR="009310D0" w:rsidRPr="00D84F4B">
        <w:rPr>
          <w:rFonts w:ascii="宋体" w:hAnsi="宋体" w:hint="eastAsia"/>
        </w:rPr>
        <w:t>六</w:t>
      </w:r>
      <w:r w:rsidRPr="00D84F4B">
        <w:rPr>
          <w:rFonts w:ascii="宋体" w:hAnsi="宋体"/>
        </w:rPr>
        <w:t>）会计师事务所和经办注册会计师</w:t>
      </w:r>
    </w:p>
    <w:p w:rsidR="00E63C22" w:rsidRPr="00D84F4B" w:rsidRDefault="00E63C22">
      <w:pPr>
        <w:spacing w:line="360" w:lineRule="auto"/>
        <w:ind w:firstLineChars="200" w:firstLine="480"/>
        <w:jc w:val="both"/>
        <w:rPr>
          <w:rFonts w:ascii="宋体" w:hAnsi="宋体"/>
        </w:rPr>
      </w:pPr>
      <w:r w:rsidRPr="00D84F4B">
        <w:rPr>
          <w:rFonts w:ascii="宋体" w:hAnsi="宋体" w:hint="eastAsia"/>
        </w:rPr>
        <w:t>名称：普华永道中天会计师事务所（特殊普通合伙）</w:t>
      </w:r>
    </w:p>
    <w:p w:rsidR="00E63C22" w:rsidRPr="00D84F4B" w:rsidRDefault="00E63C22">
      <w:pPr>
        <w:spacing w:line="360" w:lineRule="auto"/>
        <w:ind w:firstLineChars="200" w:firstLine="480"/>
        <w:jc w:val="both"/>
        <w:rPr>
          <w:rFonts w:ascii="宋体" w:hAnsi="宋体"/>
        </w:rPr>
      </w:pPr>
      <w:r w:rsidRPr="00D84F4B">
        <w:rPr>
          <w:rFonts w:ascii="宋体" w:hAnsi="宋体" w:hint="eastAsia"/>
        </w:rPr>
        <w:t>住所：上海市浦东新区陆家嘴环路1318号星展银行大厦6楼</w:t>
      </w:r>
    </w:p>
    <w:p w:rsidR="00E63C22" w:rsidRPr="00D84F4B" w:rsidRDefault="00E63C22">
      <w:pPr>
        <w:spacing w:line="360" w:lineRule="auto"/>
        <w:ind w:firstLineChars="200" w:firstLine="480"/>
        <w:jc w:val="both"/>
        <w:rPr>
          <w:rFonts w:ascii="宋体" w:hAnsi="宋体"/>
        </w:rPr>
      </w:pPr>
      <w:r w:rsidRPr="00D84F4B">
        <w:rPr>
          <w:rFonts w:ascii="宋体" w:hAnsi="宋体" w:hint="eastAsia"/>
        </w:rPr>
        <w:t>办公地址：上海市湖滨路202号普华永道中心11楼</w:t>
      </w:r>
    </w:p>
    <w:p w:rsidR="00E63C22" w:rsidRPr="00D84F4B" w:rsidRDefault="00E63C22">
      <w:pPr>
        <w:spacing w:line="360" w:lineRule="auto"/>
        <w:ind w:firstLineChars="200" w:firstLine="480"/>
        <w:jc w:val="both"/>
        <w:rPr>
          <w:rFonts w:ascii="宋体" w:hAnsi="宋体" w:hint="eastAsia"/>
        </w:rPr>
      </w:pPr>
      <w:r w:rsidRPr="00D84F4B">
        <w:rPr>
          <w:rFonts w:ascii="宋体" w:hAnsi="宋体" w:hint="eastAsia"/>
        </w:rPr>
        <w:t xml:space="preserve">执行事务合伙人：李丹 </w:t>
      </w:r>
    </w:p>
    <w:p w:rsidR="00CF5999" w:rsidRPr="00D84F4B" w:rsidRDefault="00E63C22">
      <w:pPr>
        <w:spacing w:line="360" w:lineRule="auto"/>
        <w:ind w:firstLineChars="200" w:firstLine="480"/>
        <w:jc w:val="both"/>
        <w:rPr>
          <w:rFonts w:ascii="宋体" w:hAnsi="宋体"/>
        </w:rPr>
      </w:pPr>
      <w:r w:rsidRPr="00D84F4B">
        <w:rPr>
          <w:rFonts w:ascii="宋体" w:hAnsi="宋体" w:hint="eastAsia"/>
        </w:rPr>
        <w:t>电话：（021）23238888</w:t>
      </w:r>
    </w:p>
    <w:p w:rsidR="00E63C22" w:rsidRPr="00D84F4B" w:rsidRDefault="00CF5999">
      <w:pPr>
        <w:spacing w:line="360" w:lineRule="auto"/>
        <w:ind w:firstLineChars="200" w:firstLine="480"/>
        <w:jc w:val="both"/>
        <w:rPr>
          <w:rFonts w:ascii="宋体" w:hAnsi="宋体" w:hint="eastAsia"/>
        </w:rPr>
      </w:pPr>
      <w:r w:rsidRPr="00D84F4B">
        <w:rPr>
          <w:rFonts w:ascii="宋体" w:hAnsi="宋体"/>
          <w:color w:val="000000"/>
        </w:rPr>
        <w:t>传真：（021）23238800</w:t>
      </w:r>
      <w:r w:rsidR="00E63C22" w:rsidRPr="00D84F4B">
        <w:rPr>
          <w:rFonts w:ascii="宋体" w:hAnsi="宋体" w:hint="eastAsia"/>
        </w:rPr>
        <w:t xml:space="preserve"> </w:t>
      </w:r>
    </w:p>
    <w:p w:rsidR="00E63C22" w:rsidRPr="00D84F4B" w:rsidRDefault="00E63C22">
      <w:pPr>
        <w:spacing w:line="360" w:lineRule="auto"/>
        <w:ind w:firstLineChars="200" w:firstLine="480"/>
        <w:jc w:val="both"/>
        <w:rPr>
          <w:rFonts w:ascii="宋体" w:hAnsi="宋体"/>
        </w:rPr>
      </w:pPr>
      <w:r w:rsidRPr="00D84F4B">
        <w:rPr>
          <w:rFonts w:ascii="宋体" w:hAnsi="宋体" w:hint="eastAsia"/>
        </w:rPr>
        <w:t>经办注册会计师：张振波</w:t>
      </w:r>
      <w:r w:rsidR="009310D0" w:rsidRPr="00D84F4B">
        <w:rPr>
          <w:rFonts w:ascii="宋体" w:hAnsi="宋体" w:hint="eastAsia"/>
        </w:rPr>
        <w:t>、林佳璐</w:t>
      </w:r>
    </w:p>
    <w:p w:rsidR="00E63C22" w:rsidRPr="00D84F4B" w:rsidRDefault="00E63C22">
      <w:pPr>
        <w:spacing w:line="360" w:lineRule="auto"/>
        <w:ind w:firstLineChars="200" w:firstLine="480"/>
        <w:jc w:val="both"/>
        <w:rPr>
          <w:rFonts w:ascii="宋体" w:hAnsi="宋体"/>
        </w:rPr>
      </w:pPr>
      <w:r w:rsidRPr="00D84F4B">
        <w:rPr>
          <w:rFonts w:ascii="宋体" w:hAnsi="宋体" w:hint="eastAsia"/>
        </w:rPr>
        <w:t>联系人：</w:t>
      </w:r>
      <w:r w:rsidR="009310D0" w:rsidRPr="00D84F4B">
        <w:rPr>
          <w:rFonts w:ascii="宋体" w:hAnsi="宋体" w:hint="eastAsia"/>
        </w:rPr>
        <w:t>林佳璐</w:t>
      </w:r>
    </w:p>
    <w:p w:rsidR="00E63C22" w:rsidRPr="00D84F4B" w:rsidRDefault="00E63C22">
      <w:pPr>
        <w:spacing w:line="360" w:lineRule="auto"/>
        <w:ind w:firstLineChars="200" w:firstLine="480"/>
        <w:jc w:val="both"/>
        <w:rPr>
          <w:rFonts w:ascii="宋体" w:hAnsi="宋体" w:hint="eastAsia"/>
          <w:color w:val="000000"/>
        </w:rPr>
      </w:pPr>
    </w:p>
    <w:p w:rsidR="00E63C22" w:rsidRPr="00D84F4B" w:rsidRDefault="00E63C22">
      <w:pPr>
        <w:spacing w:line="360" w:lineRule="auto"/>
        <w:rPr>
          <w:rFonts w:ascii="宋体" w:hAnsi="宋体" w:hint="eastAsia"/>
          <w:color w:val="000000"/>
        </w:rPr>
      </w:pPr>
    </w:p>
    <w:p w:rsidR="00E63C22" w:rsidRPr="00D84F4B" w:rsidRDefault="00E63C22">
      <w:pPr>
        <w:spacing w:line="360" w:lineRule="auto"/>
        <w:ind w:rightChars="235" w:right="564" w:firstLineChars="235" w:firstLine="564"/>
        <w:jc w:val="right"/>
        <w:rPr>
          <w:rFonts w:ascii="宋体" w:hAnsi="宋体"/>
        </w:rPr>
      </w:pPr>
      <w:r w:rsidRPr="00D84F4B">
        <w:rPr>
          <w:rFonts w:ascii="宋体" w:hAnsi="宋体" w:hint="eastAsia"/>
        </w:rPr>
        <w:t>天弘</w:t>
      </w:r>
      <w:r w:rsidRPr="00D84F4B">
        <w:rPr>
          <w:rFonts w:ascii="宋体" w:hAnsi="宋体"/>
        </w:rPr>
        <w:t>基金管理有限公司</w:t>
      </w:r>
    </w:p>
    <w:p w:rsidR="00E63C22" w:rsidRDefault="00E63C22">
      <w:pPr>
        <w:spacing w:line="360" w:lineRule="auto"/>
        <w:ind w:rightChars="235" w:right="564" w:firstLineChars="235" w:firstLine="564"/>
        <w:jc w:val="right"/>
        <w:rPr>
          <w:rFonts w:ascii="宋体" w:hAnsi="宋体"/>
        </w:rPr>
      </w:pPr>
      <w:r w:rsidRPr="00D84F4B">
        <w:rPr>
          <w:rFonts w:ascii="宋体" w:hAnsi="宋体" w:hint="eastAsia"/>
        </w:rPr>
        <w:t>二〇二</w:t>
      </w:r>
      <w:r w:rsidR="00F35F88">
        <w:rPr>
          <w:rFonts w:ascii="宋体" w:hAnsi="宋体" w:hint="eastAsia"/>
        </w:rPr>
        <w:t>三</w:t>
      </w:r>
      <w:r w:rsidRPr="00D84F4B">
        <w:rPr>
          <w:rFonts w:ascii="宋体" w:hAnsi="宋体"/>
        </w:rPr>
        <w:t>年</w:t>
      </w:r>
      <w:r w:rsidR="00C728BB">
        <w:rPr>
          <w:rFonts w:ascii="宋体" w:hAnsi="宋体" w:hint="eastAsia"/>
        </w:rPr>
        <w:t>三</w:t>
      </w:r>
      <w:r w:rsidR="003B7E59" w:rsidRPr="00D84F4B">
        <w:rPr>
          <w:rFonts w:ascii="宋体" w:hAnsi="宋体" w:hint="eastAsia"/>
        </w:rPr>
        <w:t>月</w:t>
      </w:r>
      <w:r w:rsidR="008215CA">
        <w:rPr>
          <w:rFonts w:ascii="宋体" w:hAnsi="宋体" w:hint="eastAsia"/>
        </w:rPr>
        <w:t>十</w:t>
      </w:r>
      <w:r w:rsidR="00C728BB">
        <w:rPr>
          <w:rFonts w:ascii="宋体" w:hAnsi="宋体" w:hint="eastAsia"/>
        </w:rPr>
        <w:t>四</w:t>
      </w:r>
      <w:r w:rsidRPr="00D84F4B">
        <w:rPr>
          <w:rFonts w:ascii="宋体" w:hAnsi="宋体" w:hint="eastAsia"/>
        </w:rPr>
        <w:t>日</w:t>
      </w:r>
    </w:p>
    <w:sectPr w:rsidR="00E63C22">
      <w:headerReference w:type="default" r:id="rId31"/>
      <w:footerReference w:type="even" r:id="rId32"/>
      <w:footerReference w:type="default" r:id="rId33"/>
      <w:headerReference w:type="first" r:id="rId34"/>
      <w:pgSz w:w="11906" w:h="16838"/>
      <w:pgMar w:top="1440" w:right="1701" w:bottom="1440" w:left="170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A3" w:rsidRDefault="006012A3">
      <w:r>
        <w:separator/>
      </w:r>
    </w:p>
  </w:endnote>
  <w:endnote w:type="continuationSeparator" w:id="0">
    <w:p w:rsidR="006012A3" w:rsidRDefault="00601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Sans+Serif">
    <w:altName w:val="宋体"/>
    <w:charset w:val="00"/>
    <w:family w:val="auto"/>
    <w:pitch w:val="default"/>
    <w:sig w:usb0="00000001" w:usb1="080E0000" w:usb2="00000010" w:usb3="00000000" w:csb0="00040000"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90" w:rsidRDefault="00195490">
    <w:pPr>
      <w:pStyle w:val="af"/>
      <w:framePr w:wrap="around" w:vAnchor="text" w:hAnchor="margin" w:xAlign="center" w:y="1"/>
      <w:rPr>
        <w:rStyle w:val="aa"/>
      </w:rPr>
    </w:pPr>
    <w:r>
      <w:fldChar w:fldCharType="begin"/>
    </w:r>
    <w:r>
      <w:rPr>
        <w:rStyle w:val="aa"/>
      </w:rPr>
      <w:instrText xml:space="preserve">PAGE  </w:instrText>
    </w:r>
    <w:r>
      <w:fldChar w:fldCharType="end"/>
    </w:r>
  </w:p>
  <w:p w:rsidR="00195490" w:rsidRDefault="0019549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90" w:rsidRDefault="00195490">
    <w:pPr>
      <w:pStyle w:val="af"/>
      <w:jc w:val="center"/>
      <w:rPr>
        <w:rFonts w:ascii="宋体" w:hAnsi="宋体"/>
        <w:sz w:val="21"/>
      </w:rPr>
    </w:pPr>
    <w:r>
      <w:rPr>
        <w:rFonts w:ascii="宋体" w:hAnsi="宋体"/>
        <w:sz w:val="21"/>
      </w:rPr>
      <w:fldChar w:fldCharType="begin"/>
    </w:r>
    <w:r>
      <w:rPr>
        <w:rFonts w:ascii="宋体" w:hAnsi="宋体"/>
        <w:sz w:val="21"/>
      </w:rPr>
      <w:instrText>PAGE   \* MERGEFORMAT</w:instrText>
    </w:r>
    <w:r>
      <w:rPr>
        <w:rFonts w:ascii="宋体" w:hAnsi="宋体"/>
        <w:sz w:val="21"/>
      </w:rPr>
      <w:fldChar w:fldCharType="separate"/>
    </w:r>
    <w:r w:rsidR="00C84B33" w:rsidRPr="00C84B33">
      <w:rPr>
        <w:rFonts w:ascii="宋体" w:hAnsi="宋体"/>
        <w:noProof/>
        <w:sz w:val="21"/>
        <w:lang w:val="zh-CN" w:eastAsia="zh-CN"/>
      </w:rPr>
      <w:t>1</w:t>
    </w:r>
    <w:r>
      <w:rPr>
        <w:rFonts w:ascii="宋体" w:hAnsi="宋体"/>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A3" w:rsidRDefault="006012A3">
      <w:r>
        <w:separator/>
      </w:r>
    </w:p>
  </w:footnote>
  <w:footnote w:type="continuationSeparator" w:id="0">
    <w:p w:rsidR="006012A3" w:rsidRDefault="00601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90" w:rsidRDefault="00195490">
    <w:pPr>
      <w:pStyle w:val="ae"/>
      <w:pBdr>
        <w:bottom w:val="thickThinLargeGap" w:sz="24" w:space="1" w:color="auto"/>
      </w:pBdr>
      <w:jc w:val="right"/>
    </w:pPr>
    <w:r>
      <w:rPr>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9.65pt;width:165.75pt;height:21.75pt;z-index:-251658240" wrapcoords="-195 0 -195 20855 21698 20855 21698 0 -195 0">
          <v:imagedata r:id="rId1" o:title=""/>
          <w10:wrap type="tight"/>
        </v:shape>
      </w:pict>
    </w:r>
    <w:r>
      <w:rPr>
        <w:rFonts w:hint="eastAsia"/>
        <w:sz w:val="21"/>
        <w:szCs w:val="21"/>
        <w:lang w:val="en-US" w:eastAsia="zh-CN"/>
      </w:rPr>
      <w:t>发售公告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90" w:rsidRDefault="00195490">
    <w:pPr>
      <w:pStyle w:val="ae"/>
      <w:pBdr>
        <w:bottom w:val="thickThinLargeGap" w:sz="24" w:space="1" w:color="auto"/>
      </w:pBdr>
      <w:jc w:val="right"/>
    </w:pPr>
    <w:r>
      <w:rPr>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3pt;margin-top:-9.65pt;width:165.75pt;height:21.75pt;z-index:-251659264" wrapcoords="-195 0 -195 20855 21698 20855 21698 0 -195 0">
          <v:imagedata r:id="rId1" o:title=""/>
          <w10:wrap type="tight"/>
        </v:shape>
      </w:pict>
    </w:r>
    <w:r>
      <w:rPr>
        <w:rFonts w:hint="eastAsia"/>
        <w:sz w:val="21"/>
        <w:szCs w:val="21"/>
        <w:lang w:val="en-US" w:eastAsia="zh-CN"/>
      </w:rPr>
      <w:t>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80"/>
    <w:multiLevelType w:val="hybridMultilevel"/>
    <w:tmpl w:val="CC440C2E"/>
    <w:lvl w:ilvl="0" w:tplc="1386732C">
      <w:start w:val="3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FDE4B53"/>
    <w:multiLevelType w:val="hybridMultilevel"/>
    <w:tmpl w:val="211A5FDE"/>
    <w:lvl w:ilvl="0" w:tplc="A930192C">
      <w:start w:val="33"/>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1942CCD"/>
    <w:multiLevelType w:val="hybridMultilevel"/>
    <w:tmpl w:val="C862E8C8"/>
    <w:lvl w:ilvl="0" w:tplc="BA3AB290">
      <w:start w:val="2"/>
      <w:numFmt w:val="decimal"/>
      <w:lvlText w:val="%1、"/>
      <w:lvlJc w:val="left"/>
      <w:pPr>
        <w:ind w:left="1352" w:hanging="36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3">
    <w:nsid w:val="49C12B41"/>
    <w:multiLevelType w:val="multilevel"/>
    <w:tmpl w:val="11EC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702DF8"/>
    <w:multiLevelType w:val="multilevel"/>
    <w:tmpl w:val="87B4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DE2178"/>
    <w:multiLevelType w:val="hybridMultilevel"/>
    <w:tmpl w:val="700036BE"/>
    <w:lvl w:ilvl="0" w:tplc="00AC40FC">
      <w:start w:val="2"/>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stylePaneFormatFilter w:val="3F01"/>
  <w:doNotTrackMove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AFD"/>
    <w:rsid w:val="00004ED3"/>
    <w:rsid w:val="000053CD"/>
    <w:rsid w:val="00005458"/>
    <w:rsid w:val="00006C24"/>
    <w:rsid w:val="00006CB0"/>
    <w:rsid w:val="0001029D"/>
    <w:rsid w:val="0001153D"/>
    <w:rsid w:val="0001219E"/>
    <w:rsid w:val="000157D0"/>
    <w:rsid w:val="00015D39"/>
    <w:rsid w:val="00020025"/>
    <w:rsid w:val="0002294E"/>
    <w:rsid w:val="00024FCB"/>
    <w:rsid w:val="00025270"/>
    <w:rsid w:val="00025803"/>
    <w:rsid w:val="00025BF3"/>
    <w:rsid w:val="00027D51"/>
    <w:rsid w:val="00031BF5"/>
    <w:rsid w:val="00032A72"/>
    <w:rsid w:val="000342D4"/>
    <w:rsid w:val="00035908"/>
    <w:rsid w:val="00037434"/>
    <w:rsid w:val="00037577"/>
    <w:rsid w:val="00041047"/>
    <w:rsid w:val="00041AF6"/>
    <w:rsid w:val="000428EA"/>
    <w:rsid w:val="00042A12"/>
    <w:rsid w:val="00042E3D"/>
    <w:rsid w:val="00044506"/>
    <w:rsid w:val="00045383"/>
    <w:rsid w:val="00045A84"/>
    <w:rsid w:val="00051DCD"/>
    <w:rsid w:val="00053A53"/>
    <w:rsid w:val="00055497"/>
    <w:rsid w:val="00056775"/>
    <w:rsid w:val="00056CC6"/>
    <w:rsid w:val="00056DF4"/>
    <w:rsid w:val="00057868"/>
    <w:rsid w:val="000609E7"/>
    <w:rsid w:val="00060EBD"/>
    <w:rsid w:val="000639F6"/>
    <w:rsid w:val="00065323"/>
    <w:rsid w:val="000658E9"/>
    <w:rsid w:val="00066449"/>
    <w:rsid w:val="000674FD"/>
    <w:rsid w:val="00074A7F"/>
    <w:rsid w:val="0007598E"/>
    <w:rsid w:val="00075C6A"/>
    <w:rsid w:val="00076251"/>
    <w:rsid w:val="0007655D"/>
    <w:rsid w:val="00077F31"/>
    <w:rsid w:val="00081AFF"/>
    <w:rsid w:val="00081B53"/>
    <w:rsid w:val="00081E97"/>
    <w:rsid w:val="00082EBB"/>
    <w:rsid w:val="0008384C"/>
    <w:rsid w:val="000839A2"/>
    <w:rsid w:val="00086AE2"/>
    <w:rsid w:val="000870F3"/>
    <w:rsid w:val="00087E24"/>
    <w:rsid w:val="000916F3"/>
    <w:rsid w:val="000932BE"/>
    <w:rsid w:val="000940A8"/>
    <w:rsid w:val="0009458A"/>
    <w:rsid w:val="000965A4"/>
    <w:rsid w:val="0009685D"/>
    <w:rsid w:val="00097EDF"/>
    <w:rsid w:val="000A02B1"/>
    <w:rsid w:val="000A1981"/>
    <w:rsid w:val="000A4260"/>
    <w:rsid w:val="000A427E"/>
    <w:rsid w:val="000A7959"/>
    <w:rsid w:val="000B110E"/>
    <w:rsid w:val="000B1289"/>
    <w:rsid w:val="000B3F48"/>
    <w:rsid w:val="000B62EB"/>
    <w:rsid w:val="000B73D3"/>
    <w:rsid w:val="000B75BA"/>
    <w:rsid w:val="000C0B6E"/>
    <w:rsid w:val="000C349C"/>
    <w:rsid w:val="000C5B07"/>
    <w:rsid w:val="000C6838"/>
    <w:rsid w:val="000C70B7"/>
    <w:rsid w:val="000C71B7"/>
    <w:rsid w:val="000C741B"/>
    <w:rsid w:val="000D03F2"/>
    <w:rsid w:val="000D325D"/>
    <w:rsid w:val="000D7A41"/>
    <w:rsid w:val="000E1AD4"/>
    <w:rsid w:val="000E2542"/>
    <w:rsid w:val="000E307F"/>
    <w:rsid w:val="000E36BE"/>
    <w:rsid w:val="000E392B"/>
    <w:rsid w:val="000E4C76"/>
    <w:rsid w:val="000E4DDC"/>
    <w:rsid w:val="000E5DE4"/>
    <w:rsid w:val="000E606B"/>
    <w:rsid w:val="000E6A00"/>
    <w:rsid w:val="000F1631"/>
    <w:rsid w:val="000F53D4"/>
    <w:rsid w:val="000F5499"/>
    <w:rsid w:val="000F6066"/>
    <w:rsid w:val="000F693E"/>
    <w:rsid w:val="000F7989"/>
    <w:rsid w:val="000F7D3E"/>
    <w:rsid w:val="001009F0"/>
    <w:rsid w:val="00103E46"/>
    <w:rsid w:val="00107125"/>
    <w:rsid w:val="001077AB"/>
    <w:rsid w:val="001100E1"/>
    <w:rsid w:val="00110A9F"/>
    <w:rsid w:val="001123D5"/>
    <w:rsid w:val="00112C4F"/>
    <w:rsid w:val="001130B3"/>
    <w:rsid w:val="00116251"/>
    <w:rsid w:val="00116493"/>
    <w:rsid w:val="00117B89"/>
    <w:rsid w:val="00117F37"/>
    <w:rsid w:val="00120489"/>
    <w:rsid w:val="00120CBC"/>
    <w:rsid w:val="00121A5E"/>
    <w:rsid w:val="00125B9C"/>
    <w:rsid w:val="00126789"/>
    <w:rsid w:val="001270B8"/>
    <w:rsid w:val="00127FCE"/>
    <w:rsid w:val="001318B9"/>
    <w:rsid w:val="00132B98"/>
    <w:rsid w:val="00133AB2"/>
    <w:rsid w:val="00133FD1"/>
    <w:rsid w:val="00134F09"/>
    <w:rsid w:val="0013540A"/>
    <w:rsid w:val="0013555B"/>
    <w:rsid w:val="00135942"/>
    <w:rsid w:val="00135F65"/>
    <w:rsid w:val="00140022"/>
    <w:rsid w:val="00140F40"/>
    <w:rsid w:val="001422E0"/>
    <w:rsid w:val="00142C35"/>
    <w:rsid w:val="001448F5"/>
    <w:rsid w:val="00146026"/>
    <w:rsid w:val="00146150"/>
    <w:rsid w:val="00146B73"/>
    <w:rsid w:val="00147DDA"/>
    <w:rsid w:val="00150C68"/>
    <w:rsid w:val="0015238A"/>
    <w:rsid w:val="001557AC"/>
    <w:rsid w:val="001559FF"/>
    <w:rsid w:val="0015648B"/>
    <w:rsid w:val="00160035"/>
    <w:rsid w:val="00160FE5"/>
    <w:rsid w:val="0016150E"/>
    <w:rsid w:val="001616CF"/>
    <w:rsid w:val="00161CBB"/>
    <w:rsid w:val="00161DED"/>
    <w:rsid w:val="001639EB"/>
    <w:rsid w:val="001647BC"/>
    <w:rsid w:val="00164C7F"/>
    <w:rsid w:val="00166680"/>
    <w:rsid w:val="00166C1F"/>
    <w:rsid w:val="0017161A"/>
    <w:rsid w:val="00172721"/>
    <w:rsid w:val="0017284C"/>
    <w:rsid w:val="0017307B"/>
    <w:rsid w:val="00173160"/>
    <w:rsid w:val="00173B46"/>
    <w:rsid w:val="00174DAC"/>
    <w:rsid w:val="00175588"/>
    <w:rsid w:val="00177984"/>
    <w:rsid w:val="00177ADE"/>
    <w:rsid w:val="00180FB4"/>
    <w:rsid w:val="00181B0D"/>
    <w:rsid w:val="00181C5B"/>
    <w:rsid w:val="00182CB2"/>
    <w:rsid w:val="00183014"/>
    <w:rsid w:val="00184744"/>
    <w:rsid w:val="001902C8"/>
    <w:rsid w:val="001905AD"/>
    <w:rsid w:val="0019357D"/>
    <w:rsid w:val="00195490"/>
    <w:rsid w:val="00195A34"/>
    <w:rsid w:val="001973A6"/>
    <w:rsid w:val="001A111A"/>
    <w:rsid w:val="001A1A9B"/>
    <w:rsid w:val="001A2254"/>
    <w:rsid w:val="001A6715"/>
    <w:rsid w:val="001A699B"/>
    <w:rsid w:val="001A7237"/>
    <w:rsid w:val="001B39BC"/>
    <w:rsid w:val="001B4E88"/>
    <w:rsid w:val="001B72AA"/>
    <w:rsid w:val="001B7F5F"/>
    <w:rsid w:val="001C2A32"/>
    <w:rsid w:val="001C318D"/>
    <w:rsid w:val="001C3A1A"/>
    <w:rsid w:val="001C4A04"/>
    <w:rsid w:val="001C5155"/>
    <w:rsid w:val="001C54D0"/>
    <w:rsid w:val="001D1342"/>
    <w:rsid w:val="001D2762"/>
    <w:rsid w:val="001D4060"/>
    <w:rsid w:val="001D6212"/>
    <w:rsid w:val="001E078D"/>
    <w:rsid w:val="001E08E0"/>
    <w:rsid w:val="001E34F5"/>
    <w:rsid w:val="001E4CD9"/>
    <w:rsid w:val="001E6696"/>
    <w:rsid w:val="001E6872"/>
    <w:rsid w:val="001E6937"/>
    <w:rsid w:val="001E75E4"/>
    <w:rsid w:val="001F0150"/>
    <w:rsid w:val="001F052E"/>
    <w:rsid w:val="001F10A2"/>
    <w:rsid w:val="001F151F"/>
    <w:rsid w:val="001F1A2C"/>
    <w:rsid w:val="001F1CDD"/>
    <w:rsid w:val="001F3179"/>
    <w:rsid w:val="001F557C"/>
    <w:rsid w:val="001F6418"/>
    <w:rsid w:val="002008AD"/>
    <w:rsid w:val="00201C4B"/>
    <w:rsid w:val="00202E70"/>
    <w:rsid w:val="00203709"/>
    <w:rsid w:val="00203BBD"/>
    <w:rsid w:val="0020555E"/>
    <w:rsid w:val="00205F11"/>
    <w:rsid w:val="00206BFC"/>
    <w:rsid w:val="002103EB"/>
    <w:rsid w:val="00210F06"/>
    <w:rsid w:val="00213DC2"/>
    <w:rsid w:val="00214109"/>
    <w:rsid w:val="002152DE"/>
    <w:rsid w:val="00215C12"/>
    <w:rsid w:val="0021734F"/>
    <w:rsid w:val="00220FD8"/>
    <w:rsid w:val="002222A2"/>
    <w:rsid w:val="00222B60"/>
    <w:rsid w:val="00222CE5"/>
    <w:rsid w:val="00223295"/>
    <w:rsid w:val="002235C2"/>
    <w:rsid w:val="00225CAD"/>
    <w:rsid w:val="002260B2"/>
    <w:rsid w:val="002263FC"/>
    <w:rsid w:val="00226A9E"/>
    <w:rsid w:val="00227A37"/>
    <w:rsid w:val="00233036"/>
    <w:rsid w:val="00233253"/>
    <w:rsid w:val="0023334F"/>
    <w:rsid w:val="00233638"/>
    <w:rsid w:val="00234655"/>
    <w:rsid w:val="002350C8"/>
    <w:rsid w:val="0024053F"/>
    <w:rsid w:val="002406BF"/>
    <w:rsid w:val="002411DD"/>
    <w:rsid w:val="00242305"/>
    <w:rsid w:val="00243298"/>
    <w:rsid w:val="002456FE"/>
    <w:rsid w:val="0025070B"/>
    <w:rsid w:val="00251CE1"/>
    <w:rsid w:val="00253197"/>
    <w:rsid w:val="00255F15"/>
    <w:rsid w:val="00256437"/>
    <w:rsid w:val="00260572"/>
    <w:rsid w:val="00261F16"/>
    <w:rsid w:val="00263089"/>
    <w:rsid w:val="00263792"/>
    <w:rsid w:val="00263FEA"/>
    <w:rsid w:val="00264E90"/>
    <w:rsid w:val="002656AA"/>
    <w:rsid w:val="00266508"/>
    <w:rsid w:val="002666C7"/>
    <w:rsid w:val="00267B2C"/>
    <w:rsid w:val="00267C25"/>
    <w:rsid w:val="00270183"/>
    <w:rsid w:val="00271015"/>
    <w:rsid w:val="00271B78"/>
    <w:rsid w:val="002726A2"/>
    <w:rsid w:val="00272EA5"/>
    <w:rsid w:val="00273350"/>
    <w:rsid w:val="0027356A"/>
    <w:rsid w:val="00273A47"/>
    <w:rsid w:val="00274643"/>
    <w:rsid w:val="002746B3"/>
    <w:rsid w:val="00281730"/>
    <w:rsid w:val="002817D2"/>
    <w:rsid w:val="0028564D"/>
    <w:rsid w:val="00285DA7"/>
    <w:rsid w:val="00290CCC"/>
    <w:rsid w:val="00292971"/>
    <w:rsid w:val="002940A8"/>
    <w:rsid w:val="002943B9"/>
    <w:rsid w:val="0029737D"/>
    <w:rsid w:val="00297A7A"/>
    <w:rsid w:val="002A049B"/>
    <w:rsid w:val="002A2E0B"/>
    <w:rsid w:val="002A34A4"/>
    <w:rsid w:val="002A7799"/>
    <w:rsid w:val="002B235C"/>
    <w:rsid w:val="002B4BD1"/>
    <w:rsid w:val="002B6DDA"/>
    <w:rsid w:val="002B6E4D"/>
    <w:rsid w:val="002B7320"/>
    <w:rsid w:val="002C1862"/>
    <w:rsid w:val="002C2DAC"/>
    <w:rsid w:val="002C3BBB"/>
    <w:rsid w:val="002C73D2"/>
    <w:rsid w:val="002C771D"/>
    <w:rsid w:val="002D1160"/>
    <w:rsid w:val="002D27E0"/>
    <w:rsid w:val="002D304E"/>
    <w:rsid w:val="002D437A"/>
    <w:rsid w:val="002D4DF5"/>
    <w:rsid w:val="002D5C04"/>
    <w:rsid w:val="002D60F7"/>
    <w:rsid w:val="002D6B5D"/>
    <w:rsid w:val="002E1A73"/>
    <w:rsid w:val="002E21DE"/>
    <w:rsid w:val="002E2A6D"/>
    <w:rsid w:val="002E3948"/>
    <w:rsid w:val="002E4F79"/>
    <w:rsid w:val="002E5C5E"/>
    <w:rsid w:val="002F011A"/>
    <w:rsid w:val="002F05E2"/>
    <w:rsid w:val="002F127B"/>
    <w:rsid w:val="002F1296"/>
    <w:rsid w:val="002F195B"/>
    <w:rsid w:val="002F22CD"/>
    <w:rsid w:val="002F3123"/>
    <w:rsid w:val="002F41C3"/>
    <w:rsid w:val="002F564E"/>
    <w:rsid w:val="002F6B61"/>
    <w:rsid w:val="002F6C0F"/>
    <w:rsid w:val="003005BF"/>
    <w:rsid w:val="003027FD"/>
    <w:rsid w:val="003034AC"/>
    <w:rsid w:val="003037F4"/>
    <w:rsid w:val="00304376"/>
    <w:rsid w:val="00306C02"/>
    <w:rsid w:val="003102C5"/>
    <w:rsid w:val="00311583"/>
    <w:rsid w:val="00311E5B"/>
    <w:rsid w:val="003139A8"/>
    <w:rsid w:val="00314395"/>
    <w:rsid w:val="00315496"/>
    <w:rsid w:val="003171B9"/>
    <w:rsid w:val="0031740F"/>
    <w:rsid w:val="00317BB6"/>
    <w:rsid w:val="00317F59"/>
    <w:rsid w:val="00320816"/>
    <w:rsid w:val="00321EC1"/>
    <w:rsid w:val="00321F53"/>
    <w:rsid w:val="00326853"/>
    <w:rsid w:val="00326E52"/>
    <w:rsid w:val="00326F8D"/>
    <w:rsid w:val="00327C46"/>
    <w:rsid w:val="00330C3F"/>
    <w:rsid w:val="003312E5"/>
    <w:rsid w:val="00333561"/>
    <w:rsid w:val="0033378B"/>
    <w:rsid w:val="00333D14"/>
    <w:rsid w:val="00335200"/>
    <w:rsid w:val="003372CC"/>
    <w:rsid w:val="00340BDF"/>
    <w:rsid w:val="00342C85"/>
    <w:rsid w:val="00343D9D"/>
    <w:rsid w:val="00343EA5"/>
    <w:rsid w:val="00344295"/>
    <w:rsid w:val="003443A4"/>
    <w:rsid w:val="00344E72"/>
    <w:rsid w:val="003458B3"/>
    <w:rsid w:val="00345F97"/>
    <w:rsid w:val="00346FDB"/>
    <w:rsid w:val="0034759A"/>
    <w:rsid w:val="00350471"/>
    <w:rsid w:val="00351167"/>
    <w:rsid w:val="0035317E"/>
    <w:rsid w:val="00353706"/>
    <w:rsid w:val="00353BE3"/>
    <w:rsid w:val="00353CFB"/>
    <w:rsid w:val="00353DC9"/>
    <w:rsid w:val="00354F00"/>
    <w:rsid w:val="00356CE4"/>
    <w:rsid w:val="00357BFC"/>
    <w:rsid w:val="00357C40"/>
    <w:rsid w:val="003605A2"/>
    <w:rsid w:val="00360B32"/>
    <w:rsid w:val="00360BAE"/>
    <w:rsid w:val="00360CA0"/>
    <w:rsid w:val="0036359D"/>
    <w:rsid w:val="00364D7B"/>
    <w:rsid w:val="00367099"/>
    <w:rsid w:val="003678BD"/>
    <w:rsid w:val="003679F9"/>
    <w:rsid w:val="00367BF4"/>
    <w:rsid w:val="00367C00"/>
    <w:rsid w:val="003712A4"/>
    <w:rsid w:val="0037318D"/>
    <w:rsid w:val="00373EB3"/>
    <w:rsid w:val="00374E1F"/>
    <w:rsid w:val="00375397"/>
    <w:rsid w:val="00377812"/>
    <w:rsid w:val="00380ABF"/>
    <w:rsid w:val="00382625"/>
    <w:rsid w:val="00383F0F"/>
    <w:rsid w:val="00384127"/>
    <w:rsid w:val="00384B9A"/>
    <w:rsid w:val="0038515F"/>
    <w:rsid w:val="0038677A"/>
    <w:rsid w:val="003871AE"/>
    <w:rsid w:val="003873F8"/>
    <w:rsid w:val="003874B4"/>
    <w:rsid w:val="00391BF8"/>
    <w:rsid w:val="00393BC2"/>
    <w:rsid w:val="00394071"/>
    <w:rsid w:val="00395203"/>
    <w:rsid w:val="00396618"/>
    <w:rsid w:val="003A00E1"/>
    <w:rsid w:val="003A05FF"/>
    <w:rsid w:val="003A2507"/>
    <w:rsid w:val="003A264F"/>
    <w:rsid w:val="003A2DB6"/>
    <w:rsid w:val="003A311B"/>
    <w:rsid w:val="003A7393"/>
    <w:rsid w:val="003B2643"/>
    <w:rsid w:val="003B3B1B"/>
    <w:rsid w:val="003B79DB"/>
    <w:rsid w:val="003B7E59"/>
    <w:rsid w:val="003C03F0"/>
    <w:rsid w:val="003C17AE"/>
    <w:rsid w:val="003C4012"/>
    <w:rsid w:val="003C487E"/>
    <w:rsid w:val="003D0DCA"/>
    <w:rsid w:val="003D2A9F"/>
    <w:rsid w:val="003D35B4"/>
    <w:rsid w:val="003D3E2F"/>
    <w:rsid w:val="003D5CD0"/>
    <w:rsid w:val="003D6699"/>
    <w:rsid w:val="003D725B"/>
    <w:rsid w:val="003E18A0"/>
    <w:rsid w:val="003E26CE"/>
    <w:rsid w:val="003E2CAA"/>
    <w:rsid w:val="003E3B48"/>
    <w:rsid w:val="003E56C8"/>
    <w:rsid w:val="003E69F8"/>
    <w:rsid w:val="003E77BC"/>
    <w:rsid w:val="003F1A18"/>
    <w:rsid w:val="003F252B"/>
    <w:rsid w:val="003F2FA2"/>
    <w:rsid w:val="003F3051"/>
    <w:rsid w:val="003F363E"/>
    <w:rsid w:val="003F4CF2"/>
    <w:rsid w:val="003F54D2"/>
    <w:rsid w:val="003F5ED6"/>
    <w:rsid w:val="003F7950"/>
    <w:rsid w:val="00400076"/>
    <w:rsid w:val="00402D12"/>
    <w:rsid w:val="00403AF2"/>
    <w:rsid w:val="0040417C"/>
    <w:rsid w:val="00404890"/>
    <w:rsid w:val="004055FB"/>
    <w:rsid w:val="0040662E"/>
    <w:rsid w:val="00413000"/>
    <w:rsid w:val="004137E2"/>
    <w:rsid w:val="00413E12"/>
    <w:rsid w:val="00414113"/>
    <w:rsid w:val="00415978"/>
    <w:rsid w:val="00416ACC"/>
    <w:rsid w:val="00416AEF"/>
    <w:rsid w:val="00423592"/>
    <w:rsid w:val="0042394F"/>
    <w:rsid w:val="00423F13"/>
    <w:rsid w:val="00426C98"/>
    <w:rsid w:val="0042796B"/>
    <w:rsid w:val="00427F5B"/>
    <w:rsid w:val="0043118F"/>
    <w:rsid w:val="00431238"/>
    <w:rsid w:val="004337E2"/>
    <w:rsid w:val="00437D9B"/>
    <w:rsid w:val="00440872"/>
    <w:rsid w:val="00441E69"/>
    <w:rsid w:val="00447804"/>
    <w:rsid w:val="0045116E"/>
    <w:rsid w:val="0045118D"/>
    <w:rsid w:val="0045206D"/>
    <w:rsid w:val="00452E60"/>
    <w:rsid w:val="00452FD6"/>
    <w:rsid w:val="004531D4"/>
    <w:rsid w:val="0045424C"/>
    <w:rsid w:val="0045576C"/>
    <w:rsid w:val="00456D64"/>
    <w:rsid w:val="00457739"/>
    <w:rsid w:val="0046004F"/>
    <w:rsid w:val="00460656"/>
    <w:rsid w:val="00460FFF"/>
    <w:rsid w:val="00461129"/>
    <w:rsid w:val="004617C8"/>
    <w:rsid w:val="00463324"/>
    <w:rsid w:val="00464B0B"/>
    <w:rsid w:val="00465266"/>
    <w:rsid w:val="0046581F"/>
    <w:rsid w:val="00467EF2"/>
    <w:rsid w:val="00470450"/>
    <w:rsid w:val="00470D49"/>
    <w:rsid w:val="004721CD"/>
    <w:rsid w:val="00472E39"/>
    <w:rsid w:val="00473216"/>
    <w:rsid w:val="00473B3B"/>
    <w:rsid w:val="0047658A"/>
    <w:rsid w:val="00476F73"/>
    <w:rsid w:val="00480146"/>
    <w:rsid w:val="004803A0"/>
    <w:rsid w:val="0048262C"/>
    <w:rsid w:val="0048274C"/>
    <w:rsid w:val="00483AC0"/>
    <w:rsid w:val="00484AC4"/>
    <w:rsid w:val="004859E5"/>
    <w:rsid w:val="00486C54"/>
    <w:rsid w:val="00487CBA"/>
    <w:rsid w:val="00490C23"/>
    <w:rsid w:val="00490CF1"/>
    <w:rsid w:val="00491473"/>
    <w:rsid w:val="00492351"/>
    <w:rsid w:val="004923E4"/>
    <w:rsid w:val="004953D0"/>
    <w:rsid w:val="004963DA"/>
    <w:rsid w:val="0049646D"/>
    <w:rsid w:val="004A060C"/>
    <w:rsid w:val="004A085E"/>
    <w:rsid w:val="004A1BA6"/>
    <w:rsid w:val="004A3171"/>
    <w:rsid w:val="004A496F"/>
    <w:rsid w:val="004B0EA3"/>
    <w:rsid w:val="004B17AA"/>
    <w:rsid w:val="004B23AD"/>
    <w:rsid w:val="004B3827"/>
    <w:rsid w:val="004B3F36"/>
    <w:rsid w:val="004B44CE"/>
    <w:rsid w:val="004B5ED6"/>
    <w:rsid w:val="004B6354"/>
    <w:rsid w:val="004B6459"/>
    <w:rsid w:val="004B7BC7"/>
    <w:rsid w:val="004C0D5B"/>
    <w:rsid w:val="004C18C3"/>
    <w:rsid w:val="004C2860"/>
    <w:rsid w:val="004C492A"/>
    <w:rsid w:val="004C652C"/>
    <w:rsid w:val="004D0430"/>
    <w:rsid w:val="004D1AAE"/>
    <w:rsid w:val="004D2E1B"/>
    <w:rsid w:val="004D4D03"/>
    <w:rsid w:val="004D58ED"/>
    <w:rsid w:val="004D6312"/>
    <w:rsid w:val="004D6B87"/>
    <w:rsid w:val="004D7CC5"/>
    <w:rsid w:val="004E0B28"/>
    <w:rsid w:val="004E3423"/>
    <w:rsid w:val="004E6464"/>
    <w:rsid w:val="004E7D1D"/>
    <w:rsid w:val="004F0F2A"/>
    <w:rsid w:val="004F16CC"/>
    <w:rsid w:val="004F27C0"/>
    <w:rsid w:val="004F28D8"/>
    <w:rsid w:val="004F411F"/>
    <w:rsid w:val="004F5A77"/>
    <w:rsid w:val="004F6813"/>
    <w:rsid w:val="00501072"/>
    <w:rsid w:val="00502326"/>
    <w:rsid w:val="00502D5E"/>
    <w:rsid w:val="00506350"/>
    <w:rsid w:val="0050772B"/>
    <w:rsid w:val="00510F10"/>
    <w:rsid w:val="00513310"/>
    <w:rsid w:val="005135D3"/>
    <w:rsid w:val="005140EF"/>
    <w:rsid w:val="00514BB9"/>
    <w:rsid w:val="005167D0"/>
    <w:rsid w:val="0052074A"/>
    <w:rsid w:val="0052234B"/>
    <w:rsid w:val="00523844"/>
    <w:rsid w:val="00524183"/>
    <w:rsid w:val="005304B2"/>
    <w:rsid w:val="005324D8"/>
    <w:rsid w:val="00534DF8"/>
    <w:rsid w:val="00536621"/>
    <w:rsid w:val="00536A54"/>
    <w:rsid w:val="00537144"/>
    <w:rsid w:val="00542B69"/>
    <w:rsid w:val="005430AA"/>
    <w:rsid w:val="00546791"/>
    <w:rsid w:val="00546C62"/>
    <w:rsid w:val="00546E6C"/>
    <w:rsid w:val="005478BE"/>
    <w:rsid w:val="005479AA"/>
    <w:rsid w:val="00547C0F"/>
    <w:rsid w:val="00550463"/>
    <w:rsid w:val="00551503"/>
    <w:rsid w:val="0055184A"/>
    <w:rsid w:val="00551959"/>
    <w:rsid w:val="00552C9C"/>
    <w:rsid w:val="00553FE5"/>
    <w:rsid w:val="00554563"/>
    <w:rsid w:val="005550AE"/>
    <w:rsid w:val="00555DD1"/>
    <w:rsid w:val="00556D9B"/>
    <w:rsid w:val="00562E91"/>
    <w:rsid w:val="005638FF"/>
    <w:rsid w:val="00564778"/>
    <w:rsid w:val="00565867"/>
    <w:rsid w:val="00565930"/>
    <w:rsid w:val="00566710"/>
    <w:rsid w:val="00570830"/>
    <w:rsid w:val="005723AD"/>
    <w:rsid w:val="00572F3B"/>
    <w:rsid w:val="0057351D"/>
    <w:rsid w:val="0057481A"/>
    <w:rsid w:val="00576CD0"/>
    <w:rsid w:val="00577563"/>
    <w:rsid w:val="00580DD3"/>
    <w:rsid w:val="00581111"/>
    <w:rsid w:val="00582360"/>
    <w:rsid w:val="00583351"/>
    <w:rsid w:val="00584D72"/>
    <w:rsid w:val="00585C69"/>
    <w:rsid w:val="0058601E"/>
    <w:rsid w:val="00590D58"/>
    <w:rsid w:val="0059149A"/>
    <w:rsid w:val="00592851"/>
    <w:rsid w:val="0059440F"/>
    <w:rsid w:val="005948FE"/>
    <w:rsid w:val="00595603"/>
    <w:rsid w:val="0059661D"/>
    <w:rsid w:val="005A2EFD"/>
    <w:rsid w:val="005A34A7"/>
    <w:rsid w:val="005A35E4"/>
    <w:rsid w:val="005A4512"/>
    <w:rsid w:val="005A5A47"/>
    <w:rsid w:val="005A6312"/>
    <w:rsid w:val="005A6A65"/>
    <w:rsid w:val="005A75EC"/>
    <w:rsid w:val="005A7B95"/>
    <w:rsid w:val="005B342B"/>
    <w:rsid w:val="005B4EF5"/>
    <w:rsid w:val="005B6FF7"/>
    <w:rsid w:val="005C1835"/>
    <w:rsid w:val="005C29F9"/>
    <w:rsid w:val="005C2B54"/>
    <w:rsid w:val="005C32EC"/>
    <w:rsid w:val="005C37C2"/>
    <w:rsid w:val="005C3935"/>
    <w:rsid w:val="005C4EB4"/>
    <w:rsid w:val="005C6D7F"/>
    <w:rsid w:val="005D4E02"/>
    <w:rsid w:val="005D6868"/>
    <w:rsid w:val="005D7913"/>
    <w:rsid w:val="005E0030"/>
    <w:rsid w:val="005E0173"/>
    <w:rsid w:val="005E20A9"/>
    <w:rsid w:val="005E28C2"/>
    <w:rsid w:val="005E30E3"/>
    <w:rsid w:val="005E323F"/>
    <w:rsid w:val="005E6350"/>
    <w:rsid w:val="005E74AD"/>
    <w:rsid w:val="005F0588"/>
    <w:rsid w:val="005F0AF9"/>
    <w:rsid w:val="005F3EC1"/>
    <w:rsid w:val="005F4B3C"/>
    <w:rsid w:val="005F607B"/>
    <w:rsid w:val="005F65F3"/>
    <w:rsid w:val="005F75D0"/>
    <w:rsid w:val="005F7CD1"/>
    <w:rsid w:val="006012A3"/>
    <w:rsid w:val="00602964"/>
    <w:rsid w:val="00602A25"/>
    <w:rsid w:val="0060343E"/>
    <w:rsid w:val="00604249"/>
    <w:rsid w:val="00606C2C"/>
    <w:rsid w:val="0061059F"/>
    <w:rsid w:val="0061329C"/>
    <w:rsid w:val="006134D2"/>
    <w:rsid w:val="00613B5F"/>
    <w:rsid w:val="00615C90"/>
    <w:rsid w:val="00620167"/>
    <w:rsid w:val="0062322D"/>
    <w:rsid w:val="00624D18"/>
    <w:rsid w:val="0062604A"/>
    <w:rsid w:val="006277C5"/>
    <w:rsid w:val="00627BEF"/>
    <w:rsid w:val="00630553"/>
    <w:rsid w:val="0063079E"/>
    <w:rsid w:val="00631D1D"/>
    <w:rsid w:val="00632F9D"/>
    <w:rsid w:val="00633E21"/>
    <w:rsid w:val="00635719"/>
    <w:rsid w:val="006379B9"/>
    <w:rsid w:val="00640B88"/>
    <w:rsid w:val="006422FB"/>
    <w:rsid w:val="00642F62"/>
    <w:rsid w:val="00645014"/>
    <w:rsid w:val="00650CF2"/>
    <w:rsid w:val="00652FF5"/>
    <w:rsid w:val="0065317D"/>
    <w:rsid w:val="0065388F"/>
    <w:rsid w:val="006548D6"/>
    <w:rsid w:val="006567A6"/>
    <w:rsid w:val="006603E6"/>
    <w:rsid w:val="006655D6"/>
    <w:rsid w:val="00666CA4"/>
    <w:rsid w:val="0067090C"/>
    <w:rsid w:val="00671A3E"/>
    <w:rsid w:val="006741D9"/>
    <w:rsid w:val="006741FA"/>
    <w:rsid w:val="00674595"/>
    <w:rsid w:val="00675ACB"/>
    <w:rsid w:val="0067714B"/>
    <w:rsid w:val="00677227"/>
    <w:rsid w:val="00681D18"/>
    <w:rsid w:val="00682B26"/>
    <w:rsid w:val="00683A6D"/>
    <w:rsid w:val="00683CA2"/>
    <w:rsid w:val="00687852"/>
    <w:rsid w:val="00695FDB"/>
    <w:rsid w:val="00697A5A"/>
    <w:rsid w:val="006A2466"/>
    <w:rsid w:val="006A3C18"/>
    <w:rsid w:val="006A4289"/>
    <w:rsid w:val="006A495D"/>
    <w:rsid w:val="006A6481"/>
    <w:rsid w:val="006A77ED"/>
    <w:rsid w:val="006A7FBB"/>
    <w:rsid w:val="006B13E3"/>
    <w:rsid w:val="006B1956"/>
    <w:rsid w:val="006B1967"/>
    <w:rsid w:val="006B1EB2"/>
    <w:rsid w:val="006B3A8E"/>
    <w:rsid w:val="006B3CDB"/>
    <w:rsid w:val="006B448F"/>
    <w:rsid w:val="006B4873"/>
    <w:rsid w:val="006B5118"/>
    <w:rsid w:val="006B54C5"/>
    <w:rsid w:val="006B6816"/>
    <w:rsid w:val="006B7659"/>
    <w:rsid w:val="006B7B80"/>
    <w:rsid w:val="006C03BE"/>
    <w:rsid w:val="006C0C08"/>
    <w:rsid w:val="006C2A34"/>
    <w:rsid w:val="006C4308"/>
    <w:rsid w:val="006C6138"/>
    <w:rsid w:val="006C65DF"/>
    <w:rsid w:val="006C6997"/>
    <w:rsid w:val="006C6AF0"/>
    <w:rsid w:val="006D03FF"/>
    <w:rsid w:val="006D0F0F"/>
    <w:rsid w:val="006D23E3"/>
    <w:rsid w:val="006D3A0C"/>
    <w:rsid w:val="006D3E4B"/>
    <w:rsid w:val="006D4565"/>
    <w:rsid w:val="006D4774"/>
    <w:rsid w:val="006D4D6A"/>
    <w:rsid w:val="006D6D9E"/>
    <w:rsid w:val="006D749C"/>
    <w:rsid w:val="006E06EA"/>
    <w:rsid w:val="006E12A8"/>
    <w:rsid w:val="006E1738"/>
    <w:rsid w:val="006E2C22"/>
    <w:rsid w:val="006E3AD5"/>
    <w:rsid w:val="006E5CFB"/>
    <w:rsid w:val="006E70F1"/>
    <w:rsid w:val="006E73E5"/>
    <w:rsid w:val="006F14D2"/>
    <w:rsid w:val="006F15FE"/>
    <w:rsid w:val="006F1BE3"/>
    <w:rsid w:val="006F3FA5"/>
    <w:rsid w:val="006F3FE6"/>
    <w:rsid w:val="006F5A9C"/>
    <w:rsid w:val="006F68B7"/>
    <w:rsid w:val="006F7CB4"/>
    <w:rsid w:val="007014B4"/>
    <w:rsid w:val="00701DFA"/>
    <w:rsid w:val="00703828"/>
    <w:rsid w:val="007055C8"/>
    <w:rsid w:val="0070562D"/>
    <w:rsid w:val="00706EEE"/>
    <w:rsid w:val="00710767"/>
    <w:rsid w:val="00710F35"/>
    <w:rsid w:val="00711570"/>
    <w:rsid w:val="00711B75"/>
    <w:rsid w:val="00711F3E"/>
    <w:rsid w:val="00712695"/>
    <w:rsid w:val="00712E7C"/>
    <w:rsid w:val="00714A8D"/>
    <w:rsid w:val="007160E0"/>
    <w:rsid w:val="007162F0"/>
    <w:rsid w:val="00717672"/>
    <w:rsid w:val="00720468"/>
    <w:rsid w:val="00720546"/>
    <w:rsid w:val="007213D2"/>
    <w:rsid w:val="0072190B"/>
    <w:rsid w:val="00721F6F"/>
    <w:rsid w:val="007221D3"/>
    <w:rsid w:val="00722A5A"/>
    <w:rsid w:val="007230EC"/>
    <w:rsid w:val="00723109"/>
    <w:rsid w:val="00726539"/>
    <w:rsid w:val="00730447"/>
    <w:rsid w:val="00730814"/>
    <w:rsid w:val="0073192D"/>
    <w:rsid w:val="00732576"/>
    <w:rsid w:val="00732D68"/>
    <w:rsid w:val="007337F5"/>
    <w:rsid w:val="00734E70"/>
    <w:rsid w:val="007351E5"/>
    <w:rsid w:val="00737C8F"/>
    <w:rsid w:val="00740F3E"/>
    <w:rsid w:val="00741043"/>
    <w:rsid w:val="0074239F"/>
    <w:rsid w:val="00744B7B"/>
    <w:rsid w:val="00745974"/>
    <w:rsid w:val="00745B5A"/>
    <w:rsid w:val="007471A3"/>
    <w:rsid w:val="007473C6"/>
    <w:rsid w:val="007511DF"/>
    <w:rsid w:val="00753092"/>
    <w:rsid w:val="007534CB"/>
    <w:rsid w:val="00757106"/>
    <w:rsid w:val="0076084B"/>
    <w:rsid w:val="00761667"/>
    <w:rsid w:val="007631D9"/>
    <w:rsid w:val="00763939"/>
    <w:rsid w:val="00764497"/>
    <w:rsid w:val="00764B44"/>
    <w:rsid w:val="00765486"/>
    <w:rsid w:val="00765754"/>
    <w:rsid w:val="00766B5A"/>
    <w:rsid w:val="00766DC1"/>
    <w:rsid w:val="00767043"/>
    <w:rsid w:val="007705E6"/>
    <w:rsid w:val="007720C0"/>
    <w:rsid w:val="00772899"/>
    <w:rsid w:val="00774E57"/>
    <w:rsid w:val="00775C6B"/>
    <w:rsid w:val="00776F55"/>
    <w:rsid w:val="007771AB"/>
    <w:rsid w:val="00777DCD"/>
    <w:rsid w:val="0078054A"/>
    <w:rsid w:val="00781A0F"/>
    <w:rsid w:val="00781B0F"/>
    <w:rsid w:val="00783102"/>
    <w:rsid w:val="00783DCD"/>
    <w:rsid w:val="007859C9"/>
    <w:rsid w:val="0078616C"/>
    <w:rsid w:val="00787BD2"/>
    <w:rsid w:val="00787D05"/>
    <w:rsid w:val="0079316F"/>
    <w:rsid w:val="0079356C"/>
    <w:rsid w:val="007936F9"/>
    <w:rsid w:val="00793B6F"/>
    <w:rsid w:val="0079637B"/>
    <w:rsid w:val="007A22D1"/>
    <w:rsid w:val="007A3441"/>
    <w:rsid w:val="007A383C"/>
    <w:rsid w:val="007A3986"/>
    <w:rsid w:val="007A40D4"/>
    <w:rsid w:val="007A4939"/>
    <w:rsid w:val="007A49E3"/>
    <w:rsid w:val="007A4ACC"/>
    <w:rsid w:val="007A5BF0"/>
    <w:rsid w:val="007A797E"/>
    <w:rsid w:val="007A7C65"/>
    <w:rsid w:val="007A7EF6"/>
    <w:rsid w:val="007B001D"/>
    <w:rsid w:val="007B114E"/>
    <w:rsid w:val="007B2B76"/>
    <w:rsid w:val="007B5D2B"/>
    <w:rsid w:val="007B6194"/>
    <w:rsid w:val="007B66E4"/>
    <w:rsid w:val="007B679E"/>
    <w:rsid w:val="007B6AD3"/>
    <w:rsid w:val="007C11A6"/>
    <w:rsid w:val="007C2768"/>
    <w:rsid w:val="007C3B65"/>
    <w:rsid w:val="007C4322"/>
    <w:rsid w:val="007C4778"/>
    <w:rsid w:val="007C4BE8"/>
    <w:rsid w:val="007C4C9E"/>
    <w:rsid w:val="007C4F43"/>
    <w:rsid w:val="007C51A0"/>
    <w:rsid w:val="007C642F"/>
    <w:rsid w:val="007C6616"/>
    <w:rsid w:val="007C696B"/>
    <w:rsid w:val="007D1D86"/>
    <w:rsid w:val="007D27E4"/>
    <w:rsid w:val="007D662A"/>
    <w:rsid w:val="007D739D"/>
    <w:rsid w:val="007D7497"/>
    <w:rsid w:val="007D7BAF"/>
    <w:rsid w:val="007E316D"/>
    <w:rsid w:val="007E454E"/>
    <w:rsid w:val="007E5798"/>
    <w:rsid w:val="007E60EE"/>
    <w:rsid w:val="007E6C58"/>
    <w:rsid w:val="007F0CC5"/>
    <w:rsid w:val="007F136B"/>
    <w:rsid w:val="007F18D3"/>
    <w:rsid w:val="007F20C0"/>
    <w:rsid w:val="007F2BFC"/>
    <w:rsid w:val="007F3051"/>
    <w:rsid w:val="007F3954"/>
    <w:rsid w:val="007F3A36"/>
    <w:rsid w:val="007F4DD2"/>
    <w:rsid w:val="007F4FDA"/>
    <w:rsid w:val="007F55B8"/>
    <w:rsid w:val="007F6AAA"/>
    <w:rsid w:val="007F6B5A"/>
    <w:rsid w:val="007F71F5"/>
    <w:rsid w:val="007F745D"/>
    <w:rsid w:val="0080265B"/>
    <w:rsid w:val="00802B1C"/>
    <w:rsid w:val="00803D6E"/>
    <w:rsid w:val="00804529"/>
    <w:rsid w:val="00805E38"/>
    <w:rsid w:val="00807BEC"/>
    <w:rsid w:val="00810C56"/>
    <w:rsid w:val="00810EF7"/>
    <w:rsid w:val="008125A6"/>
    <w:rsid w:val="00812A8C"/>
    <w:rsid w:val="0081324B"/>
    <w:rsid w:val="008152C9"/>
    <w:rsid w:val="00815606"/>
    <w:rsid w:val="0081579D"/>
    <w:rsid w:val="00816EC7"/>
    <w:rsid w:val="0082141A"/>
    <w:rsid w:val="008215CA"/>
    <w:rsid w:val="00825039"/>
    <w:rsid w:val="008313F9"/>
    <w:rsid w:val="00832A56"/>
    <w:rsid w:val="008341BF"/>
    <w:rsid w:val="00834612"/>
    <w:rsid w:val="00834B35"/>
    <w:rsid w:val="0083569C"/>
    <w:rsid w:val="00835C54"/>
    <w:rsid w:val="00835CC0"/>
    <w:rsid w:val="008367BA"/>
    <w:rsid w:val="00841A62"/>
    <w:rsid w:val="00842AC3"/>
    <w:rsid w:val="008455FF"/>
    <w:rsid w:val="00845CC3"/>
    <w:rsid w:val="008462B8"/>
    <w:rsid w:val="0084734F"/>
    <w:rsid w:val="0084743F"/>
    <w:rsid w:val="00847B5A"/>
    <w:rsid w:val="00847DAC"/>
    <w:rsid w:val="0085178B"/>
    <w:rsid w:val="008519FE"/>
    <w:rsid w:val="0085673D"/>
    <w:rsid w:val="00857961"/>
    <w:rsid w:val="00861126"/>
    <w:rsid w:val="00861739"/>
    <w:rsid w:val="008619FF"/>
    <w:rsid w:val="00861FFC"/>
    <w:rsid w:val="008652EE"/>
    <w:rsid w:val="008654DB"/>
    <w:rsid w:val="0086563F"/>
    <w:rsid w:val="00866D0D"/>
    <w:rsid w:val="008709F9"/>
    <w:rsid w:val="00870CBD"/>
    <w:rsid w:val="00870F0A"/>
    <w:rsid w:val="00873D42"/>
    <w:rsid w:val="0087614E"/>
    <w:rsid w:val="00876946"/>
    <w:rsid w:val="00876F28"/>
    <w:rsid w:val="00880639"/>
    <w:rsid w:val="00880EBD"/>
    <w:rsid w:val="008811C4"/>
    <w:rsid w:val="00882465"/>
    <w:rsid w:val="00882802"/>
    <w:rsid w:val="0088620E"/>
    <w:rsid w:val="0088640E"/>
    <w:rsid w:val="00886612"/>
    <w:rsid w:val="008868B7"/>
    <w:rsid w:val="008869D6"/>
    <w:rsid w:val="00887425"/>
    <w:rsid w:val="008905F8"/>
    <w:rsid w:val="00890BB7"/>
    <w:rsid w:val="00890F52"/>
    <w:rsid w:val="008913DC"/>
    <w:rsid w:val="00892472"/>
    <w:rsid w:val="00892597"/>
    <w:rsid w:val="00892918"/>
    <w:rsid w:val="008933BA"/>
    <w:rsid w:val="008934FE"/>
    <w:rsid w:val="0089616B"/>
    <w:rsid w:val="00896796"/>
    <w:rsid w:val="00897999"/>
    <w:rsid w:val="008A071F"/>
    <w:rsid w:val="008A1D62"/>
    <w:rsid w:val="008A2675"/>
    <w:rsid w:val="008A2B77"/>
    <w:rsid w:val="008A393A"/>
    <w:rsid w:val="008A56A9"/>
    <w:rsid w:val="008B1609"/>
    <w:rsid w:val="008B162A"/>
    <w:rsid w:val="008B3012"/>
    <w:rsid w:val="008B3017"/>
    <w:rsid w:val="008B301C"/>
    <w:rsid w:val="008B49D4"/>
    <w:rsid w:val="008B7603"/>
    <w:rsid w:val="008C18D3"/>
    <w:rsid w:val="008C1E89"/>
    <w:rsid w:val="008C3413"/>
    <w:rsid w:val="008C3DE6"/>
    <w:rsid w:val="008C4569"/>
    <w:rsid w:val="008C4599"/>
    <w:rsid w:val="008C4C94"/>
    <w:rsid w:val="008C5434"/>
    <w:rsid w:val="008D2CEB"/>
    <w:rsid w:val="008D4A74"/>
    <w:rsid w:val="008D5130"/>
    <w:rsid w:val="008D57D7"/>
    <w:rsid w:val="008D5E81"/>
    <w:rsid w:val="008D5FE0"/>
    <w:rsid w:val="008D614D"/>
    <w:rsid w:val="008D6612"/>
    <w:rsid w:val="008E12C5"/>
    <w:rsid w:val="008E2493"/>
    <w:rsid w:val="008E2A4C"/>
    <w:rsid w:val="008E398E"/>
    <w:rsid w:val="008E4D3C"/>
    <w:rsid w:val="008E5014"/>
    <w:rsid w:val="008E564A"/>
    <w:rsid w:val="008E61C3"/>
    <w:rsid w:val="008E692E"/>
    <w:rsid w:val="008E6970"/>
    <w:rsid w:val="008E708C"/>
    <w:rsid w:val="008E785F"/>
    <w:rsid w:val="008F10F5"/>
    <w:rsid w:val="008F13AC"/>
    <w:rsid w:val="008F374F"/>
    <w:rsid w:val="008F7873"/>
    <w:rsid w:val="009007EB"/>
    <w:rsid w:val="00900CCD"/>
    <w:rsid w:val="0090157E"/>
    <w:rsid w:val="00901DAD"/>
    <w:rsid w:val="0090451F"/>
    <w:rsid w:val="00904E4F"/>
    <w:rsid w:val="00906421"/>
    <w:rsid w:val="0090666C"/>
    <w:rsid w:val="00906B61"/>
    <w:rsid w:val="00907309"/>
    <w:rsid w:val="0090733E"/>
    <w:rsid w:val="00910B7E"/>
    <w:rsid w:val="0091106C"/>
    <w:rsid w:val="00914371"/>
    <w:rsid w:val="00914E7C"/>
    <w:rsid w:val="009150D3"/>
    <w:rsid w:val="00920863"/>
    <w:rsid w:val="00920D3E"/>
    <w:rsid w:val="009218BE"/>
    <w:rsid w:val="00926544"/>
    <w:rsid w:val="00926832"/>
    <w:rsid w:val="00927A0C"/>
    <w:rsid w:val="009310D0"/>
    <w:rsid w:val="00931B2E"/>
    <w:rsid w:val="0093341D"/>
    <w:rsid w:val="009342E9"/>
    <w:rsid w:val="00935C09"/>
    <w:rsid w:val="00935E07"/>
    <w:rsid w:val="00935EDE"/>
    <w:rsid w:val="00935F35"/>
    <w:rsid w:val="009360C7"/>
    <w:rsid w:val="00936ADD"/>
    <w:rsid w:val="00942481"/>
    <w:rsid w:val="00942575"/>
    <w:rsid w:val="00942BEA"/>
    <w:rsid w:val="009446D8"/>
    <w:rsid w:val="00945E04"/>
    <w:rsid w:val="00947EA1"/>
    <w:rsid w:val="0095065C"/>
    <w:rsid w:val="00951079"/>
    <w:rsid w:val="00952A1C"/>
    <w:rsid w:val="00952FD8"/>
    <w:rsid w:val="00953216"/>
    <w:rsid w:val="0095428A"/>
    <w:rsid w:val="009547C0"/>
    <w:rsid w:val="009553C9"/>
    <w:rsid w:val="009569F4"/>
    <w:rsid w:val="00957AFD"/>
    <w:rsid w:val="0096085C"/>
    <w:rsid w:val="00960D94"/>
    <w:rsid w:val="00963006"/>
    <w:rsid w:val="0096344A"/>
    <w:rsid w:val="009638B7"/>
    <w:rsid w:val="009639C2"/>
    <w:rsid w:val="00965491"/>
    <w:rsid w:val="00965583"/>
    <w:rsid w:val="00965EF8"/>
    <w:rsid w:val="009662A1"/>
    <w:rsid w:val="00971A34"/>
    <w:rsid w:val="00972D26"/>
    <w:rsid w:val="00973229"/>
    <w:rsid w:val="00973C2D"/>
    <w:rsid w:val="009740E4"/>
    <w:rsid w:val="00974B67"/>
    <w:rsid w:val="00976FF1"/>
    <w:rsid w:val="0097784A"/>
    <w:rsid w:val="009813C4"/>
    <w:rsid w:val="00981E44"/>
    <w:rsid w:val="00982CED"/>
    <w:rsid w:val="00983010"/>
    <w:rsid w:val="00983F9D"/>
    <w:rsid w:val="0098480F"/>
    <w:rsid w:val="00990FB2"/>
    <w:rsid w:val="00992301"/>
    <w:rsid w:val="009925F0"/>
    <w:rsid w:val="00993DEE"/>
    <w:rsid w:val="00994898"/>
    <w:rsid w:val="009948FD"/>
    <w:rsid w:val="0099532F"/>
    <w:rsid w:val="00995BC8"/>
    <w:rsid w:val="00996890"/>
    <w:rsid w:val="0099729E"/>
    <w:rsid w:val="009A1CE5"/>
    <w:rsid w:val="009A37A6"/>
    <w:rsid w:val="009A4CEA"/>
    <w:rsid w:val="009A50CF"/>
    <w:rsid w:val="009A66C4"/>
    <w:rsid w:val="009A6C73"/>
    <w:rsid w:val="009A746B"/>
    <w:rsid w:val="009A7500"/>
    <w:rsid w:val="009B2585"/>
    <w:rsid w:val="009B2810"/>
    <w:rsid w:val="009B3460"/>
    <w:rsid w:val="009B3D36"/>
    <w:rsid w:val="009B3E9D"/>
    <w:rsid w:val="009B4278"/>
    <w:rsid w:val="009B5A47"/>
    <w:rsid w:val="009C02A7"/>
    <w:rsid w:val="009C10A6"/>
    <w:rsid w:val="009C3A77"/>
    <w:rsid w:val="009C3BE9"/>
    <w:rsid w:val="009C46B3"/>
    <w:rsid w:val="009C6334"/>
    <w:rsid w:val="009D16CB"/>
    <w:rsid w:val="009D34F3"/>
    <w:rsid w:val="009D39D2"/>
    <w:rsid w:val="009D3B8E"/>
    <w:rsid w:val="009D3EE4"/>
    <w:rsid w:val="009D4651"/>
    <w:rsid w:val="009D5127"/>
    <w:rsid w:val="009D6F4C"/>
    <w:rsid w:val="009D702C"/>
    <w:rsid w:val="009D7EFD"/>
    <w:rsid w:val="009E079B"/>
    <w:rsid w:val="009E1658"/>
    <w:rsid w:val="009E20AC"/>
    <w:rsid w:val="009E2D79"/>
    <w:rsid w:val="009E2D7E"/>
    <w:rsid w:val="009E3B58"/>
    <w:rsid w:val="009E4BE3"/>
    <w:rsid w:val="009E4EF7"/>
    <w:rsid w:val="009E5190"/>
    <w:rsid w:val="009E629D"/>
    <w:rsid w:val="009E6473"/>
    <w:rsid w:val="009E648E"/>
    <w:rsid w:val="009E7E58"/>
    <w:rsid w:val="009F13D1"/>
    <w:rsid w:val="009F1A7E"/>
    <w:rsid w:val="009F34A1"/>
    <w:rsid w:val="009F3612"/>
    <w:rsid w:val="009F39A2"/>
    <w:rsid w:val="009F7F62"/>
    <w:rsid w:val="00A0040D"/>
    <w:rsid w:val="00A02400"/>
    <w:rsid w:val="00A02989"/>
    <w:rsid w:val="00A031CF"/>
    <w:rsid w:val="00A0341B"/>
    <w:rsid w:val="00A06CF1"/>
    <w:rsid w:val="00A10C2C"/>
    <w:rsid w:val="00A1238C"/>
    <w:rsid w:val="00A12626"/>
    <w:rsid w:val="00A1515B"/>
    <w:rsid w:val="00A15D23"/>
    <w:rsid w:val="00A2049E"/>
    <w:rsid w:val="00A225AB"/>
    <w:rsid w:val="00A22BDC"/>
    <w:rsid w:val="00A22FDE"/>
    <w:rsid w:val="00A25A38"/>
    <w:rsid w:val="00A26CBE"/>
    <w:rsid w:val="00A32212"/>
    <w:rsid w:val="00A32666"/>
    <w:rsid w:val="00A33199"/>
    <w:rsid w:val="00A34CF0"/>
    <w:rsid w:val="00A3692F"/>
    <w:rsid w:val="00A41177"/>
    <w:rsid w:val="00A425CC"/>
    <w:rsid w:val="00A44999"/>
    <w:rsid w:val="00A44B4D"/>
    <w:rsid w:val="00A465AA"/>
    <w:rsid w:val="00A46F4F"/>
    <w:rsid w:val="00A4740E"/>
    <w:rsid w:val="00A51C32"/>
    <w:rsid w:val="00A52AF1"/>
    <w:rsid w:val="00A53E94"/>
    <w:rsid w:val="00A559B3"/>
    <w:rsid w:val="00A55EE2"/>
    <w:rsid w:val="00A562BE"/>
    <w:rsid w:val="00A564AE"/>
    <w:rsid w:val="00A56561"/>
    <w:rsid w:val="00A5703F"/>
    <w:rsid w:val="00A57D97"/>
    <w:rsid w:val="00A63964"/>
    <w:rsid w:val="00A66756"/>
    <w:rsid w:val="00A6691B"/>
    <w:rsid w:val="00A67EAD"/>
    <w:rsid w:val="00A70585"/>
    <w:rsid w:val="00A70778"/>
    <w:rsid w:val="00A70E71"/>
    <w:rsid w:val="00A72A90"/>
    <w:rsid w:val="00A736A5"/>
    <w:rsid w:val="00A73DB4"/>
    <w:rsid w:val="00A75184"/>
    <w:rsid w:val="00A75D9B"/>
    <w:rsid w:val="00A75FB7"/>
    <w:rsid w:val="00A777A1"/>
    <w:rsid w:val="00A80B4C"/>
    <w:rsid w:val="00A81188"/>
    <w:rsid w:val="00A822A8"/>
    <w:rsid w:val="00A8262D"/>
    <w:rsid w:val="00A83B23"/>
    <w:rsid w:val="00A84812"/>
    <w:rsid w:val="00A86151"/>
    <w:rsid w:val="00A87073"/>
    <w:rsid w:val="00A87421"/>
    <w:rsid w:val="00A87677"/>
    <w:rsid w:val="00A90822"/>
    <w:rsid w:val="00A909C2"/>
    <w:rsid w:val="00A90ABA"/>
    <w:rsid w:val="00A91174"/>
    <w:rsid w:val="00A92293"/>
    <w:rsid w:val="00A92E25"/>
    <w:rsid w:val="00A96785"/>
    <w:rsid w:val="00A97CCD"/>
    <w:rsid w:val="00AA1477"/>
    <w:rsid w:val="00AA152C"/>
    <w:rsid w:val="00AA50AF"/>
    <w:rsid w:val="00AB1729"/>
    <w:rsid w:val="00AB1869"/>
    <w:rsid w:val="00AB2FAC"/>
    <w:rsid w:val="00AB41CF"/>
    <w:rsid w:val="00AB6CB3"/>
    <w:rsid w:val="00AB6D72"/>
    <w:rsid w:val="00AC029D"/>
    <w:rsid w:val="00AC3821"/>
    <w:rsid w:val="00AC4540"/>
    <w:rsid w:val="00AC5CF6"/>
    <w:rsid w:val="00AC61C8"/>
    <w:rsid w:val="00AD06A9"/>
    <w:rsid w:val="00AD0F14"/>
    <w:rsid w:val="00AD2440"/>
    <w:rsid w:val="00AD2972"/>
    <w:rsid w:val="00AD2C03"/>
    <w:rsid w:val="00AD3224"/>
    <w:rsid w:val="00AD689A"/>
    <w:rsid w:val="00AD6D78"/>
    <w:rsid w:val="00AD7E98"/>
    <w:rsid w:val="00AE22E0"/>
    <w:rsid w:val="00AE24DF"/>
    <w:rsid w:val="00AE25DA"/>
    <w:rsid w:val="00AE7131"/>
    <w:rsid w:val="00AE7299"/>
    <w:rsid w:val="00AE7DE0"/>
    <w:rsid w:val="00AF083B"/>
    <w:rsid w:val="00AF3AD7"/>
    <w:rsid w:val="00AF49E6"/>
    <w:rsid w:val="00AF594C"/>
    <w:rsid w:val="00AF5B4F"/>
    <w:rsid w:val="00AF60BC"/>
    <w:rsid w:val="00AF7274"/>
    <w:rsid w:val="00B0072E"/>
    <w:rsid w:val="00B00F73"/>
    <w:rsid w:val="00B01080"/>
    <w:rsid w:val="00B03704"/>
    <w:rsid w:val="00B04ADA"/>
    <w:rsid w:val="00B04BF7"/>
    <w:rsid w:val="00B05D4C"/>
    <w:rsid w:val="00B05E3A"/>
    <w:rsid w:val="00B05E5F"/>
    <w:rsid w:val="00B06F6C"/>
    <w:rsid w:val="00B079C5"/>
    <w:rsid w:val="00B103FC"/>
    <w:rsid w:val="00B10A94"/>
    <w:rsid w:val="00B12F04"/>
    <w:rsid w:val="00B134F2"/>
    <w:rsid w:val="00B22193"/>
    <w:rsid w:val="00B240D7"/>
    <w:rsid w:val="00B2496F"/>
    <w:rsid w:val="00B24D1B"/>
    <w:rsid w:val="00B2502A"/>
    <w:rsid w:val="00B250F7"/>
    <w:rsid w:val="00B25589"/>
    <w:rsid w:val="00B26BDB"/>
    <w:rsid w:val="00B27E57"/>
    <w:rsid w:val="00B31420"/>
    <w:rsid w:val="00B31ECD"/>
    <w:rsid w:val="00B33680"/>
    <w:rsid w:val="00B36DF3"/>
    <w:rsid w:val="00B371AF"/>
    <w:rsid w:val="00B373A5"/>
    <w:rsid w:val="00B41FAF"/>
    <w:rsid w:val="00B42749"/>
    <w:rsid w:val="00B43327"/>
    <w:rsid w:val="00B43B21"/>
    <w:rsid w:val="00B44F0C"/>
    <w:rsid w:val="00B46453"/>
    <w:rsid w:val="00B46E90"/>
    <w:rsid w:val="00B4704C"/>
    <w:rsid w:val="00B47834"/>
    <w:rsid w:val="00B47B0C"/>
    <w:rsid w:val="00B50993"/>
    <w:rsid w:val="00B5100A"/>
    <w:rsid w:val="00B5239A"/>
    <w:rsid w:val="00B52B6C"/>
    <w:rsid w:val="00B569F3"/>
    <w:rsid w:val="00B61CDD"/>
    <w:rsid w:val="00B623EC"/>
    <w:rsid w:val="00B63063"/>
    <w:rsid w:val="00B64A76"/>
    <w:rsid w:val="00B67FBD"/>
    <w:rsid w:val="00B7030E"/>
    <w:rsid w:val="00B71315"/>
    <w:rsid w:val="00B7306A"/>
    <w:rsid w:val="00B735B6"/>
    <w:rsid w:val="00B7374B"/>
    <w:rsid w:val="00B73B9F"/>
    <w:rsid w:val="00B7641D"/>
    <w:rsid w:val="00B77350"/>
    <w:rsid w:val="00B813FA"/>
    <w:rsid w:val="00B840AB"/>
    <w:rsid w:val="00B872EE"/>
    <w:rsid w:val="00B91DD8"/>
    <w:rsid w:val="00B92929"/>
    <w:rsid w:val="00B93CC2"/>
    <w:rsid w:val="00B942BF"/>
    <w:rsid w:val="00B94AC3"/>
    <w:rsid w:val="00BA0886"/>
    <w:rsid w:val="00BA0EA2"/>
    <w:rsid w:val="00BA2AC3"/>
    <w:rsid w:val="00BA37CD"/>
    <w:rsid w:val="00BA4556"/>
    <w:rsid w:val="00BA46E6"/>
    <w:rsid w:val="00BA4EE4"/>
    <w:rsid w:val="00BA4FA8"/>
    <w:rsid w:val="00BA5B5D"/>
    <w:rsid w:val="00BA63C2"/>
    <w:rsid w:val="00BA6C65"/>
    <w:rsid w:val="00BB05BE"/>
    <w:rsid w:val="00BB2867"/>
    <w:rsid w:val="00BB4255"/>
    <w:rsid w:val="00BC20B8"/>
    <w:rsid w:val="00BC22A3"/>
    <w:rsid w:val="00BC3FD8"/>
    <w:rsid w:val="00BC4E5B"/>
    <w:rsid w:val="00BC6037"/>
    <w:rsid w:val="00BC605B"/>
    <w:rsid w:val="00BC697F"/>
    <w:rsid w:val="00BC763D"/>
    <w:rsid w:val="00BD12D6"/>
    <w:rsid w:val="00BD4D25"/>
    <w:rsid w:val="00BD5BE0"/>
    <w:rsid w:val="00BD7141"/>
    <w:rsid w:val="00BE0420"/>
    <w:rsid w:val="00BE05B2"/>
    <w:rsid w:val="00BE2F03"/>
    <w:rsid w:val="00BE3418"/>
    <w:rsid w:val="00BE5E69"/>
    <w:rsid w:val="00BE75C4"/>
    <w:rsid w:val="00BF0668"/>
    <w:rsid w:val="00BF0F10"/>
    <w:rsid w:val="00BF23A0"/>
    <w:rsid w:val="00BF25F6"/>
    <w:rsid w:val="00BF3555"/>
    <w:rsid w:val="00BF3E80"/>
    <w:rsid w:val="00BF43E4"/>
    <w:rsid w:val="00BF5FE4"/>
    <w:rsid w:val="00BF6192"/>
    <w:rsid w:val="00BF64AE"/>
    <w:rsid w:val="00BF7530"/>
    <w:rsid w:val="00C02A42"/>
    <w:rsid w:val="00C02FB1"/>
    <w:rsid w:val="00C04264"/>
    <w:rsid w:val="00C062C6"/>
    <w:rsid w:val="00C06BDC"/>
    <w:rsid w:val="00C07D1B"/>
    <w:rsid w:val="00C10033"/>
    <w:rsid w:val="00C107E3"/>
    <w:rsid w:val="00C10B8A"/>
    <w:rsid w:val="00C11698"/>
    <w:rsid w:val="00C118E2"/>
    <w:rsid w:val="00C11DDC"/>
    <w:rsid w:val="00C11E73"/>
    <w:rsid w:val="00C1356A"/>
    <w:rsid w:val="00C14F25"/>
    <w:rsid w:val="00C172DC"/>
    <w:rsid w:val="00C172E3"/>
    <w:rsid w:val="00C17C19"/>
    <w:rsid w:val="00C202D2"/>
    <w:rsid w:val="00C218BA"/>
    <w:rsid w:val="00C24F44"/>
    <w:rsid w:val="00C251FB"/>
    <w:rsid w:val="00C259C3"/>
    <w:rsid w:val="00C25DE7"/>
    <w:rsid w:val="00C26FEC"/>
    <w:rsid w:val="00C27C91"/>
    <w:rsid w:val="00C27FAA"/>
    <w:rsid w:val="00C33679"/>
    <w:rsid w:val="00C338DC"/>
    <w:rsid w:val="00C371CE"/>
    <w:rsid w:val="00C41B77"/>
    <w:rsid w:val="00C42ECD"/>
    <w:rsid w:val="00C43756"/>
    <w:rsid w:val="00C444A2"/>
    <w:rsid w:val="00C450E4"/>
    <w:rsid w:val="00C451F1"/>
    <w:rsid w:val="00C454A0"/>
    <w:rsid w:val="00C4618F"/>
    <w:rsid w:val="00C534AD"/>
    <w:rsid w:val="00C53574"/>
    <w:rsid w:val="00C53E6A"/>
    <w:rsid w:val="00C561DF"/>
    <w:rsid w:val="00C6041F"/>
    <w:rsid w:val="00C6157E"/>
    <w:rsid w:val="00C618F7"/>
    <w:rsid w:val="00C6266E"/>
    <w:rsid w:val="00C637EC"/>
    <w:rsid w:val="00C6392F"/>
    <w:rsid w:val="00C64B89"/>
    <w:rsid w:val="00C64EEC"/>
    <w:rsid w:val="00C67B0B"/>
    <w:rsid w:val="00C728BB"/>
    <w:rsid w:val="00C72E55"/>
    <w:rsid w:val="00C73C99"/>
    <w:rsid w:val="00C754B5"/>
    <w:rsid w:val="00C7598B"/>
    <w:rsid w:val="00C77606"/>
    <w:rsid w:val="00C77C89"/>
    <w:rsid w:val="00C77EA5"/>
    <w:rsid w:val="00C81E24"/>
    <w:rsid w:val="00C844BA"/>
    <w:rsid w:val="00C84B33"/>
    <w:rsid w:val="00C84EFA"/>
    <w:rsid w:val="00C87F81"/>
    <w:rsid w:val="00C90542"/>
    <w:rsid w:val="00C90629"/>
    <w:rsid w:val="00C91CDF"/>
    <w:rsid w:val="00C95CE7"/>
    <w:rsid w:val="00C964CB"/>
    <w:rsid w:val="00C96F04"/>
    <w:rsid w:val="00C9732D"/>
    <w:rsid w:val="00C978B2"/>
    <w:rsid w:val="00CA0F93"/>
    <w:rsid w:val="00CA27CC"/>
    <w:rsid w:val="00CA2CF2"/>
    <w:rsid w:val="00CA3F78"/>
    <w:rsid w:val="00CA535A"/>
    <w:rsid w:val="00CA5E25"/>
    <w:rsid w:val="00CA6AAA"/>
    <w:rsid w:val="00CA7E19"/>
    <w:rsid w:val="00CB0926"/>
    <w:rsid w:val="00CB0E75"/>
    <w:rsid w:val="00CB19C6"/>
    <w:rsid w:val="00CB1CB4"/>
    <w:rsid w:val="00CB1D24"/>
    <w:rsid w:val="00CB21BC"/>
    <w:rsid w:val="00CB3CB2"/>
    <w:rsid w:val="00CB3D78"/>
    <w:rsid w:val="00CB4515"/>
    <w:rsid w:val="00CB5DE8"/>
    <w:rsid w:val="00CB744B"/>
    <w:rsid w:val="00CC0C60"/>
    <w:rsid w:val="00CC30CD"/>
    <w:rsid w:val="00CC33E1"/>
    <w:rsid w:val="00CC5283"/>
    <w:rsid w:val="00CC5D19"/>
    <w:rsid w:val="00CD01E3"/>
    <w:rsid w:val="00CD0A82"/>
    <w:rsid w:val="00CD1C5F"/>
    <w:rsid w:val="00CD2786"/>
    <w:rsid w:val="00CD28E8"/>
    <w:rsid w:val="00CD37BC"/>
    <w:rsid w:val="00CD3A4F"/>
    <w:rsid w:val="00CD47BA"/>
    <w:rsid w:val="00CD71AB"/>
    <w:rsid w:val="00CE0334"/>
    <w:rsid w:val="00CE034F"/>
    <w:rsid w:val="00CE0AC4"/>
    <w:rsid w:val="00CE2F30"/>
    <w:rsid w:val="00CE4D8F"/>
    <w:rsid w:val="00CE5C71"/>
    <w:rsid w:val="00CF0C93"/>
    <w:rsid w:val="00CF18F4"/>
    <w:rsid w:val="00CF3BD1"/>
    <w:rsid w:val="00CF44A9"/>
    <w:rsid w:val="00CF4DE2"/>
    <w:rsid w:val="00CF5999"/>
    <w:rsid w:val="00CF713E"/>
    <w:rsid w:val="00CF71EC"/>
    <w:rsid w:val="00D01B05"/>
    <w:rsid w:val="00D02FA6"/>
    <w:rsid w:val="00D03783"/>
    <w:rsid w:val="00D047DF"/>
    <w:rsid w:val="00D04B1F"/>
    <w:rsid w:val="00D06A71"/>
    <w:rsid w:val="00D106FC"/>
    <w:rsid w:val="00D10B6F"/>
    <w:rsid w:val="00D10DDE"/>
    <w:rsid w:val="00D12968"/>
    <w:rsid w:val="00D143C6"/>
    <w:rsid w:val="00D1512C"/>
    <w:rsid w:val="00D155FA"/>
    <w:rsid w:val="00D17E7B"/>
    <w:rsid w:val="00D2029E"/>
    <w:rsid w:val="00D241AF"/>
    <w:rsid w:val="00D26737"/>
    <w:rsid w:val="00D27AC4"/>
    <w:rsid w:val="00D319CF"/>
    <w:rsid w:val="00D31E7E"/>
    <w:rsid w:val="00D3273F"/>
    <w:rsid w:val="00D35F27"/>
    <w:rsid w:val="00D37382"/>
    <w:rsid w:val="00D40554"/>
    <w:rsid w:val="00D41167"/>
    <w:rsid w:val="00D42B4E"/>
    <w:rsid w:val="00D42D44"/>
    <w:rsid w:val="00D468D7"/>
    <w:rsid w:val="00D46965"/>
    <w:rsid w:val="00D504C3"/>
    <w:rsid w:val="00D51DD8"/>
    <w:rsid w:val="00D546BD"/>
    <w:rsid w:val="00D57116"/>
    <w:rsid w:val="00D57CD1"/>
    <w:rsid w:val="00D57DFB"/>
    <w:rsid w:val="00D60507"/>
    <w:rsid w:val="00D628FB"/>
    <w:rsid w:val="00D633D4"/>
    <w:rsid w:val="00D63B50"/>
    <w:rsid w:val="00D63E77"/>
    <w:rsid w:val="00D66494"/>
    <w:rsid w:val="00D67D45"/>
    <w:rsid w:val="00D711CA"/>
    <w:rsid w:val="00D767C3"/>
    <w:rsid w:val="00D80781"/>
    <w:rsid w:val="00D81C74"/>
    <w:rsid w:val="00D8250C"/>
    <w:rsid w:val="00D833B4"/>
    <w:rsid w:val="00D836B9"/>
    <w:rsid w:val="00D83B98"/>
    <w:rsid w:val="00D846DB"/>
    <w:rsid w:val="00D84F4B"/>
    <w:rsid w:val="00D91E9C"/>
    <w:rsid w:val="00D921E0"/>
    <w:rsid w:val="00D92AD6"/>
    <w:rsid w:val="00D939EB"/>
    <w:rsid w:val="00D94799"/>
    <w:rsid w:val="00D94BD5"/>
    <w:rsid w:val="00D94C0F"/>
    <w:rsid w:val="00D96228"/>
    <w:rsid w:val="00DA17FA"/>
    <w:rsid w:val="00DA2240"/>
    <w:rsid w:val="00DA2676"/>
    <w:rsid w:val="00DA2995"/>
    <w:rsid w:val="00DA43B2"/>
    <w:rsid w:val="00DA5D42"/>
    <w:rsid w:val="00DA7830"/>
    <w:rsid w:val="00DA7AE3"/>
    <w:rsid w:val="00DA7F01"/>
    <w:rsid w:val="00DB09A2"/>
    <w:rsid w:val="00DB2FF5"/>
    <w:rsid w:val="00DB497F"/>
    <w:rsid w:val="00DB6AB0"/>
    <w:rsid w:val="00DB6B6E"/>
    <w:rsid w:val="00DC49C1"/>
    <w:rsid w:val="00DC6CDC"/>
    <w:rsid w:val="00DC75D7"/>
    <w:rsid w:val="00DC788B"/>
    <w:rsid w:val="00DD0AA0"/>
    <w:rsid w:val="00DD0DA3"/>
    <w:rsid w:val="00DD36BF"/>
    <w:rsid w:val="00DE0186"/>
    <w:rsid w:val="00DE0A5B"/>
    <w:rsid w:val="00DE24BC"/>
    <w:rsid w:val="00DE34C0"/>
    <w:rsid w:val="00DE47C4"/>
    <w:rsid w:val="00DE549E"/>
    <w:rsid w:val="00DE5BBB"/>
    <w:rsid w:val="00DF09E8"/>
    <w:rsid w:val="00DF178F"/>
    <w:rsid w:val="00DF3DAB"/>
    <w:rsid w:val="00DF53D6"/>
    <w:rsid w:val="00DF5517"/>
    <w:rsid w:val="00DF59A4"/>
    <w:rsid w:val="00DF5F8A"/>
    <w:rsid w:val="00DF61E0"/>
    <w:rsid w:val="00DF7108"/>
    <w:rsid w:val="00DF7B56"/>
    <w:rsid w:val="00E0108E"/>
    <w:rsid w:val="00E03B5C"/>
    <w:rsid w:val="00E03EA0"/>
    <w:rsid w:val="00E103DE"/>
    <w:rsid w:val="00E10F4C"/>
    <w:rsid w:val="00E1315C"/>
    <w:rsid w:val="00E1478C"/>
    <w:rsid w:val="00E15EE6"/>
    <w:rsid w:val="00E15FBB"/>
    <w:rsid w:val="00E16FCF"/>
    <w:rsid w:val="00E17519"/>
    <w:rsid w:val="00E17E73"/>
    <w:rsid w:val="00E17EA9"/>
    <w:rsid w:val="00E211A2"/>
    <w:rsid w:val="00E212C1"/>
    <w:rsid w:val="00E2181F"/>
    <w:rsid w:val="00E23594"/>
    <w:rsid w:val="00E245A3"/>
    <w:rsid w:val="00E24C50"/>
    <w:rsid w:val="00E25188"/>
    <w:rsid w:val="00E25E51"/>
    <w:rsid w:val="00E30005"/>
    <w:rsid w:val="00E30A9C"/>
    <w:rsid w:val="00E324DF"/>
    <w:rsid w:val="00E33E2B"/>
    <w:rsid w:val="00E351FF"/>
    <w:rsid w:val="00E353D0"/>
    <w:rsid w:val="00E355E5"/>
    <w:rsid w:val="00E3619A"/>
    <w:rsid w:val="00E40CC2"/>
    <w:rsid w:val="00E412EC"/>
    <w:rsid w:val="00E43742"/>
    <w:rsid w:val="00E44BEE"/>
    <w:rsid w:val="00E45B38"/>
    <w:rsid w:val="00E46AF0"/>
    <w:rsid w:val="00E47115"/>
    <w:rsid w:val="00E47C72"/>
    <w:rsid w:val="00E50C9A"/>
    <w:rsid w:val="00E516D2"/>
    <w:rsid w:val="00E539C0"/>
    <w:rsid w:val="00E53A0F"/>
    <w:rsid w:val="00E54471"/>
    <w:rsid w:val="00E55013"/>
    <w:rsid w:val="00E569EA"/>
    <w:rsid w:val="00E575EB"/>
    <w:rsid w:val="00E6110E"/>
    <w:rsid w:val="00E62027"/>
    <w:rsid w:val="00E6215E"/>
    <w:rsid w:val="00E6389A"/>
    <w:rsid w:val="00E6396C"/>
    <w:rsid w:val="00E63C22"/>
    <w:rsid w:val="00E6439F"/>
    <w:rsid w:val="00E64F67"/>
    <w:rsid w:val="00E64FD4"/>
    <w:rsid w:val="00E66FDA"/>
    <w:rsid w:val="00E6719C"/>
    <w:rsid w:val="00E676BF"/>
    <w:rsid w:val="00E705E3"/>
    <w:rsid w:val="00E71183"/>
    <w:rsid w:val="00E80DE6"/>
    <w:rsid w:val="00E81BED"/>
    <w:rsid w:val="00E8256B"/>
    <w:rsid w:val="00E83634"/>
    <w:rsid w:val="00E836B9"/>
    <w:rsid w:val="00E8482D"/>
    <w:rsid w:val="00E84CD0"/>
    <w:rsid w:val="00E854A5"/>
    <w:rsid w:val="00E86389"/>
    <w:rsid w:val="00E863F6"/>
    <w:rsid w:val="00E87FAE"/>
    <w:rsid w:val="00E90ABE"/>
    <w:rsid w:val="00E90F95"/>
    <w:rsid w:val="00E91C70"/>
    <w:rsid w:val="00E92918"/>
    <w:rsid w:val="00E930D8"/>
    <w:rsid w:val="00E942B9"/>
    <w:rsid w:val="00E94EC8"/>
    <w:rsid w:val="00E95892"/>
    <w:rsid w:val="00E971BB"/>
    <w:rsid w:val="00E97499"/>
    <w:rsid w:val="00E97552"/>
    <w:rsid w:val="00E975A0"/>
    <w:rsid w:val="00E97D60"/>
    <w:rsid w:val="00EA03DB"/>
    <w:rsid w:val="00EA2C9C"/>
    <w:rsid w:val="00EA2E10"/>
    <w:rsid w:val="00EA601F"/>
    <w:rsid w:val="00EA7300"/>
    <w:rsid w:val="00EB1109"/>
    <w:rsid w:val="00EB2B84"/>
    <w:rsid w:val="00EB4080"/>
    <w:rsid w:val="00EB6837"/>
    <w:rsid w:val="00EB7DD6"/>
    <w:rsid w:val="00EC037A"/>
    <w:rsid w:val="00EC104C"/>
    <w:rsid w:val="00EC1E93"/>
    <w:rsid w:val="00EC2589"/>
    <w:rsid w:val="00EC2F92"/>
    <w:rsid w:val="00EC5105"/>
    <w:rsid w:val="00EC567D"/>
    <w:rsid w:val="00EC6F27"/>
    <w:rsid w:val="00EC7300"/>
    <w:rsid w:val="00ED0994"/>
    <w:rsid w:val="00ED154A"/>
    <w:rsid w:val="00ED1A0B"/>
    <w:rsid w:val="00EE0815"/>
    <w:rsid w:val="00EE08A3"/>
    <w:rsid w:val="00EE127B"/>
    <w:rsid w:val="00EE7655"/>
    <w:rsid w:val="00EE7BCE"/>
    <w:rsid w:val="00EF00D9"/>
    <w:rsid w:val="00EF0471"/>
    <w:rsid w:val="00EF0CE2"/>
    <w:rsid w:val="00EF23FD"/>
    <w:rsid w:val="00EF2B3A"/>
    <w:rsid w:val="00EF30BB"/>
    <w:rsid w:val="00EF30DE"/>
    <w:rsid w:val="00EF382E"/>
    <w:rsid w:val="00EF5C15"/>
    <w:rsid w:val="00EF7467"/>
    <w:rsid w:val="00F000C7"/>
    <w:rsid w:val="00F019AC"/>
    <w:rsid w:val="00F01B0B"/>
    <w:rsid w:val="00F026BF"/>
    <w:rsid w:val="00F0316D"/>
    <w:rsid w:val="00F04A04"/>
    <w:rsid w:val="00F05BDA"/>
    <w:rsid w:val="00F065BC"/>
    <w:rsid w:val="00F069E8"/>
    <w:rsid w:val="00F06CF9"/>
    <w:rsid w:val="00F06ED3"/>
    <w:rsid w:val="00F07417"/>
    <w:rsid w:val="00F078B5"/>
    <w:rsid w:val="00F07E0E"/>
    <w:rsid w:val="00F114A3"/>
    <w:rsid w:val="00F1176A"/>
    <w:rsid w:val="00F130B5"/>
    <w:rsid w:val="00F145DF"/>
    <w:rsid w:val="00F152B7"/>
    <w:rsid w:val="00F1570E"/>
    <w:rsid w:val="00F21375"/>
    <w:rsid w:val="00F224DA"/>
    <w:rsid w:val="00F23FA8"/>
    <w:rsid w:val="00F2589F"/>
    <w:rsid w:val="00F26F8A"/>
    <w:rsid w:val="00F3241C"/>
    <w:rsid w:val="00F326A3"/>
    <w:rsid w:val="00F32FD2"/>
    <w:rsid w:val="00F3434C"/>
    <w:rsid w:val="00F359D3"/>
    <w:rsid w:val="00F35F88"/>
    <w:rsid w:val="00F36AE5"/>
    <w:rsid w:val="00F37609"/>
    <w:rsid w:val="00F378F6"/>
    <w:rsid w:val="00F37A67"/>
    <w:rsid w:val="00F4057B"/>
    <w:rsid w:val="00F4254D"/>
    <w:rsid w:val="00F43D84"/>
    <w:rsid w:val="00F449C3"/>
    <w:rsid w:val="00F44E2F"/>
    <w:rsid w:val="00F45A9D"/>
    <w:rsid w:val="00F45F64"/>
    <w:rsid w:val="00F46052"/>
    <w:rsid w:val="00F46B07"/>
    <w:rsid w:val="00F46D58"/>
    <w:rsid w:val="00F46FB9"/>
    <w:rsid w:val="00F47450"/>
    <w:rsid w:val="00F47954"/>
    <w:rsid w:val="00F50FAB"/>
    <w:rsid w:val="00F528C9"/>
    <w:rsid w:val="00F5293F"/>
    <w:rsid w:val="00F5401D"/>
    <w:rsid w:val="00F55B23"/>
    <w:rsid w:val="00F563D1"/>
    <w:rsid w:val="00F5763A"/>
    <w:rsid w:val="00F60878"/>
    <w:rsid w:val="00F60A52"/>
    <w:rsid w:val="00F618F2"/>
    <w:rsid w:val="00F6234B"/>
    <w:rsid w:val="00F62A00"/>
    <w:rsid w:val="00F64641"/>
    <w:rsid w:val="00F64D0D"/>
    <w:rsid w:val="00F65C18"/>
    <w:rsid w:val="00F66B0D"/>
    <w:rsid w:val="00F70555"/>
    <w:rsid w:val="00F72A36"/>
    <w:rsid w:val="00F73301"/>
    <w:rsid w:val="00F73428"/>
    <w:rsid w:val="00F73467"/>
    <w:rsid w:val="00F7401E"/>
    <w:rsid w:val="00F76EBD"/>
    <w:rsid w:val="00F77959"/>
    <w:rsid w:val="00F77DD6"/>
    <w:rsid w:val="00F77E0B"/>
    <w:rsid w:val="00F826CF"/>
    <w:rsid w:val="00F82BB3"/>
    <w:rsid w:val="00F836C2"/>
    <w:rsid w:val="00F83E32"/>
    <w:rsid w:val="00F85383"/>
    <w:rsid w:val="00F8549D"/>
    <w:rsid w:val="00F86C16"/>
    <w:rsid w:val="00F9095F"/>
    <w:rsid w:val="00F91F15"/>
    <w:rsid w:val="00F9384B"/>
    <w:rsid w:val="00F95683"/>
    <w:rsid w:val="00F95BDA"/>
    <w:rsid w:val="00F97B5E"/>
    <w:rsid w:val="00FA0594"/>
    <w:rsid w:val="00FA0743"/>
    <w:rsid w:val="00FA338D"/>
    <w:rsid w:val="00FA4B21"/>
    <w:rsid w:val="00FA5B24"/>
    <w:rsid w:val="00FA691B"/>
    <w:rsid w:val="00FA73D3"/>
    <w:rsid w:val="00FA7ABE"/>
    <w:rsid w:val="00FB12D7"/>
    <w:rsid w:val="00FB2266"/>
    <w:rsid w:val="00FB3091"/>
    <w:rsid w:val="00FB595A"/>
    <w:rsid w:val="00FB72F6"/>
    <w:rsid w:val="00FB750D"/>
    <w:rsid w:val="00FC1370"/>
    <w:rsid w:val="00FC16CE"/>
    <w:rsid w:val="00FC1ACF"/>
    <w:rsid w:val="00FC2468"/>
    <w:rsid w:val="00FC383C"/>
    <w:rsid w:val="00FC545E"/>
    <w:rsid w:val="00FC5CB9"/>
    <w:rsid w:val="00FC76B5"/>
    <w:rsid w:val="00FD122D"/>
    <w:rsid w:val="00FD1B18"/>
    <w:rsid w:val="00FD2A4D"/>
    <w:rsid w:val="00FD3802"/>
    <w:rsid w:val="00FD4B09"/>
    <w:rsid w:val="00FD558B"/>
    <w:rsid w:val="00FD5D23"/>
    <w:rsid w:val="00FD5F0C"/>
    <w:rsid w:val="00FD6956"/>
    <w:rsid w:val="00FD713E"/>
    <w:rsid w:val="00FD72A0"/>
    <w:rsid w:val="00FD7655"/>
    <w:rsid w:val="00FD79F0"/>
    <w:rsid w:val="00FE312C"/>
    <w:rsid w:val="00FE483E"/>
    <w:rsid w:val="00FE4F6B"/>
    <w:rsid w:val="00FE4FE0"/>
    <w:rsid w:val="00FE65FD"/>
    <w:rsid w:val="00FF0650"/>
    <w:rsid w:val="00FF0E5C"/>
    <w:rsid w:val="00FF2523"/>
    <w:rsid w:val="00FF440F"/>
    <w:rsid w:val="7FDFDD2C"/>
    <w:rsid w:val="AB7B2D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nhideWhenUsed="0" w:qFormat="1"/>
    <w:lsdException w:name="header" w:semiHidden="0"/>
    <w:lsdException w:name="footer" w:semiHidden="0"/>
    <w:lsdException w:name="caption" w:uiPriority="35" w:qFormat="1"/>
    <w:lsdException w:name="footnote reference" w:semiHidden="0" w:uiPriority="0" w:unhideWhenUsed="0"/>
    <w:lsdException w:name="annotation reference" w:semiHidden="0" w:uiPriority="0" w:unhideWhenUsed="0" w:qFormat="1"/>
    <w:lsdException w:name="page number" w:semiHidden="0" w:uiPriority="0" w:unhideWhenUsed="0"/>
    <w:lsdException w:name="Title" w:semiHidden="0" w:uiPriority="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Body Text Indent 2"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Document Map" w:semiHidden="0"/>
    <w:lsdException w:name="Normal (Web)" w:semiHidden="0" w:unhideWhenUsed="0"/>
    <w:lsdException w:name="Normal Table" w:semiHidden="0" w:qFormat="1"/>
    <w:lsdException w:name="annotation subject" w:uiPriority="0" w:unhideWhenUsed="0"/>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link w:val="2Char"/>
    <w:qFormat/>
    <w:pPr>
      <w:spacing w:before="100" w:beforeAutospacing="1" w:after="100" w:afterAutospacing="1"/>
      <w:outlineLvl w:val="1"/>
    </w:pPr>
    <w:rPr>
      <w:rFonts w:ascii="宋体" w:hAnsi="宋体"/>
      <w:b/>
      <w:bCs/>
      <w:sz w:val="36"/>
      <w:szCs w:val="36"/>
    </w:rPr>
  </w:style>
  <w:style w:type="paragraph" w:styleId="4">
    <w:name w:val="heading 4"/>
    <w:basedOn w:val="a"/>
    <w:next w:val="a"/>
    <w:link w:val="4Char"/>
    <w:uiPriority w:val="9"/>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style>
  <w:style w:type="character" w:customStyle="1" w:styleId="Char">
    <w:name w:val="正文文本缩进 Char"/>
    <w:link w:val="a3"/>
    <w:rPr>
      <w:rFonts w:ascii="Times New Roman" w:eastAsia="宋体" w:hAnsi="Times New Roman" w:cs="Times New Roman"/>
      <w:color w:val="FF6600"/>
      <w:kern w:val="0"/>
      <w:sz w:val="24"/>
      <w:szCs w:val="24"/>
    </w:rPr>
  </w:style>
  <w:style w:type="character" w:customStyle="1" w:styleId="2Char0">
    <w:name w:val="正文文本缩进 2 Char"/>
    <w:link w:val="20"/>
    <w:rPr>
      <w:rFonts w:ascii="Times New Roman" w:eastAsia="宋体" w:hAnsi="Times New Roman" w:cs="Times New Roman"/>
      <w:kern w:val="0"/>
      <w:sz w:val="24"/>
      <w:szCs w:val="24"/>
    </w:rPr>
  </w:style>
  <w:style w:type="character" w:customStyle="1" w:styleId="Char0">
    <w:name w:val="标题 Char"/>
    <w:link w:val="a4"/>
    <w:rPr>
      <w:rFonts w:ascii="宋体" w:eastAsia="楷体_GB2312" w:hAnsi="Times New Roman" w:cs="Times New Roman"/>
      <w:b/>
      <w:color w:val="000000"/>
      <w:kern w:val="0"/>
      <w:sz w:val="52"/>
      <w:szCs w:val="20"/>
    </w:rPr>
  </w:style>
  <w:style w:type="character" w:customStyle="1" w:styleId="big1">
    <w:name w:val="big1"/>
    <w:basedOn w:val="a0"/>
  </w:style>
  <w:style w:type="character" w:customStyle="1" w:styleId="Char1">
    <w:name w:val="文档结构图 Char"/>
    <w:link w:val="a5"/>
    <w:uiPriority w:val="99"/>
    <w:semiHidden/>
    <w:rPr>
      <w:rFonts w:ascii="宋体" w:eastAsia="宋体" w:hAnsi="Times New Roman" w:cs="Times New Roman"/>
      <w:kern w:val="0"/>
      <w:sz w:val="18"/>
      <w:szCs w:val="18"/>
    </w:rPr>
  </w:style>
  <w:style w:type="character" w:customStyle="1" w:styleId="Char2">
    <w:name w:val="批注文字 Char"/>
    <w:link w:val="a6"/>
    <w:uiPriority w:val="99"/>
    <w:qFormat/>
    <w:rPr>
      <w:rFonts w:ascii="Times New Roman" w:eastAsia="宋体" w:hAnsi="Times New Roman" w:cs="Times New Roman"/>
      <w:kern w:val="0"/>
      <w:sz w:val="24"/>
      <w:szCs w:val="24"/>
    </w:rPr>
  </w:style>
  <w:style w:type="character" w:customStyle="1" w:styleId="Char3">
    <w:name w:val="正文文本 Char"/>
    <w:link w:val="a7"/>
    <w:uiPriority w:val="99"/>
    <w:semiHidden/>
    <w:rPr>
      <w:rFonts w:ascii="Times New Roman" w:hAnsi="Times New Roman"/>
      <w:sz w:val="24"/>
      <w:szCs w:val="24"/>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Char4">
    <w:name w:val="批注框文本 Char"/>
    <w:link w:val="a8"/>
    <w:semiHidden/>
    <w:rPr>
      <w:rFonts w:ascii="Times New Roman" w:eastAsia="宋体" w:hAnsi="Times New Roman" w:cs="Times New Roman"/>
      <w:kern w:val="0"/>
      <w:sz w:val="18"/>
      <w:szCs w:val="18"/>
    </w:rPr>
  </w:style>
  <w:style w:type="character" w:customStyle="1" w:styleId="4Char">
    <w:name w:val="标题 4 Char"/>
    <w:link w:val="4"/>
    <w:uiPriority w:val="9"/>
    <w:semiHidden/>
    <w:rPr>
      <w:rFonts w:ascii="Calibri Light" w:eastAsia="宋体" w:hAnsi="Calibri Light" w:cs="Times New Roman"/>
      <w:b/>
      <w:bCs/>
      <w:sz w:val="28"/>
      <w:szCs w:val="28"/>
    </w:rPr>
  </w:style>
  <w:style w:type="character" w:styleId="a9">
    <w:name w:val="annotation reference"/>
    <w:qFormat/>
    <w:rPr>
      <w:sz w:val="21"/>
      <w:szCs w:val="21"/>
    </w:rPr>
  </w:style>
  <w:style w:type="character" w:customStyle="1" w:styleId="2Char">
    <w:name w:val="标题 2 Char"/>
    <w:link w:val="2"/>
    <w:rPr>
      <w:rFonts w:ascii="宋体" w:eastAsia="宋体" w:hAnsi="宋体" w:cs="Times New Roman"/>
      <w:b/>
      <w:bCs/>
      <w:kern w:val="0"/>
      <w:sz w:val="36"/>
      <w:szCs w:val="36"/>
    </w:rPr>
  </w:style>
  <w:style w:type="character" w:styleId="aa">
    <w:name w:val="page number"/>
    <w:basedOn w:val="a0"/>
  </w:style>
  <w:style w:type="character" w:styleId="ab">
    <w:name w:val="footnote reference"/>
    <w:rPr>
      <w:rFonts w:ascii="黑体" w:eastAsia="黑体"/>
      <w:kern w:val="2"/>
      <w:sz w:val="24"/>
      <w:szCs w:val="24"/>
      <w:vertAlign w:val="superscript"/>
      <w:lang w:val="en-US" w:eastAsia="zh-CN" w:bidi="ar-SA"/>
    </w:rPr>
  </w:style>
  <w:style w:type="character" w:styleId="ac">
    <w:name w:val="Hyperlink"/>
    <w:uiPriority w:val="99"/>
    <w:rPr>
      <w:color w:val="0000FF"/>
      <w:u w:val="single"/>
    </w:rPr>
  </w:style>
  <w:style w:type="character" w:customStyle="1" w:styleId="Char5">
    <w:name w:val="批注主题 Char"/>
    <w:link w:val="ad"/>
    <w:semiHidden/>
    <w:rPr>
      <w:rFonts w:ascii="Times New Roman" w:eastAsia="宋体" w:hAnsi="Times New Roman" w:cs="Times New Roman"/>
      <w:b/>
      <w:bCs/>
      <w:kern w:val="0"/>
      <w:sz w:val="24"/>
      <w:szCs w:val="24"/>
    </w:rPr>
  </w:style>
  <w:style w:type="character" w:customStyle="1" w:styleId="Char6">
    <w:name w:val="页眉 Char"/>
    <w:link w:val="ae"/>
    <w:uiPriority w:val="99"/>
    <w:rPr>
      <w:sz w:val="18"/>
      <w:szCs w:val="18"/>
    </w:rPr>
  </w:style>
  <w:style w:type="character" w:customStyle="1" w:styleId="Char7">
    <w:name w:val="页脚 Char"/>
    <w:link w:val="af"/>
    <w:uiPriority w:val="99"/>
    <w:rPr>
      <w:sz w:val="18"/>
      <w:szCs w:val="18"/>
    </w:rPr>
  </w:style>
  <w:style w:type="paragraph" w:customStyle="1" w:styleId="CharCharCharChar">
    <w:name w:val="Char Char Char Char"/>
    <w:basedOn w:val="a"/>
    <w:pPr>
      <w:widowControl w:val="0"/>
      <w:tabs>
        <w:tab w:val="left" w:pos="360"/>
      </w:tabs>
      <w:jc w:val="both"/>
    </w:pPr>
    <w:rPr>
      <w:kern w:val="2"/>
    </w:rPr>
  </w:style>
  <w:style w:type="paragraph" w:customStyle="1" w:styleId="p0">
    <w:name w:val="p0"/>
    <w:basedOn w:val="a"/>
    <w:pPr>
      <w:jc w:val="both"/>
    </w:pPr>
    <w:rPr>
      <w:sz w:val="21"/>
      <w:szCs w:val="21"/>
    </w:rPr>
  </w:style>
  <w:style w:type="paragraph" w:styleId="a7">
    <w:name w:val="Body Text"/>
    <w:basedOn w:val="a"/>
    <w:link w:val="Char3"/>
    <w:uiPriority w:val="99"/>
    <w:unhideWhenUsed/>
    <w:pPr>
      <w:spacing w:after="120"/>
    </w:pPr>
  </w:style>
  <w:style w:type="paragraph" w:styleId="af0">
    <w:name w:val="Revision"/>
    <w:uiPriority w:val="99"/>
    <w:semiHidden/>
    <w:rPr>
      <w:sz w:val="24"/>
      <w:szCs w:val="24"/>
    </w:rPr>
  </w:style>
  <w:style w:type="paragraph" w:customStyle="1" w:styleId="CharCharCharChar1">
    <w:name w:val="Char Char Char Char1"/>
    <w:basedOn w:val="a"/>
    <w:pPr>
      <w:widowControl w:val="0"/>
      <w:tabs>
        <w:tab w:val="left" w:pos="360"/>
      </w:tabs>
      <w:jc w:val="both"/>
    </w:pPr>
    <w:rPr>
      <w:kern w:val="2"/>
    </w:rPr>
  </w:style>
  <w:style w:type="paragraph" w:styleId="af1">
    <w:name w:val="Normal (Web)"/>
    <w:basedOn w:val="a"/>
    <w:uiPriority w:val="99"/>
    <w:pPr>
      <w:spacing w:before="100" w:beforeAutospacing="1" w:after="100" w:afterAutospacing="1"/>
    </w:pPr>
    <w:rPr>
      <w:rFonts w:ascii="宋体" w:hAnsi="宋体"/>
    </w:rPr>
  </w:style>
  <w:style w:type="paragraph" w:styleId="20">
    <w:name w:val="Body Text Indent 2"/>
    <w:basedOn w:val="a"/>
    <w:link w:val="2Char0"/>
    <w:pPr>
      <w:spacing w:after="120" w:line="480" w:lineRule="auto"/>
      <w:ind w:leftChars="200" w:left="420"/>
    </w:pPr>
  </w:style>
  <w:style w:type="paragraph" w:styleId="10">
    <w:name w:val="toc 1"/>
    <w:basedOn w:val="a"/>
    <w:next w:val="a"/>
    <w:semiHidden/>
  </w:style>
  <w:style w:type="paragraph" w:styleId="af2">
    <w:name w:val="List Paragraph"/>
    <w:basedOn w:val="a"/>
    <w:uiPriority w:val="34"/>
    <w:qFormat/>
    <w:pPr>
      <w:ind w:firstLineChars="200" w:firstLine="420"/>
    </w:pPr>
  </w:style>
  <w:style w:type="paragraph" w:customStyle="1" w:styleId="content">
    <w:name w:val="content"/>
    <w:basedOn w:val="a"/>
    <w:pPr>
      <w:spacing w:before="100" w:beforeAutospacing="1" w:after="100" w:afterAutospacing="1"/>
    </w:pPr>
    <w:rPr>
      <w:rFonts w:ascii="宋体" w:hAnsi="宋体"/>
      <w:sz w:val="21"/>
      <w:szCs w:val="21"/>
    </w:rPr>
  </w:style>
  <w:style w:type="paragraph" w:styleId="ad">
    <w:name w:val="annotation subject"/>
    <w:basedOn w:val="a6"/>
    <w:next w:val="a6"/>
    <w:link w:val="Char5"/>
    <w:semiHidden/>
    <w:rPr>
      <w:b/>
      <w:bCs/>
    </w:rPr>
  </w:style>
  <w:style w:type="paragraph" w:customStyle="1" w:styleId="080318">
    <w:name w:val="产品方案正文080318"/>
    <w:basedOn w:val="Default"/>
    <w:next w:val="Default"/>
    <w:uiPriority w:val="99"/>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5">
    <w:name w:val="Document Map"/>
    <w:basedOn w:val="a"/>
    <w:link w:val="Char1"/>
    <w:uiPriority w:val="99"/>
    <w:unhideWhenUsed/>
    <w:rPr>
      <w:rFonts w:ascii="宋体"/>
      <w:sz w:val="18"/>
      <w:szCs w:val="18"/>
    </w:rPr>
  </w:style>
  <w:style w:type="paragraph" w:styleId="af3">
    <w:name w:val="Normal Indent"/>
    <w:basedOn w:val="a"/>
    <w:pPr>
      <w:widowControl w:val="0"/>
      <w:ind w:firstLine="420"/>
      <w:jc w:val="both"/>
    </w:pPr>
    <w:rPr>
      <w:kern w:val="2"/>
      <w:sz w:val="21"/>
      <w:szCs w:val="20"/>
    </w:rPr>
  </w:style>
  <w:style w:type="paragraph" w:styleId="af">
    <w:name w:val="footer"/>
    <w:basedOn w:val="a"/>
    <w:link w:val="Char7"/>
    <w:uiPriority w:val="99"/>
    <w:unhideWhenUsed/>
    <w:pPr>
      <w:tabs>
        <w:tab w:val="center" w:pos="4153"/>
        <w:tab w:val="right" w:pos="8306"/>
      </w:tabs>
      <w:snapToGrid w:val="0"/>
    </w:pPr>
    <w:rPr>
      <w:rFonts w:ascii="Calibri" w:hAnsi="Calibri"/>
      <w:sz w:val="18"/>
      <w:szCs w:val="18"/>
    </w:rPr>
  </w:style>
  <w:style w:type="paragraph" w:styleId="a3">
    <w:name w:val="Body Text Indent"/>
    <w:basedOn w:val="a"/>
    <w:link w:val="Char"/>
    <w:pPr>
      <w:autoSpaceDE w:val="0"/>
      <w:autoSpaceDN w:val="0"/>
      <w:adjustRightInd w:val="0"/>
      <w:spacing w:line="360" w:lineRule="auto"/>
      <w:ind w:firstLineChars="200" w:firstLine="480"/>
    </w:pPr>
    <w:rPr>
      <w:color w:val="FF6600"/>
    </w:rPr>
  </w:style>
  <w:style w:type="paragraph" w:styleId="ae">
    <w:name w:val="header"/>
    <w:basedOn w:val="a"/>
    <w:link w:val="Char6"/>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Balloon Text"/>
    <w:basedOn w:val="a"/>
    <w:link w:val="Char4"/>
    <w:semiHidden/>
    <w:rPr>
      <w:sz w:val="18"/>
      <w:szCs w:val="18"/>
    </w:rPr>
  </w:style>
  <w:style w:type="paragraph" w:styleId="a6">
    <w:name w:val="annotation text"/>
    <w:basedOn w:val="a"/>
    <w:link w:val="Char2"/>
    <w:uiPriority w:val="99"/>
    <w:qFormat/>
  </w:style>
  <w:style w:type="paragraph" w:customStyle="1" w:styleId="af4">
    <w:name w:val="正文样式"/>
    <w:basedOn w:val="a"/>
    <w:qFormat/>
    <w:pPr>
      <w:widowControl w:val="0"/>
      <w:adjustRightInd w:val="0"/>
      <w:spacing w:beforeLines="50" w:line="360" w:lineRule="auto"/>
      <w:ind w:firstLine="420"/>
    </w:pPr>
    <w:rPr>
      <w:rFonts w:ascii="宋体" w:hAnsi="宋体" w:cs="MS+Sans+Serif"/>
      <w:color w:val="000000"/>
      <w:sz w:val="21"/>
      <w:szCs w:val="21"/>
      <w:lang w:val="zh-CN"/>
    </w:rPr>
  </w:style>
  <w:style w:type="paragraph" w:styleId="a4">
    <w:name w:val="Title"/>
    <w:basedOn w:val="a"/>
    <w:link w:val="Char0"/>
    <w:qFormat/>
    <w:pPr>
      <w:widowControl w:val="0"/>
      <w:autoSpaceDE w:val="0"/>
      <w:autoSpaceDN w:val="0"/>
      <w:adjustRightInd w:val="0"/>
      <w:spacing w:before="240" w:after="60" w:line="360" w:lineRule="auto"/>
      <w:ind w:firstLine="454"/>
      <w:jc w:val="center"/>
      <w:textAlignment w:val="baseline"/>
      <w:outlineLvl w:val="0"/>
    </w:pPr>
    <w:rPr>
      <w:rFonts w:ascii="宋体" w:eastAsia="楷体_GB2312"/>
      <w:b/>
      <w:color w:val="000000"/>
      <w:sz w:val="52"/>
      <w:szCs w:val="20"/>
    </w:rPr>
  </w:style>
  <w:style w:type="table" w:styleId="af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qFormat/>
    <w:rsid w:val="00876F28"/>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5EDE"/>
  </w:style>
</w:styles>
</file>

<file path=word/webSettings.xml><?xml version="1.0" encoding="utf-8"?>
<w:webSettings xmlns:r="http://schemas.openxmlformats.org/officeDocument/2006/relationships" xmlns:w="http://schemas.openxmlformats.org/wordprocessingml/2006/main">
  <w:divs>
    <w:div w:id="27681661">
      <w:bodyDiv w:val="1"/>
      <w:marLeft w:val="0"/>
      <w:marRight w:val="0"/>
      <w:marTop w:val="0"/>
      <w:marBottom w:val="0"/>
      <w:divBdr>
        <w:top w:val="none" w:sz="0" w:space="0" w:color="auto"/>
        <w:left w:val="none" w:sz="0" w:space="0" w:color="auto"/>
        <w:bottom w:val="none" w:sz="0" w:space="0" w:color="auto"/>
        <w:right w:val="none" w:sz="0" w:space="0" w:color="auto"/>
      </w:divBdr>
    </w:div>
    <w:div w:id="40909057">
      <w:bodyDiv w:val="1"/>
      <w:marLeft w:val="0"/>
      <w:marRight w:val="0"/>
      <w:marTop w:val="0"/>
      <w:marBottom w:val="0"/>
      <w:divBdr>
        <w:top w:val="none" w:sz="0" w:space="0" w:color="auto"/>
        <w:left w:val="none" w:sz="0" w:space="0" w:color="auto"/>
        <w:bottom w:val="none" w:sz="0" w:space="0" w:color="auto"/>
        <w:right w:val="none" w:sz="0" w:space="0" w:color="auto"/>
      </w:divBdr>
    </w:div>
    <w:div w:id="178080997">
      <w:bodyDiv w:val="1"/>
      <w:marLeft w:val="0"/>
      <w:marRight w:val="0"/>
      <w:marTop w:val="0"/>
      <w:marBottom w:val="0"/>
      <w:divBdr>
        <w:top w:val="none" w:sz="0" w:space="0" w:color="auto"/>
        <w:left w:val="none" w:sz="0" w:space="0" w:color="auto"/>
        <w:bottom w:val="none" w:sz="0" w:space="0" w:color="auto"/>
        <w:right w:val="none" w:sz="0" w:space="0" w:color="auto"/>
      </w:divBdr>
    </w:div>
    <w:div w:id="414716080">
      <w:bodyDiv w:val="1"/>
      <w:marLeft w:val="0"/>
      <w:marRight w:val="0"/>
      <w:marTop w:val="0"/>
      <w:marBottom w:val="0"/>
      <w:divBdr>
        <w:top w:val="none" w:sz="0" w:space="0" w:color="auto"/>
        <w:left w:val="none" w:sz="0" w:space="0" w:color="auto"/>
        <w:bottom w:val="none" w:sz="0" w:space="0" w:color="auto"/>
        <w:right w:val="none" w:sz="0" w:space="0" w:color="auto"/>
      </w:divBdr>
    </w:div>
    <w:div w:id="453140830">
      <w:bodyDiv w:val="1"/>
      <w:marLeft w:val="0"/>
      <w:marRight w:val="0"/>
      <w:marTop w:val="0"/>
      <w:marBottom w:val="0"/>
      <w:divBdr>
        <w:top w:val="none" w:sz="0" w:space="0" w:color="auto"/>
        <w:left w:val="none" w:sz="0" w:space="0" w:color="auto"/>
        <w:bottom w:val="none" w:sz="0" w:space="0" w:color="auto"/>
        <w:right w:val="none" w:sz="0" w:space="0" w:color="auto"/>
      </w:divBdr>
    </w:div>
    <w:div w:id="479807777">
      <w:bodyDiv w:val="1"/>
      <w:marLeft w:val="0"/>
      <w:marRight w:val="0"/>
      <w:marTop w:val="0"/>
      <w:marBottom w:val="0"/>
      <w:divBdr>
        <w:top w:val="none" w:sz="0" w:space="0" w:color="auto"/>
        <w:left w:val="none" w:sz="0" w:space="0" w:color="auto"/>
        <w:bottom w:val="none" w:sz="0" w:space="0" w:color="auto"/>
        <w:right w:val="none" w:sz="0" w:space="0" w:color="auto"/>
      </w:divBdr>
      <w:divsChild>
        <w:div w:id="11490795">
          <w:marLeft w:val="0"/>
          <w:marRight w:val="0"/>
          <w:marTop w:val="0"/>
          <w:marBottom w:val="0"/>
          <w:divBdr>
            <w:top w:val="none" w:sz="0" w:space="0" w:color="auto"/>
            <w:left w:val="none" w:sz="0" w:space="0" w:color="auto"/>
            <w:bottom w:val="none" w:sz="0" w:space="0" w:color="auto"/>
            <w:right w:val="none" w:sz="0" w:space="0" w:color="auto"/>
          </w:divBdr>
          <w:divsChild>
            <w:div w:id="766972011">
              <w:marLeft w:val="0"/>
              <w:marRight w:val="0"/>
              <w:marTop w:val="0"/>
              <w:marBottom w:val="0"/>
              <w:divBdr>
                <w:top w:val="none" w:sz="0" w:space="0" w:color="auto"/>
                <w:left w:val="none" w:sz="0" w:space="0" w:color="auto"/>
                <w:bottom w:val="none" w:sz="0" w:space="0" w:color="auto"/>
                <w:right w:val="none" w:sz="0" w:space="0" w:color="auto"/>
              </w:divBdr>
            </w:div>
            <w:div w:id="827601224">
              <w:marLeft w:val="0"/>
              <w:marRight w:val="0"/>
              <w:marTop w:val="0"/>
              <w:marBottom w:val="0"/>
              <w:divBdr>
                <w:top w:val="none" w:sz="0" w:space="0" w:color="auto"/>
                <w:left w:val="none" w:sz="0" w:space="0" w:color="auto"/>
                <w:bottom w:val="none" w:sz="0" w:space="0" w:color="auto"/>
                <w:right w:val="none" w:sz="0" w:space="0" w:color="auto"/>
              </w:divBdr>
            </w:div>
            <w:div w:id="854421214">
              <w:marLeft w:val="0"/>
              <w:marRight w:val="0"/>
              <w:marTop w:val="0"/>
              <w:marBottom w:val="0"/>
              <w:divBdr>
                <w:top w:val="none" w:sz="0" w:space="0" w:color="auto"/>
                <w:left w:val="none" w:sz="0" w:space="0" w:color="auto"/>
                <w:bottom w:val="none" w:sz="0" w:space="0" w:color="auto"/>
                <w:right w:val="none" w:sz="0" w:space="0" w:color="auto"/>
              </w:divBdr>
            </w:div>
            <w:div w:id="1325621767">
              <w:marLeft w:val="0"/>
              <w:marRight w:val="0"/>
              <w:marTop w:val="0"/>
              <w:marBottom w:val="0"/>
              <w:divBdr>
                <w:top w:val="none" w:sz="0" w:space="0" w:color="auto"/>
                <w:left w:val="none" w:sz="0" w:space="0" w:color="auto"/>
                <w:bottom w:val="none" w:sz="0" w:space="0" w:color="auto"/>
                <w:right w:val="none" w:sz="0" w:space="0" w:color="auto"/>
              </w:divBdr>
            </w:div>
            <w:div w:id="1410541299">
              <w:marLeft w:val="0"/>
              <w:marRight w:val="0"/>
              <w:marTop w:val="0"/>
              <w:marBottom w:val="0"/>
              <w:divBdr>
                <w:top w:val="none" w:sz="0" w:space="0" w:color="auto"/>
                <w:left w:val="none" w:sz="0" w:space="0" w:color="auto"/>
                <w:bottom w:val="none" w:sz="0" w:space="0" w:color="auto"/>
                <w:right w:val="none" w:sz="0" w:space="0" w:color="auto"/>
              </w:divBdr>
            </w:div>
            <w:div w:id="1411343837">
              <w:marLeft w:val="0"/>
              <w:marRight w:val="0"/>
              <w:marTop w:val="0"/>
              <w:marBottom w:val="0"/>
              <w:divBdr>
                <w:top w:val="none" w:sz="0" w:space="0" w:color="auto"/>
                <w:left w:val="none" w:sz="0" w:space="0" w:color="auto"/>
                <w:bottom w:val="none" w:sz="0" w:space="0" w:color="auto"/>
                <w:right w:val="none" w:sz="0" w:space="0" w:color="auto"/>
              </w:divBdr>
            </w:div>
            <w:div w:id="1622104845">
              <w:marLeft w:val="0"/>
              <w:marRight w:val="0"/>
              <w:marTop w:val="0"/>
              <w:marBottom w:val="0"/>
              <w:divBdr>
                <w:top w:val="none" w:sz="0" w:space="0" w:color="auto"/>
                <w:left w:val="none" w:sz="0" w:space="0" w:color="auto"/>
                <w:bottom w:val="none" w:sz="0" w:space="0" w:color="auto"/>
                <w:right w:val="none" w:sz="0" w:space="0" w:color="auto"/>
              </w:divBdr>
            </w:div>
            <w:div w:id="1870364432">
              <w:marLeft w:val="0"/>
              <w:marRight w:val="0"/>
              <w:marTop w:val="0"/>
              <w:marBottom w:val="0"/>
              <w:divBdr>
                <w:top w:val="none" w:sz="0" w:space="0" w:color="auto"/>
                <w:left w:val="none" w:sz="0" w:space="0" w:color="auto"/>
                <w:bottom w:val="none" w:sz="0" w:space="0" w:color="auto"/>
                <w:right w:val="none" w:sz="0" w:space="0" w:color="auto"/>
              </w:divBdr>
            </w:div>
          </w:divsChild>
        </w:div>
        <w:div w:id="23943307">
          <w:marLeft w:val="0"/>
          <w:marRight w:val="0"/>
          <w:marTop w:val="0"/>
          <w:marBottom w:val="0"/>
          <w:divBdr>
            <w:top w:val="none" w:sz="0" w:space="0" w:color="auto"/>
            <w:left w:val="none" w:sz="0" w:space="0" w:color="auto"/>
            <w:bottom w:val="none" w:sz="0" w:space="0" w:color="auto"/>
            <w:right w:val="none" w:sz="0" w:space="0" w:color="auto"/>
          </w:divBdr>
          <w:divsChild>
            <w:div w:id="175074009">
              <w:marLeft w:val="0"/>
              <w:marRight w:val="0"/>
              <w:marTop w:val="0"/>
              <w:marBottom w:val="0"/>
              <w:divBdr>
                <w:top w:val="none" w:sz="0" w:space="0" w:color="auto"/>
                <w:left w:val="none" w:sz="0" w:space="0" w:color="auto"/>
                <w:bottom w:val="none" w:sz="0" w:space="0" w:color="auto"/>
                <w:right w:val="none" w:sz="0" w:space="0" w:color="auto"/>
              </w:divBdr>
            </w:div>
            <w:div w:id="357661730">
              <w:marLeft w:val="0"/>
              <w:marRight w:val="0"/>
              <w:marTop w:val="0"/>
              <w:marBottom w:val="0"/>
              <w:divBdr>
                <w:top w:val="none" w:sz="0" w:space="0" w:color="auto"/>
                <w:left w:val="none" w:sz="0" w:space="0" w:color="auto"/>
                <w:bottom w:val="none" w:sz="0" w:space="0" w:color="auto"/>
                <w:right w:val="none" w:sz="0" w:space="0" w:color="auto"/>
              </w:divBdr>
            </w:div>
            <w:div w:id="425342544">
              <w:marLeft w:val="0"/>
              <w:marRight w:val="0"/>
              <w:marTop w:val="0"/>
              <w:marBottom w:val="0"/>
              <w:divBdr>
                <w:top w:val="none" w:sz="0" w:space="0" w:color="auto"/>
                <w:left w:val="none" w:sz="0" w:space="0" w:color="auto"/>
                <w:bottom w:val="none" w:sz="0" w:space="0" w:color="auto"/>
                <w:right w:val="none" w:sz="0" w:space="0" w:color="auto"/>
              </w:divBdr>
            </w:div>
            <w:div w:id="852498648">
              <w:marLeft w:val="0"/>
              <w:marRight w:val="0"/>
              <w:marTop w:val="0"/>
              <w:marBottom w:val="0"/>
              <w:divBdr>
                <w:top w:val="none" w:sz="0" w:space="0" w:color="auto"/>
                <w:left w:val="none" w:sz="0" w:space="0" w:color="auto"/>
                <w:bottom w:val="none" w:sz="0" w:space="0" w:color="auto"/>
                <w:right w:val="none" w:sz="0" w:space="0" w:color="auto"/>
              </w:divBdr>
            </w:div>
            <w:div w:id="885146129">
              <w:marLeft w:val="0"/>
              <w:marRight w:val="0"/>
              <w:marTop w:val="0"/>
              <w:marBottom w:val="0"/>
              <w:divBdr>
                <w:top w:val="none" w:sz="0" w:space="0" w:color="auto"/>
                <w:left w:val="none" w:sz="0" w:space="0" w:color="auto"/>
                <w:bottom w:val="none" w:sz="0" w:space="0" w:color="auto"/>
                <w:right w:val="none" w:sz="0" w:space="0" w:color="auto"/>
              </w:divBdr>
            </w:div>
            <w:div w:id="888734497">
              <w:marLeft w:val="0"/>
              <w:marRight w:val="0"/>
              <w:marTop w:val="0"/>
              <w:marBottom w:val="0"/>
              <w:divBdr>
                <w:top w:val="none" w:sz="0" w:space="0" w:color="auto"/>
                <w:left w:val="none" w:sz="0" w:space="0" w:color="auto"/>
                <w:bottom w:val="none" w:sz="0" w:space="0" w:color="auto"/>
                <w:right w:val="none" w:sz="0" w:space="0" w:color="auto"/>
              </w:divBdr>
            </w:div>
            <w:div w:id="923345582">
              <w:marLeft w:val="0"/>
              <w:marRight w:val="0"/>
              <w:marTop w:val="0"/>
              <w:marBottom w:val="0"/>
              <w:divBdr>
                <w:top w:val="none" w:sz="0" w:space="0" w:color="auto"/>
                <w:left w:val="none" w:sz="0" w:space="0" w:color="auto"/>
                <w:bottom w:val="none" w:sz="0" w:space="0" w:color="auto"/>
                <w:right w:val="none" w:sz="0" w:space="0" w:color="auto"/>
              </w:divBdr>
            </w:div>
            <w:div w:id="1530214911">
              <w:marLeft w:val="0"/>
              <w:marRight w:val="0"/>
              <w:marTop w:val="0"/>
              <w:marBottom w:val="0"/>
              <w:divBdr>
                <w:top w:val="none" w:sz="0" w:space="0" w:color="auto"/>
                <w:left w:val="none" w:sz="0" w:space="0" w:color="auto"/>
                <w:bottom w:val="none" w:sz="0" w:space="0" w:color="auto"/>
                <w:right w:val="none" w:sz="0" w:space="0" w:color="auto"/>
              </w:divBdr>
            </w:div>
          </w:divsChild>
        </w:div>
        <w:div w:id="132453038">
          <w:marLeft w:val="0"/>
          <w:marRight w:val="0"/>
          <w:marTop w:val="0"/>
          <w:marBottom w:val="0"/>
          <w:divBdr>
            <w:top w:val="none" w:sz="0" w:space="0" w:color="auto"/>
            <w:left w:val="none" w:sz="0" w:space="0" w:color="auto"/>
            <w:bottom w:val="none" w:sz="0" w:space="0" w:color="auto"/>
            <w:right w:val="none" w:sz="0" w:space="0" w:color="auto"/>
          </w:divBdr>
          <w:divsChild>
            <w:div w:id="389153113">
              <w:marLeft w:val="0"/>
              <w:marRight w:val="0"/>
              <w:marTop w:val="0"/>
              <w:marBottom w:val="0"/>
              <w:divBdr>
                <w:top w:val="none" w:sz="0" w:space="0" w:color="auto"/>
                <w:left w:val="none" w:sz="0" w:space="0" w:color="auto"/>
                <w:bottom w:val="none" w:sz="0" w:space="0" w:color="auto"/>
                <w:right w:val="none" w:sz="0" w:space="0" w:color="auto"/>
              </w:divBdr>
            </w:div>
            <w:div w:id="509833617">
              <w:marLeft w:val="0"/>
              <w:marRight w:val="0"/>
              <w:marTop w:val="0"/>
              <w:marBottom w:val="0"/>
              <w:divBdr>
                <w:top w:val="none" w:sz="0" w:space="0" w:color="auto"/>
                <w:left w:val="none" w:sz="0" w:space="0" w:color="auto"/>
                <w:bottom w:val="none" w:sz="0" w:space="0" w:color="auto"/>
                <w:right w:val="none" w:sz="0" w:space="0" w:color="auto"/>
              </w:divBdr>
            </w:div>
            <w:div w:id="949972716">
              <w:marLeft w:val="0"/>
              <w:marRight w:val="0"/>
              <w:marTop w:val="0"/>
              <w:marBottom w:val="0"/>
              <w:divBdr>
                <w:top w:val="none" w:sz="0" w:space="0" w:color="auto"/>
                <w:left w:val="none" w:sz="0" w:space="0" w:color="auto"/>
                <w:bottom w:val="none" w:sz="0" w:space="0" w:color="auto"/>
                <w:right w:val="none" w:sz="0" w:space="0" w:color="auto"/>
              </w:divBdr>
            </w:div>
            <w:div w:id="1195120809">
              <w:marLeft w:val="0"/>
              <w:marRight w:val="0"/>
              <w:marTop w:val="0"/>
              <w:marBottom w:val="0"/>
              <w:divBdr>
                <w:top w:val="none" w:sz="0" w:space="0" w:color="auto"/>
                <w:left w:val="none" w:sz="0" w:space="0" w:color="auto"/>
                <w:bottom w:val="none" w:sz="0" w:space="0" w:color="auto"/>
                <w:right w:val="none" w:sz="0" w:space="0" w:color="auto"/>
              </w:divBdr>
            </w:div>
            <w:div w:id="1202089829">
              <w:marLeft w:val="0"/>
              <w:marRight w:val="0"/>
              <w:marTop w:val="0"/>
              <w:marBottom w:val="0"/>
              <w:divBdr>
                <w:top w:val="none" w:sz="0" w:space="0" w:color="auto"/>
                <w:left w:val="none" w:sz="0" w:space="0" w:color="auto"/>
                <w:bottom w:val="none" w:sz="0" w:space="0" w:color="auto"/>
                <w:right w:val="none" w:sz="0" w:space="0" w:color="auto"/>
              </w:divBdr>
            </w:div>
            <w:div w:id="1745838092">
              <w:marLeft w:val="0"/>
              <w:marRight w:val="0"/>
              <w:marTop w:val="0"/>
              <w:marBottom w:val="0"/>
              <w:divBdr>
                <w:top w:val="none" w:sz="0" w:space="0" w:color="auto"/>
                <w:left w:val="none" w:sz="0" w:space="0" w:color="auto"/>
                <w:bottom w:val="none" w:sz="0" w:space="0" w:color="auto"/>
                <w:right w:val="none" w:sz="0" w:space="0" w:color="auto"/>
              </w:divBdr>
            </w:div>
            <w:div w:id="1747876034">
              <w:marLeft w:val="0"/>
              <w:marRight w:val="0"/>
              <w:marTop w:val="0"/>
              <w:marBottom w:val="0"/>
              <w:divBdr>
                <w:top w:val="none" w:sz="0" w:space="0" w:color="auto"/>
                <w:left w:val="none" w:sz="0" w:space="0" w:color="auto"/>
                <w:bottom w:val="none" w:sz="0" w:space="0" w:color="auto"/>
                <w:right w:val="none" w:sz="0" w:space="0" w:color="auto"/>
              </w:divBdr>
            </w:div>
            <w:div w:id="1989362946">
              <w:marLeft w:val="0"/>
              <w:marRight w:val="0"/>
              <w:marTop w:val="0"/>
              <w:marBottom w:val="0"/>
              <w:divBdr>
                <w:top w:val="none" w:sz="0" w:space="0" w:color="auto"/>
                <w:left w:val="none" w:sz="0" w:space="0" w:color="auto"/>
                <w:bottom w:val="none" w:sz="0" w:space="0" w:color="auto"/>
                <w:right w:val="none" w:sz="0" w:space="0" w:color="auto"/>
              </w:divBdr>
            </w:div>
          </w:divsChild>
        </w:div>
        <w:div w:id="223221489">
          <w:marLeft w:val="0"/>
          <w:marRight w:val="0"/>
          <w:marTop w:val="0"/>
          <w:marBottom w:val="0"/>
          <w:divBdr>
            <w:top w:val="none" w:sz="0" w:space="0" w:color="auto"/>
            <w:left w:val="none" w:sz="0" w:space="0" w:color="auto"/>
            <w:bottom w:val="none" w:sz="0" w:space="0" w:color="auto"/>
            <w:right w:val="none" w:sz="0" w:space="0" w:color="auto"/>
          </w:divBdr>
          <w:divsChild>
            <w:div w:id="156697024">
              <w:marLeft w:val="0"/>
              <w:marRight w:val="0"/>
              <w:marTop w:val="0"/>
              <w:marBottom w:val="0"/>
              <w:divBdr>
                <w:top w:val="none" w:sz="0" w:space="0" w:color="auto"/>
                <w:left w:val="none" w:sz="0" w:space="0" w:color="auto"/>
                <w:bottom w:val="none" w:sz="0" w:space="0" w:color="auto"/>
                <w:right w:val="none" w:sz="0" w:space="0" w:color="auto"/>
              </w:divBdr>
            </w:div>
            <w:div w:id="463620931">
              <w:marLeft w:val="0"/>
              <w:marRight w:val="0"/>
              <w:marTop w:val="0"/>
              <w:marBottom w:val="0"/>
              <w:divBdr>
                <w:top w:val="none" w:sz="0" w:space="0" w:color="auto"/>
                <w:left w:val="none" w:sz="0" w:space="0" w:color="auto"/>
                <w:bottom w:val="none" w:sz="0" w:space="0" w:color="auto"/>
                <w:right w:val="none" w:sz="0" w:space="0" w:color="auto"/>
              </w:divBdr>
            </w:div>
            <w:div w:id="932779265">
              <w:marLeft w:val="0"/>
              <w:marRight w:val="0"/>
              <w:marTop w:val="0"/>
              <w:marBottom w:val="0"/>
              <w:divBdr>
                <w:top w:val="none" w:sz="0" w:space="0" w:color="auto"/>
                <w:left w:val="none" w:sz="0" w:space="0" w:color="auto"/>
                <w:bottom w:val="none" w:sz="0" w:space="0" w:color="auto"/>
                <w:right w:val="none" w:sz="0" w:space="0" w:color="auto"/>
              </w:divBdr>
            </w:div>
            <w:div w:id="1152328689">
              <w:marLeft w:val="0"/>
              <w:marRight w:val="0"/>
              <w:marTop w:val="0"/>
              <w:marBottom w:val="0"/>
              <w:divBdr>
                <w:top w:val="none" w:sz="0" w:space="0" w:color="auto"/>
                <w:left w:val="none" w:sz="0" w:space="0" w:color="auto"/>
                <w:bottom w:val="none" w:sz="0" w:space="0" w:color="auto"/>
                <w:right w:val="none" w:sz="0" w:space="0" w:color="auto"/>
              </w:divBdr>
            </w:div>
            <w:div w:id="1321468496">
              <w:marLeft w:val="0"/>
              <w:marRight w:val="0"/>
              <w:marTop w:val="0"/>
              <w:marBottom w:val="0"/>
              <w:divBdr>
                <w:top w:val="none" w:sz="0" w:space="0" w:color="auto"/>
                <w:left w:val="none" w:sz="0" w:space="0" w:color="auto"/>
                <w:bottom w:val="none" w:sz="0" w:space="0" w:color="auto"/>
                <w:right w:val="none" w:sz="0" w:space="0" w:color="auto"/>
              </w:divBdr>
            </w:div>
            <w:div w:id="1546133940">
              <w:marLeft w:val="0"/>
              <w:marRight w:val="0"/>
              <w:marTop w:val="0"/>
              <w:marBottom w:val="0"/>
              <w:divBdr>
                <w:top w:val="none" w:sz="0" w:space="0" w:color="auto"/>
                <w:left w:val="none" w:sz="0" w:space="0" w:color="auto"/>
                <w:bottom w:val="none" w:sz="0" w:space="0" w:color="auto"/>
                <w:right w:val="none" w:sz="0" w:space="0" w:color="auto"/>
              </w:divBdr>
            </w:div>
            <w:div w:id="1618638856">
              <w:marLeft w:val="0"/>
              <w:marRight w:val="0"/>
              <w:marTop w:val="0"/>
              <w:marBottom w:val="0"/>
              <w:divBdr>
                <w:top w:val="none" w:sz="0" w:space="0" w:color="auto"/>
                <w:left w:val="none" w:sz="0" w:space="0" w:color="auto"/>
                <w:bottom w:val="none" w:sz="0" w:space="0" w:color="auto"/>
                <w:right w:val="none" w:sz="0" w:space="0" w:color="auto"/>
              </w:divBdr>
            </w:div>
            <w:div w:id="2049916851">
              <w:marLeft w:val="0"/>
              <w:marRight w:val="0"/>
              <w:marTop w:val="0"/>
              <w:marBottom w:val="0"/>
              <w:divBdr>
                <w:top w:val="none" w:sz="0" w:space="0" w:color="auto"/>
                <w:left w:val="none" w:sz="0" w:space="0" w:color="auto"/>
                <w:bottom w:val="none" w:sz="0" w:space="0" w:color="auto"/>
                <w:right w:val="none" w:sz="0" w:space="0" w:color="auto"/>
              </w:divBdr>
            </w:div>
          </w:divsChild>
        </w:div>
        <w:div w:id="259528304">
          <w:marLeft w:val="0"/>
          <w:marRight w:val="0"/>
          <w:marTop w:val="0"/>
          <w:marBottom w:val="0"/>
          <w:divBdr>
            <w:top w:val="none" w:sz="0" w:space="0" w:color="auto"/>
            <w:left w:val="none" w:sz="0" w:space="0" w:color="auto"/>
            <w:bottom w:val="none" w:sz="0" w:space="0" w:color="auto"/>
            <w:right w:val="none" w:sz="0" w:space="0" w:color="auto"/>
          </w:divBdr>
          <w:divsChild>
            <w:div w:id="171262306">
              <w:marLeft w:val="0"/>
              <w:marRight w:val="0"/>
              <w:marTop w:val="0"/>
              <w:marBottom w:val="0"/>
              <w:divBdr>
                <w:top w:val="none" w:sz="0" w:space="0" w:color="auto"/>
                <w:left w:val="none" w:sz="0" w:space="0" w:color="auto"/>
                <w:bottom w:val="none" w:sz="0" w:space="0" w:color="auto"/>
                <w:right w:val="none" w:sz="0" w:space="0" w:color="auto"/>
              </w:divBdr>
            </w:div>
            <w:div w:id="615987616">
              <w:marLeft w:val="0"/>
              <w:marRight w:val="0"/>
              <w:marTop w:val="0"/>
              <w:marBottom w:val="0"/>
              <w:divBdr>
                <w:top w:val="none" w:sz="0" w:space="0" w:color="auto"/>
                <w:left w:val="none" w:sz="0" w:space="0" w:color="auto"/>
                <w:bottom w:val="none" w:sz="0" w:space="0" w:color="auto"/>
                <w:right w:val="none" w:sz="0" w:space="0" w:color="auto"/>
              </w:divBdr>
            </w:div>
            <w:div w:id="701515482">
              <w:marLeft w:val="0"/>
              <w:marRight w:val="0"/>
              <w:marTop w:val="0"/>
              <w:marBottom w:val="0"/>
              <w:divBdr>
                <w:top w:val="none" w:sz="0" w:space="0" w:color="auto"/>
                <w:left w:val="none" w:sz="0" w:space="0" w:color="auto"/>
                <w:bottom w:val="none" w:sz="0" w:space="0" w:color="auto"/>
                <w:right w:val="none" w:sz="0" w:space="0" w:color="auto"/>
              </w:divBdr>
            </w:div>
            <w:div w:id="1161584114">
              <w:marLeft w:val="0"/>
              <w:marRight w:val="0"/>
              <w:marTop w:val="0"/>
              <w:marBottom w:val="0"/>
              <w:divBdr>
                <w:top w:val="none" w:sz="0" w:space="0" w:color="auto"/>
                <w:left w:val="none" w:sz="0" w:space="0" w:color="auto"/>
                <w:bottom w:val="none" w:sz="0" w:space="0" w:color="auto"/>
                <w:right w:val="none" w:sz="0" w:space="0" w:color="auto"/>
              </w:divBdr>
            </w:div>
            <w:div w:id="1258636543">
              <w:marLeft w:val="0"/>
              <w:marRight w:val="0"/>
              <w:marTop w:val="0"/>
              <w:marBottom w:val="0"/>
              <w:divBdr>
                <w:top w:val="none" w:sz="0" w:space="0" w:color="auto"/>
                <w:left w:val="none" w:sz="0" w:space="0" w:color="auto"/>
                <w:bottom w:val="none" w:sz="0" w:space="0" w:color="auto"/>
                <w:right w:val="none" w:sz="0" w:space="0" w:color="auto"/>
              </w:divBdr>
            </w:div>
            <w:div w:id="1268269596">
              <w:marLeft w:val="0"/>
              <w:marRight w:val="0"/>
              <w:marTop w:val="0"/>
              <w:marBottom w:val="0"/>
              <w:divBdr>
                <w:top w:val="none" w:sz="0" w:space="0" w:color="auto"/>
                <w:left w:val="none" w:sz="0" w:space="0" w:color="auto"/>
                <w:bottom w:val="none" w:sz="0" w:space="0" w:color="auto"/>
                <w:right w:val="none" w:sz="0" w:space="0" w:color="auto"/>
              </w:divBdr>
            </w:div>
            <w:div w:id="1872765298">
              <w:marLeft w:val="0"/>
              <w:marRight w:val="0"/>
              <w:marTop w:val="0"/>
              <w:marBottom w:val="0"/>
              <w:divBdr>
                <w:top w:val="none" w:sz="0" w:space="0" w:color="auto"/>
                <w:left w:val="none" w:sz="0" w:space="0" w:color="auto"/>
                <w:bottom w:val="none" w:sz="0" w:space="0" w:color="auto"/>
                <w:right w:val="none" w:sz="0" w:space="0" w:color="auto"/>
              </w:divBdr>
            </w:div>
          </w:divsChild>
        </w:div>
        <w:div w:id="326130344">
          <w:marLeft w:val="0"/>
          <w:marRight w:val="0"/>
          <w:marTop w:val="0"/>
          <w:marBottom w:val="0"/>
          <w:divBdr>
            <w:top w:val="none" w:sz="0" w:space="0" w:color="auto"/>
            <w:left w:val="none" w:sz="0" w:space="0" w:color="auto"/>
            <w:bottom w:val="none" w:sz="0" w:space="0" w:color="auto"/>
            <w:right w:val="none" w:sz="0" w:space="0" w:color="auto"/>
          </w:divBdr>
          <w:divsChild>
            <w:div w:id="414940714">
              <w:marLeft w:val="0"/>
              <w:marRight w:val="0"/>
              <w:marTop w:val="0"/>
              <w:marBottom w:val="0"/>
              <w:divBdr>
                <w:top w:val="none" w:sz="0" w:space="0" w:color="auto"/>
                <w:left w:val="none" w:sz="0" w:space="0" w:color="auto"/>
                <w:bottom w:val="none" w:sz="0" w:space="0" w:color="auto"/>
                <w:right w:val="none" w:sz="0" w:space="0" w:color="auto"/>
              </w:divBdr>
            </w:div>
            <w:div w:id="611131628">
              <w:marLeft w:val="0"/>
              <w:marRight w:val="0"/>
              <w:marTop w:val="0"/>
              <w:marBottom w:val="0"/>
              <w:divBdr>
                <w:top w:val="none" w:sz="0" w:space="0" w:color="auto"/>
                <w:left w:val="none" w:sz="0" w:space="0" w:color="auto"/>
                <w:bottom w:val="none" w:sz="0" w:space="0" w:color="auto"/>
                <w:right w:val="none" w:sz="0" w:space="0" w:color="auto"/>
              </w:divBdr>
            </w:div>
            <w:div w:id="803893506">
              <w:marLeft w:val="0"/>
              <w:marRight w:val="0"/>
              <w:marTop w:val="0"/>
              <w:marBottom w:val="0"/>
              <w:divBdr>
                <w:top w:val="none" w:sz="0" w:space="0" w:color="auto"/>
                <w:left w:val="none" w:sz="0" w:space="0" w:color="auto"/>
                <w:bottom w:val="none" w:sz="0" w:space="0" w:color="auto"/>
                <w:right w:val="none" w:sz="0" w:space="0" w:color="auto"/>
              </w:divBdr>
            </w:div>
            <w:div w:id="1334452457">
              <w:marLeft w:val="0"/>
              <w:marRight w:val="0"/>
              <w:marTop w:val="0"/>
              <w:marBottom w:val="0"/>
              <w:divBdr>
                <w:top w:val="none" w:sz="0" w:space="0" w:color="auto"/>
                <w:left w:val="none" w:sz="0" w:space="0" w:color="auto"/>
                <w:bottom w:val="none" w:sz="0" w:space="0" w:color="auto"/>
                <w:right w:val="none" w:sz="0" w:space="0" w:color="auto"/>
              </w:divBdr>
            </w:div>
            <w:div w:id="1705592335">
              <w:marLeft w:val="0"/>
              <w:marRight w:val="0"/>
              <w:marTop w:val="0"/>
              <w:marBottom w:val="0"/>
              <w:divBdr>
                <w:top w:val="none" w:sz="0" w:space="0" w:color="auto"/>
                <w:left w:val="none" w:sz="0" w:space="0" w:color="auto"/>
                <w:bottom w:val="none" w:sz="0" w:space="0" w:color="auto"/>
                <w:right w:val="none" w:sz="0" w:space="0" w:color="auto"/>
              </w:divBdr>
            </w:div>
            <w:div w:id="2040205614">
              <w:marLeft w:val="0"/>
              <w:marRight w:val="0"/>
              <w:marTop w:val="0"/>
              <w:marBottom w:val="0"/>
              <w:divBdr>
                <w:top w:val="none" w:sz="0" w:space="0" w:color="auto"/>
                <w:left w:val="none" w:sz="0" w:space="0" w:color="auto"/>
                <w:bottom w:val="none" w:sz="0" w:space="0" w:color="auto"/>
                <w:right w:val="none" w:sz="0" w:space="0" w:color="auto"/>
              </w:divBdr>
            </w:div>
            <w:div w:id="2105881594">
              <w:marLeft w:val="0"/>
              <w:marRight w:val="0"/>
              <w:marTop w:val="0"/>
              <w:marBottom w:val="0"/>
              <w:divBdr>
                <w:top w:val="none" w:sz="0" w:space="0" w:color="auto"/>
                <w:left w:val="none" w:sz="0" w:space="0" w:color="auto"/>
                <w:bottom w:val="none" w:sz="0" w:space="0" w:color="auto"/>
                <w:right w:val="none" w:sz="0" w:space="0" w:color="auto"/>
              </w:divBdr>
            </w:div>
            <w:div w:id="2134323066">
              <w:marLeft w:val="0"/>
              <w:marRight w:val="0"/>
              <w:marTop w:val="0"/>
              <w:marBottom w:val="0"/>
              <w:divBdr>
                <w:top w:val="none" w:sz="0" w:space="0" w:color="auto"/>
                <w:left w:val="none" w:sz="0" w:space="0" w:color="auto"/>
                <w:bottom w:val="none" w:sz="0" w:space="0" w:color="auto"/>
                <w:right w:val="none" w:sz="0" w:space="0" w:color="auto"/>
              </w:divBdr>
            </w:div>
          </w:divsChild>
        </w:div>
        <w:div w:id="329063445">
          <w:marLeft w:val="0"/>
          <w:marRight w:val="0"/>
          <w:marTop w:val="0"/>
          <w:marBottom w:val="0"/>
          <w:divBdr>
            <w:top w:val="none" w:sz="0" w:space="0" w:color="auto"/>
            <w:left w:val="none" w:sz="0" w:space="0" w:color="auto"/>
            <w:bottom w:val="none" w:sz="0" w:space="0" w:color="auto"/>
            <w:right w:val="none" w:sz="0" w:space="0" w:color="auto"/>
          </w:divBdr>
          <w:divsChild>
            <w:div w:id="181364086">
              <w:marLeft w:val="0"/>
              <w:marRight w:val="0"/>
              <w:marTop w:val="0"/>
              <w:marBottom w:val="0"/>
              <w:divBdr>
                <w:top w:val="none" w:sz="0" w:space="0" w:color="auto"/>
                <w:left w:val="none" w:sz="0" w:space="0" w:color="auto"/>
                <w:bottom w:val="none" w:sz="0" w:space="0" w:color="auto"/>
                <w:right w:val="none" w:sz="0" w:space="0" w:color="auto"/>
              </w:divBdr>
            </w:div>
            <w:div w:id="1014383841">
              <w:marLeft w:val="0"/>
              <w:marRight w:val="0"/>
              <w:marTop w:val="0"/>
              <w:marBottom w:val="0"/>
              <w:divBdr>
                <w:top w:val="none" w:sz="0" w:space="0" w:color="auto"/>
                <w:left w:val="none" w:sz="0" w:space="0" w:color="auto"/>
                <w:bottom w:val="none" w:sz="0" w:space="0" w:color="auto"/>
                <w:right w:val="none" w:sz="0" w:space="0" w:color="auto"/>
              </w:divBdr>
            </w:div>
            <w:div w:id="1099643968">
              <w:marLeft w:val="0"/>
              <w:marRight w:val="0"/>
              <w:marTop w:val="0"/>
              <w:marBottom w:val="0"/>
              <w:divBdr>
                <w:top w:val="none" w:sz="0" w:space="0" w:color="auto"/>
                <w:left w:val="none" w:sz="0" w:space="0" w:color="auto"/>
                <w:bottom w:val="none" w:sz="0" w:space="0" w:color="auto"/>
                <w:right w:val="none" w:sz="0" w:space="0" w:color="auto"/>
              </w:divBdr>
            </w:div>
            <w:div w:id="1146045910">
              <w:marLeft w:val="0"/>
              <w:marRight w:val="0"/>
              <w:marTop w:val="0"/>
              <w:marBottom w:val="0"/>
              <w:divBdr>
                <w:top w:val="none" w:sz="0" w:space="0" w:color="auto"/>
                <w:left w:val="none" w:sz="0" w:space="0" w:color="auto"/>
                <w:bottom w:val="none" w:sz="0" w:space="0" w:color="auto"/>
                <w:right w:val="none" w:sz="0" w:space="0" w:color="auto"/>
              </w:divBdr>
            </w:div>
            <w:div w:id="1293629384">
              <w:marLeft w:val="0"/>
              <w:marRight w:val="0"/>
              <w:marTop w:val="0"/>
              <w:marBottom w:val="0"/>
              <w:divBdr>
                <w:top w:val="none" w:sz="0" w:space="0" w:color="auto"/>
                <w:left w:val="none" w:sz="0" w:space="0" w:color="auto"/>
                <w:bottom w:val="none" w:sz="0" w:space="0" w:color="auto"/>
                <w:right w:val="none" w:sz="0" w:space="0" w:color="auto"/>
              </w:divBdr>
            </w:div>
            <w:div w:id="1931035631">
              <w:marLeft w:val="0"/>
              <w:marRight w:val="0"/>
              <w:marTop w:val="0"/>
              <w:marBottom w:val="0"/>
              <w:divBdr>
                <w:top w:val="none" w:sz="0" w:space="0" w:color="auto"/>
                <w:left w:val="none" w:sz="0" w:space="0" w:color="auto"/>
                <w:bottom w:val="none" w:sz="0" w:space="0" w:color="auto"/>
                <w:right w:val="none" w:sz="0" w:space="0" w:color="auto"/>
              </w:divBdr>
            </w:div>
            <w:div w:id="1947618107">
              <w:marLeft w:val="0"/>
              <w:marRight w:val="0"/>
              <w:marTop w:val="0"/>
              <w:marBottom w:val="0"/>
              <w:divBdr>
                <w:top w:val="none" w:sz="0" w:space="0" w:color="auto"/>
                <w:left w:val="none" w:sz="0" w:space="0" w:color="auto"/>
                <w:bottom w:val="none" w:sz="0" w:space="0" w:color="auto"/>
                <w:right w:val="none" w:sz="0" w:space="0" w:color="auto"/>
              </w:divBdr>
            </w:div>
            <w:div w:id="1965228765">
              <w:marLeft w:val="0"/>
              <w:marRight w:val="0"/>
              <w:marTop w:val="0"/>
              <w:marBottom w:val="0"/>
              <w:divBdr>
                <w:top w:val="none" w:sz="0" w:space="0" w:color="auto"/>
                <w:left w:val="none" w:sz="0" w:space="0" w:color="auto"/>
                <w:bottom w:val="none" w:sz="0" w:space="0" w:color="auto"/>
                <w:right w:val="none" w:sz="0" w:space="0" w:color="auto"/>
              </w:divBdr>
            </w:div>
          </w:divsChild>
        </w:div>
        <w:div w:id="367603376">
          <w:marLeft w:val="0"/>
          <w:marRight w:val="0"/>
          <w:marTop w:val="0"/>
          <w:marBottom w:val="0"/>
          <w:divBdr>
            <w:top w:val="none" w:sz="0" w:space="0" w:color="auto"/>
            <w:left w:val="none" w:sz="0" w:space="0" w:color="auto"/>
            <w:bottom w:val="none" w:sz="0" w:space="0" w:color="auto"/>
            <w:right w:val="none" w:sz="0" w:space="0" w:color="auto"/>
          </w:divBdr>
          <w:divsChild>
            <w:div w:id="3828737">
              <w:marLeft w:val="0"/>
              <w:marRight w:val="0"/>
              <w:marTop w:val="0"/>
              <w:marBottom w:val="0"/>
              <w:divBdr>
                <w:top w:val="none" w:sz="0" w:space="0" w:color="auto"/>
                <w:left w:val="none" w:sz="0" w:space="0" w:color="auto"/>
                <w:bottom w:val="none" w:sz="0" w:space="0" w:color="auto"/>
                <w:right w:val="none" w:sz="0" w:space="0" w:color="auto"/>
              </w:divBdr>
            </w:div>
            <w:div w:id="33122626">
              <w:marLeft w:val="0"/>
              <w:marRight w:val="0"/>
              <w:marTop w:val="0"/>
              <w:marBottom w:val="0"/>
              <w:divBdr>
                <w:top w:val="none" w:sz="0" w:space="0" w:color="auto"/>
                <w:left w:val="none" w:sz="0" w:space="0" w:color="auto"/>
                <w:bottom w:val="none" w:sz="0" w:space="0" w:color="auto"/>
                <w:right w:val="none" w:sz="0" w:space="0" w:color="auto"/>
              </w:divBdr>
            </w:div>
            <w:div w:id="420876523">
              <w:marLeft w:val="0"/>
              <w:marRight w:val="0"/>
              <w:marTop w:val="0"/>
              <w:marBottom w:val="0"/>
              <w:divBdr>
                <w:top w:val="none" w:sz="0" w:space="0" w:color="auto"/>
                <w:left w:val="none" w:sz="0" w:space="0" w:color="auto"/>
                <w:bottom w:val="none" w:sz="0" w:space="0" w:color="auto"/>
                <w:right w:val="none" w:sz="0" w:space="0" w:color="auto"/>
              </w:divBdr>
            </w:div>
            <w:div w:id="673607716">
              <w:marLeft w:val="0"/>
              <w:marRight w:val="0"/>
              <w:marTop w:val="0"/>
              <w:marBottom w:val="0"/>
              <w:divBdr>
                <w:top w:val="none" w:sz="0" w:space="0" w:color="auto"/>
                <w:left w:val="none" w:sz="0" w:space="0" w:color="auto"/>
                <w:bottom w:val="none" w:sz="0" w:space="0" w:color="auto"/>
                <w:right w:val="none" w:sz="0" w:space="0" w:color="auto"/>
              </w:divBdr>
            </w:div>
            <w:div w:id="673609890">
              <w:marLeft w:val="0"/>
              <w:marRight w:val="0"/>
              <w:marTop w:val="0"/>
              <w:marBottom w:val="0"/>
              <w:divBdr>
                <w:top w:val="none" w:sz="0" w:space="0" w:color="auto"/>
                <w:left w:val="none" w:sz="0" w:space="0" w:color="auto"/>
                <w:bottom w:val="none" w:sz="0" w:space="0" w:color="auto"/>
                <w:right w:val="none" w:sz="0" w:space="0" w:color="auto"/>
              </w:divBdr>
            </w:div>
            <w:div w:id="902377729">
              <w:marLeft w:val="0"/>
              <w:marRight w:val="0"/>
              <w:marTop w:val="0"/>
              <w:marBottom w:val="0"/>
              <w:divBdr>
                <w:top w:val="none" w:sz="0" w:space="0" w:color="auto"/>
                <w:left w:val="none" w:sz="0" w:space="0" w:color="auto"/>
                <w:bottom w:val="none" w:sz="0" w:space="0" w:color="auto"/>
                <w:right w:val="none" w:sz="0" w:space="0" w:color="auto"/>
              </w:divBdr>
            </w:div>
            <w:div w:id="1621377386">
              <w:marLeft w:val="0"/>
              <w:marRight w:val="0"/>
              <w:marTop w:val="0"/>
              <w:marBottom w:val="0"/>
              <w:divBdr>
                <w:top w:val="none" w:sz="0" w:space="0" w:color="auto"/>
                <w:left w:val="none" w:sz="0" w:space="0" w:color="auto"/>
                <w:bottom w:val="none" w:sz="0" w:space="0" w:color="auto"/>
                <w:right w:val="none" w:sz="0" w:space="0" w:color="auto"/>
              </w:divBdr>
            </w:div>
            <w:div w:id="2072774889">
              <w:marLeft w:val="0"/>
              <w:marRight w:val="0"/>
              <w:marTop w:val="0"/>
              <w:marBottom w:val="0"/>
              <w:divBdr>
                <w:top w:val="none" w:sz="0" w:space="0" w:color="auto"/>
                <w:left w:val="none" w:sz="0" w:space="0" w:color="auto"/>
                <w:bottom w:val="none" w:sz="0" w:space="0" w:color="auto"/>
                <w:right w:val="none" w:sz="0" w:space="0" w:color="auto"/>
              </w:divBdr>
            </w:div>
          </w:divsChild>
        </w:div>
        <w:div w:id="474833281">
          <w:marLeft w:val="0"/>
          <w:marRight w:val="0"/>
          <w:marTop w:val="0"/>
          <w:marBottom w:val="0"/>
          <w:divBdr>
            <w:top w:val="none" w:sz="0" w:space="0" w:color="auto"/>
            <w:left w:val="none" w:sz="0" w:space="0" w:color="auto"/>
            <w:bottom w:val="none" w:sz="0" w:space="0" w:color="auto"/>
            <w:right w:val="none" w:sz="0" w:space="0" w:color="auto"/>
          </w:divBdr>
          <w:divsChild>
            <w:div w:id="577324782">
              <w:marLeft w:val="0"/>
              <w:marRight w:val="0"/>
              <w:marTop w:val="0"/>
              <w:marBottom w:val="0"/>
              <w:divBdr>
                <w:top w:val="none" w:sz="0" w:space="0" w:color="auto"/>
                <w:left w:val="none" w:sz="0" w:space="0" w:color="auto"/>
                <w:bottom w:val="none" w:sz="0" w:space="0" w:color="auto"/>
                <w:right w:val="none" w:sz="0" w:space="0" w:color="auto"/>
              </w:divBdr>
            </w:div>
            <w:div w:id="659161910">
              <w:marLeft w:val="0"/>
              <w:marRight w:val="0"/>
              <w:marTop w:val="0"/>
              <w:marBottom w:val="0"/>
              <w:divBdr>
                <w:top w:val="none" w:sz="0" w:space="0" w:color="auto"/>
                <w:left w:val="none" w:sz="0" w:space="0" w:color="auto"/>
                <w:bottom w:val="none" w:sz="0" w:space="0" w:color="auto"/>
                <w:right w:val="none" w:sz="0" w:space="0" w:color="auto"/>
              </w:divBdr>
            </w:div>
            <w:div w:id="1007564399">
              <w:marLeft w:val="0"/>
              <w:marRight w:val="0"/>
              <w:marTop w:val="0"/>
              <w:marBottom w:val="0"/>
              <w:divBdr>
                <w:top w:val="none" w:sz="0" w:space="0" w:color="auto"/>
                <w:left w:val="none" w:sz="0" w:space="0" w:color="auto"/>
                <w:bottom w:val="none" w:sz="0" w:space="0" w:color="auto"/>
                <w:right w:val="none" w:sz="0" w:space="0" w:color="auto"/>
              </w:divBdr>
            </w:div>
            <w:div w:id="1105921060">
              <w:marLeft w:val="0"/>
              <w:marRight w:val="0"/>
              <w:marTop w:val="0"/>
              <w:marBottom w:val="0"/>
              <w:divBdr>
                <w:top w:val="none" w:sz="0" w:space="0" w:color="auto"/>
                <w:left w:val="none" w:sz="0" w:space="0" w:color="auto"/>
                <w:bottom w:val="none" w:sz="0" w:space="0" w:color="auto"/>
                <w:right w:val="none" w:sz="0" w:space="0" w:color="auto"/>
              </w:divBdr>
            </w:div>
            <w:div w:id="1135417253">
              <w:marLeft w:val="0"/>
              <w:marRight w:val="0"/>
              <w:marTop w:val="0"/>
              <w:marBottom w:val="0"/>
              <w:divBdr>
                <w:top w:val="none" w:sz="0" w:space="0" w:color="auto"/>
                <w:left w:val="none" w:sz="0" w:space="0" w:color="auto"/>
                <w:bottom w:val="none" w:sz="0" w:space="0" w:color="auto"/>
                <w:right w:val="none" w:sz="0" w:space="0" w:color="auto"/>
              </w:divBdr>
            </w:div>
            <w:div w:id="1498959592">
              <w:marLeft w:val="0"/>
              <w:marRight w:val="0"/>
              <w:marTop w:val="0"/>
              <w:marBottom w:val="0"/>
              <w:divBdr>
                <w:top w:val="none" w:sz="0" w:space="0" w:color="auto"/>
                <w:left w:val="none" w:sz="0" w:space="0" w:color="auto"/>
                <w:bottom w:val="none" w:sz="0" w:space="0" w:color="auto"/>
                <w:right w:val="none" w:sz="0" w:space="0" w:color="auto"/>
              </w:divBdr>
            </w:div>
            <w:div w:id="1641229050">
              <w:marLeft w:val="0"/>
              <w:marRight w:val="0"/>
              <w:marTop w:val="0"/>
              <w:marBottom w:val="0"/>
              <w:divBdr>
                <w:top w:val="none" w:sz="0" w:space="0" w:color="auto"/>
                <w:left w:val="none" w:sz="0" w:space="0" w:color="auto"/>
                <w:bottom w:val="none" w:sz="0" w:space="0" w:color="auto"/>
                <w:right w:val="none" w:sz="0" w:space="0" w:color="auto"/>
              </w:divBdr>
            </w:div>
            <w:div w:id="1895387943">
              <w:marLeft w:val="0"/>
              <w:marRight w:val="0"/>
              <w:marTop w:val="0"/>
              <w:marBottom w:val="0"/>
              <w:divBdr>
                <w:top w:val="none" w:sz="0" w:space="0" w:color="auto"/>
                <w:left w:val="none" w:sz="0" w:space="0" w:color="auto"/>
                <w:bottom w:val="none" w:sz="0" w:space="0" w:color="auto"/>
                <w:right w:val="none" w:sz="0" w:space="0" w:color="auto"/>
              </w:divBdr>
            </w:div>
          </w:divsChild>
        </w:div>
        <w:div w:id="559286337">
          <w:marLeft w:val="0"/>
          <w:marRight w:val="0"/>
          <w:marTop w:val="0"/>
          <w:marBottom w:val="0"/>
          <w:divBdr>
            <w:top w:val="none" w:sz="0" w:space="0" w:color="auto"/>
            <w:left w:val="none" w:sz="0" w:space="0" w:color="auto"/>
            <w:bottom w:val="none" w:sz="0" w:space="0" w:color="auto"/>
            <w:right w:val="none" w:sz="0" w:space="0" w:color="auto"/>
          </w:divBdr>
          <w:divsChild>
            <w:div w:id="83304118">
              <w:marLeft w:val="0"/>
              <w:marRight w:val="0"/>
              <w:marTop w:val="0"/>
              <w:marBottom w:val="0"/>
              <w:divBdr>
                <w:top w:val="none" w:sz="0" w:space="0" w:color="auto"/>
                <w:left w:val="none" w:sz="0" w:space="0" w:color="auto"/>
                <w:bottom w:val="none" w:sz="0" w:space="0" w:color="auto"/>
                <w:right w:val="none" w:sz="0" w:space="0" w:color="auto"/>
              </w:divBdr>
            </w:div>
            <w:div w:id="170804193">
              <w:marLeft w:val="0"/>
              <w:marRight w:val="0"/>
              <w:marTop w:val="0"/>
              <w:marBottom w:val="0"/>
              <w:divBdr>
                <w:top w:val="none" w:sz="0" w:space="0" w:color="auto"/>
                <w:left w:val="none" w:sz="0" w:space="0" w:color="auto"/>
                <w:bottom w:val="none" w:sz="0" w:space="0" w:color="auto"/>
                <w:right w:val="none" w:sz="0" w:space="0" w:color="auto"/>
              </w:divBdr>
            </w:div>
            <w:div w:id="175047897">
              <w:marLeft w:val="0"/>
              <w:marRight w:val="0"/>
              <w:marTop w:val="0"/>
              <w:marBottom w:val="0"/>
              <w:divBdr>
                <w:top w:val="none" w:sz="0" w:space="0" w:color="auto"/>
                <w:left w:val="none" w:sz="0" w:space="0" w:color="auto"/>
                <w:bottom w:val="none" w:sz="0" w:space="0" w:color="auto"/>
                <w:right w:val="none" w:sz="0" w:space="0" w:color="auto"/>
              </w:divBdr>
            </w:div>
            <w:div w:id="881400677">
              <w:marLeft w:val="0"/>
              <w:marRight w:val="0"/>
              <w:marTop w:val="0"/>
              <w:marBottom w:val="0"/>
              <w:divBdr>
                <w:top w:val="none" w:sz="0" w:space="0" w:color="auto"/>
                <w:left w:val="none" w:sz="0" w:space="0" w:color="auto"/>
                <w:bottom w:val="none" w:sz="0" w:space="0" w:color="auto"/>
                <w:right w:val="none" w:sz="0" w:space="0" w:color="auto"/>
              </w:divBdr>
            </w:div>
            <w:div w:id="988554743">
              <w:marLeft w:val="0"/>
              <w:marRight w:val="0"/>
              <w:marTop w:val="0"/>
              <w:marBottom w:val="0"/>
              <w:divBdr>
                <w:top w:val="none" w:sz="0" w:space="0" w:color="auto"/>
                <w:left w:val="none" w:sz="0" w:space="0" w:color="auto"/>
                <w:bottom w:val="none" w:sz="0" w:space="0" w:color="auto"/>
                <w:right w:val="none" w:sz="0" w:space="0" w:color="auto"/>
              </w:divBdr>
            </w:div>
            <w:div w:id="1050615138">
              <w:marLeft w:val="0"/>
              <w:marRight w:val="0"/>
              <w:marTop w:val="0"/>
              <w:marBottom w:val="0"/>
              <w:divBdr>
                <w:top w:val="none" w:sz="0" w:space="0" w:color="auto"/>
                <w:left w:val="none" w:sz="0" w:space="0" w:color="auto"/>
                <w:bottom w:val="none" w:sz="0" w:space="0" w:color="auto"/>
                <w:right w:val="none" w:sz="0" w:space="0" w:color="auto"/>
              </w:divBdr>
            </w:div>
            <w:div w:id="1493717082">
              <w:marLeft w:val="0"/>
              <w:marRight w:val="0"/>
              <w:marTop w:val="0"/>
              <w:marBottom w:val="0"/>
              <w:divBdr>
                <w:top w:val="none" w:sz="0" w:space="0" w:color="auto"/>
                <w:left w:val="none" w:sz="0" w:space="0" w:color="auto"/>
                <w:bottom w:val="none" w:sz="0" w:space="0" w:color="auto"/>
                <w:right w:val="none" w:sz="0" w:space="0" w:color="auto"/>
              </w:divBdr>
            </w:div>
            <w:div w:id="1942368570">
              <w:marLeft w:val="0"/>
              <w:marRight w:val="0"/>
              <w:marTop w:val="0"/>
              <w:marBottom w:val="0"/>
              <w:divBdr>
                <w:top w:val="none" w:sz="0" w:space="0" w:color="auto"/>
                <w:left w:val="none" w:sz="0" w:space="0" w:color="auto"/>
                <w:bottom w:val="none" w:sz="0" w:space="0" w:color="auto"/>
                <w:right w:val="none" w:sz="0" w:space="0" w:color="auto"/>
              </w:divBdr>
            </w:div>
          </w:divsChild>
        </w:div>
        <w:div w:id="605428754">
          <w:marLeft w:val="0"/>
          <w:marRight w:val="0"/>
          <w:marTop w:val="0"/>
          <w:marBottom w:val="0"/>
          <w:divBdr>
            <w:top w:val="none" w:sz="0" w:space="0" w:color="auto"/>
            <w:left w:val="none" w:sz="0" w:space="0" w:color="auto"/>
            <w:bottom w:val="none" w:sz="0" w:space="0" w:color="auto"/>
            <w:right w:val="none" w:sz="0" w:space="0" w:color="auto"/>
          </w:divBdr>
          <w:divsChild>
            <w:div w:id="39715964">
              <w:marLeft w:val="0"/>
              <w:marRight w:val="0"/>
              <w:marTop w:val="0"/>
              <w:marBottom w:val="0"/>
              <w:divBdr>
                <w:top w:val="none" w:sz="0" w:space="0" w:color="auto"/>
                <w:left w:val="none" w:sz="0" w:space="0" w:color="auto"/>
                <w:bottom w:val="none" w:sz="0" w:space="0" w:color="auto"/>
                <w:right w:val="none" w:sz="0" w:space="0" w:color="auto"/>
              </w:divBdr>
            </w:div>
            <w:div w:id="128010733">
              <w:marLeft w:val="0"/>
              <w:marRight w:val="0"/>
              <w:marTop w:val="0"/>
              <w:marBottom w:val="0"/>
              <w:divBdr>
                <w:top w:val="none" w:sz="0" w:space="0" w:color="auto"/>
                <w:left w:val="none" w:sz="0" w:space="0" w:color="auto"/>
                <w:bottom w:val="none" w:sz="0" w:space="0" w:color="auto"/>
                <w:right w:val="none" w:sz="0" w:space="0" w:color="auto"/>
              </w:divBdr>
            </w:div>
            <w:div w:id="192547668">
              <w:marLeft w:val="0"/>
              <w:marRight w:val="0"/>
              <w:marTop w:val="0"/>
              <w:marBottom w:val="0"/>
              <w:divBdr>
                <w:top w:val="none" w:sz="0" w:space="0" w:color="auto"/>
                <w:left w:val="none" w:sz="0" w:space="0" w:color="auto"/>
                <w:bottom w:val="none" w:sz="0" w:space="0" w:color="auto"/>
                <w:right w:val="none" w:sz="0" w:space="0" w:color="auto"/>
              </w:divBdr>
            </w:div>
            <w:div w:id="759445384">
              <w:marLeft w:val="0"/>
              <w:marRight w:val="0"/>
              <w:marTop w:val="0"/>
              <w:marBottom w:val="0"/>
              <w:divBdr>
                <w:top w:val="none" w:sz="0" w:space="0" w:color="auto"/>
                <w:left w:val="none" w:sz="0" w:space="0" w:color="auto"/>
                <w:bottom w:val="none" w:sz="0" w:space="0" w:color="auto"/>
                <w:right w:val="none" w:sz="0" w:space="0" w:color="auto"/>
              </w:divBdr>
            </w:div>
            <w:div w:id="784883617">
              <w:marLeft w:val="0"/>
              <w:marRight w:val="0"/>
              <w:marTop w:val="0"/>
              <w:marBottom w:val="0"/>
              <w:divBdr>
                <w:top w:val="none" w:sz="0" w:space="0" w:color="auto"/>
                <w:left w:val="none" w:sz="0" w:space="0" w:color="auto"/>
                <w:bottom w:val="none" w:sz="0" w:space="0" w:color="auto"/>
                <w:right w:val="none" w:sz="0" w:space="0" w:color="auto"/>
              </w:divBdr>
            </w:div>
            <w:div w:id="1151020188">
              <w:marLeft w:val="0"/>
              <w:marRight w:val="0"/>
              <w:marTop w:val="0"/>
              <w:marBottom w:val="0"/>
              <w:divBdr>
                <w:top w:val="none" w:sz="0" w:space="0" w:color="auto"/>
                <w:left w:val="none" w:sz="0" w:space="0" w:color="auto"/>
                <w:bottom w:val="none" w:sz="0" w:space="0" w:color="auto"/>
                <w:right w:val="none" w:sz="0" w:space="0" w:color="auto"/>
              </w:divBdr>
            </w:div>
            <w:div w:id="1349912031">
              <w:marLeft w:val="0"/>
              <w:marRight w:val="0"/>
              <w:marTop w:val="0"/>
              <w:marBottom w:val="0"/>
              <w:divBdr>
                <w:top w:val="none" w:sz="0" w:space="0" w:color="auto"/>
                <w:left w:val="none" w:sz="0" w:space="0" w:color="auto"/>
                <w:bottom w:val="none" w:sz="0" w:space="0" w:color="auto"/>
                <w:right w:val="none" w:sz="0" w:space="0" w:color="auto"/>
              </w:divBdr>
            </w:div>
            <w:div w:id="1915122814">
              <w:marLeft w:val="0"/>
              <w:marRight w:val="0"/>
              <w:marTop w:val="0"/>
              <w:marBottom w:val="0"/>
              <w:divBdr>
                <w:top w:val="none" w:sz="0" w:space="0" w:color="auto"/>
                <w:left w:val="none" w:sz="0" w:space="0" w:color="auto"/>
                <w:bottom w:val="none" w:sz="0" w:space="0" w:color="auto"/>
                <w:right w:val="none" w:sz="0" w:space="0" w:color="auto"/>
              </w:divBdr>
            </w:div>
          </w:divsChild>
        </w:div>
        <w:div w:id="608127366">
          <w:marLeft w:val="0"/>
          <w:marRight w:val="0"/>
          <w:marTop w:val="0"/>
          <w:marBottom w:val="0"/>
          <w:divBdr>
            <w:top w:val="none" w:sz="0" w:space="0" w:color="auto"/>
            <w:left w:val="none" w:sz="0" w:space="0" w:color="auto"/>
            <w:bottom w:val="none" w:sz="0" w:space="0" w:color="auto"/>
            <w:right w:val="none" w:sz="0" w:space="0" w:color="auto"/>
          </w:divBdr>
          <w:divsChild>
            <w:div w:id="286862597">
              <w:marLeft w:val="0"/>
              <w:marRight w:val="0"/>
              <w:marTop w:val="0"/>
              <w:marBottom w:val="0"/>
              <w:divBdr>
                <w:top w:val="none" w:sz="0" w:space="0" w:color="auto"/>
                <w:left w:val="none" w:sz="0" w:space="0" w:color="auto"/>
                <w:bottom w:val="none" w:sz="0" w:space="0" w:color="auto"/>
                <w:right w:val="none" w:sz="0" w:space="0" w:color="auto"/>
              </w:divBdr>
            </w:div>
            <w:div w:id="381641745">
              <w:marLeft w:val="0"/>
              <w:marRight w:val="0"/>
              <w:marTop w:val="0"/>
              <w:marBottom w:val="0"/>
              <w:divBdr>
                <w:top w:val="none" w:sz="0" w:space="0" w:color="auto"/>
                <w:left w:val="none" w:sz="0" w:space="0" w:color="auto"/>
                <w:bottom w:val="none" w:sz="0" w:space="0" w:color="auto"/>
                <w:right w:val="none" w:sz="0" w:space="0" w:color="auto"/>
              </w:divBdr>
            </w:div>
            <w:div w:id="587882963">
              <w:marLeft w:val="0"/>
              <w:marRight w:val="0"/>
              <w:marTop w:val="0"/>
              <w:marBottom w:val="0"/>
              <w:divBdr>
                <w:top w:val="none" w:sz="0" w:space="0" w:color="auto"/>
                <w:left w:val="none" w:sz="0" w:space="0" w:color="auto"/>
                <w:bottom w:val="none" w:sz="0" w:space="0" w:color="auto"/>
                <w:right w:val="none" w:sz="0" w:space="0" w:color="auto"/>
              </w:divBdr>
            </w:div>
            <w:div w:id="778792752">
              <w:marLeft w:val="0"/>
              <w:marRight w:val="0"/>
              <w:marTop w:val="0"/>
              <w:marBottom w:val="0"/>
              <w:divBdr>
                <w:top w:val="none" w:sz="0" w:space="0" w:color="auto"/>
                <w:left w:val="none" w:sz="0" w:space="0" w:color="auto"/>
                <w:bottom w:val="none" w:sz="0" w:space="0" w:color="auto"/>
                <w:right w:val="none" w:sz="0" w:space="0" w:color="auto"/>
              </w:divBdr>
            </w:div>
            <w:div w:id="932667883">
              <w:marLeft w:val="0"/>
              <w:marRight w:val="0"/>
              <w:marTop w:val="0"/>
              <w:marBottom w:val="0"/>
              <w:divBdr>
                <w:top w:val="none" w:sz="0" w:space="0" w:color="auto"/>
                <w:left w:val="none" w:sz="0" w:space="0" w:color="auto"/>
                <w:bottom w:val="none" w:sz="0" w:space="0" w:color="auto"/>
                <w:right w:val="none" w:sz="0" w:space="0" w:color="auto"/>
              </w:divBdr>
            </w:div>
            <w:div w:id="959146129">
              <w:marLeft w:val="0"/>
              <w:marRight w:val="0"/>
              <w:marTop w:val="0"/>
              <w:marBottom w:val="0"/>
              <w:divBdr>
                <w:top w:val="none" w:sz="0" w:space="0" w:color="auto"/>
                <w:left w:val="none" w:sz="0" w:space="0" w:color="auto"/>
                <w:bottom w:val="none" w:sz="0" w:space="0" w:color="auto"/>
                <w:right w:val="none" w:sz="0" w:space="0" w:color="auto"/>
              </w:divBdr>
            </w:div>
            <w:div w:id="1265652999">
              <w:marLeft w:val="0"/>
              <w:marRight w:val="0"/>
              <w:marTop w:val="0"/>
              <w:marBottom w:val="0"/>
              <w:divBdr>
                <w:top w:val="none" w:sz="0" w:space="0" w:color="auto"/>
                <w:left w:val="none" w:sz="0" w:space="0" w:color="auto"/>
                <w:bottom w:val="none" w:sz="0" w:space="0" w:color="auto"/>
                <w:right w:val="none" w:sz="0" w:space="0" w:color="auto"/>
              </w:divBdr>
            </w:div>
            <w:div w:id="2143881431">
              <w:marLeft w:val="0"/>
              <w:marRight w:val="0"/>
              <w:marTop w:val="0"/>
              <w:marBottom w:val="0"/>
              <w:divBdr>
                <w:top w:val="none" w:sz="0" w:space="0" w:color="auto"/>
                <w:left w:val="none" w:sz="0" w:space="0" w:color="auto"/>
                <w:bottom w:val="none" w:sz="0" w:space="0" w:color="auto"/>
                <w:right w:val="none" w:sz="0" w:space="0" w:color="auto"/>
              </w:divBdr>
            </w:div>
          </w:divsChild>
        </w:div>
        <w:div w:id="631833330">
          <w:marLeft w:val="0"/>
          <w:marRight w:val="0"/>
          <w:marTop w:val="0"/>
          <w:marBottom w:val="0"/>
          <w:divBdr>
            <w:top w:val="none" w:sz="0" w:space="0" w:color="auto"/>
            <w:left w:val="none" w:sz="0" w:space="0" w:color="auto"/>
            <w:bottom w:val="none" w:sz="0" w:space="0" w:color="auto"/>
            <w:right w:val="none" w:sz="0" w:space="0" w:color="auto"/>
          </w:divBdr>
          <w:divsChild>
            <w:div w:id="404185169">
              <w:marLeft w:val="0"/>
              <w:marRight w:val="0"/>
              <w:marTop w:val="0"/>
              <w:marBottom w:val="0"/>
              <w:divBdr>
                <w:top w:val="none" w:sz="0" w:space="0" w:color="auto"/>
                <w:left w:val="none" w:sz="0" w:space="0" w:color="auto"/>
                <w:bottom w:val="none" w:sz="0" w:space="0" w:color="auto"/>
                <w:right w:val="none" w:sz="0" w:space="0" w:color="auto"/>
              </w:divBdr>
            </w:div>
            <w:div w:id="855967133">
              <w:marLeft w:val="0"/>
              <w:marRight w:val="0"/>
              <w:marTop w:val="0"/>
              <w:marBottom w:val="0"/>
              <w:divBdr>
                <w:top w:val="none" w:sz="0" w:space="0" w:color="auto"/>
                <w:left w:val="none" w:sz="0" w:space="0" w:color="auto"/>
                <w:bottom w:val="none" w:sz="0" w:space="0" w:color="auto"/>
                <w:right w:val="none" w:sz="0" w:space="0" w:color="auto"/>
              </w:divBdr>
            </w:div>
            <w:div w:id="1016537002">
              <w:marLeft w:val="0"/>
              <w:marRight w:val="0"/>
              <w:marTop w:val="0"/>
              <w:marBottom w:val="0"/>
              <w:divBdr>
                <w:top w:val="none" w:sz="0" w:space="0" w:color="auto"/>
                <w:left w:val="none" w:sz="0" w:space="0" w:color="auto"/>
                <w:bottom w:val="none" w:sz="0" w:space="0" w:color="auto"/>
                <w:right w:val="none" w:sz="0" w:space="0" w:color="auto"/>
              </w:divBdr>
            </w:div>
            <w:div w:id="1236621194">
              <w:marLeft w:val="0"/>
              <w:marRight w:val="0"/>
              <w:marTop w:val="0"/>
              <w:marBottom w:val="0"/>
              <w:divBdr>
                <w:top w:val="none" w:sz="0" w:space="0" w:color="auto"/>
                <w:left w:val="none" w:sz="0" w:space="0" w:color="auto"/>
                <w:bottom w:val="none" w:sz="0" w:space="0" w:color="auto"/>
                <w:right w:val="none" w:sz="0" w:space="0" w:color="auto"/>
              </w:divBdr>
            </w:div>
            <w:div w:id="1664771036">
              <w:marLeft w:val="0"/>
              <w:marRight w:val="0"/>
              <w:marTop w:val="0"/>
              <w:marBottom w:val="0"/>
              <w:divBdr>
                <w:top w:val="none" w:sz="0" w:space="0" w:color="auto"/>
                <w:left w:val="none" w:sz="0" w:space="0" w:color="auto"/>
                <w:bottom w:val="none" w:sz="0" w:space="0" w:color="auto"/>
                <w:right w:val="none" w:sz="0" w:space="0" w:color="auto"/>
              </w:divBdr>
            </w:div>
            <w:div w:id="1766874497">
              <w:marLeft w:val="0"/>
              <w:marRight w:val="0"/>
              <w:marTop w:val="0"/>
              <w:marBottom w:val="0"/>
              <w:divBdr>
                <w:top w:val="none" w:sz="0" w:space="0" w:color="auto"/>
                <w:left w:val="none" w:sz="0" w:space="0" w:color="auto"/>
                <w:bottom w:val="none" w:sz="0" w:space="0" w:color="auto"/>
                <w:right w:val="none" w:sz="0" w:space="0" w:color="auto"/>
              </w:divBdr>
            </w:div>
            <w:div w:id="1930503353">
              <w:marLeft w:val="0"/>
              <w:marRight w:val="0"/>
              <w:marTop w:val="0"/>
              <w:marBottom w:val="0"/>
              <w:divBdr>
                <w:top w:val="none" w:sz="0" w:space="0" w:color="auto"/>
                <w:left w:val="none" w:sz="0" w:space="0" w:color="auto"/>
                <w:bottom w:val="none" w:sz="0" w:space="0" w:color="auto"/>
                <w:right w:val="none" w:sz="0" w:space="0" w:color="auto"/>
              </w:divBdr>
            </w:div>
            <w:div w:id="2023701809">
              <w:marLeft w:val="0"/>
              <w:marRight w:val="0"/>
              <w:marTop w:val="0"/>
              <w:marBottom w:val="0"/>
              <w:divBdr>
                <w:top w:val="none" w:sz="0" w:space="0" w:color="auto"/>
                <w:left w:val="none" w:sz="0" w:space="0" w:color="auto"/>
                <w:bottom w:val="none" w:sz="0" w:space="0" w:color="auto"/>
                <w:right w:val="none" w:sz="0" w:space="0" w:color="auto"/>
              </w:divBdr>
            </w:div>
          </w:divsChild>
        </w:div>
        <w:div w:id="634335573">
          <w:marLeft w:val="0"/>
          <w:marRight w:val="0"/>
          <w:marTop w:val="0"/>
          <w:marBottom w:val="0"/>
          <w:divBdr>
            <w:top w:val="none" w:sz="0" w:space="0" w:color="auto"/>
            <w:left w:val="none" w:sz="0" w:space="0" w:color="auto"/>
            <w:bottom w:val="none" w:sz="0" w:space="0" w:color="auto"/>
            <w:right w:val="none" w:sz="0" w:space="0" w:color="auto"/>
          </w:divBdr>
          <w:divsChild>
            <w:div w:id="250237390">
              <w:marLeft w:val="0"/>
              <w:marRight w:val="0"/>
              <w:marTop w:val="0"/>
              <w:marBottom w:val="0"/>
              <w:divBdr>
                <w:top w:val="none" w:sz="0" w:space="0" w:color="auto"/>
                <w:left w:val="none" w:sz="0" w:space="0" w:color="auto"/>
                <w:bottom w:val="none" w:sz="0" w:space="0" w:color="auto"/>
                <w:right w:val="none" w:sz="0" w:space="0" w:color="auto"/>
              </w:divBdr>
            </w:div>
            <w:div w:id="320158940">
              <w:marLeft w:val="0"/>
              <w:marRight w:val="0"/>
              <w:marTop w:val="0"/>
              <w:marBottom w:val="0"/>
              <w:divBdr>
                <w:top w:val="none" w:sz="0" w:space="0" w:color="auto"/>
                <w:left w:val="none" w:sz="0" w:space="0" w:color="auto"/>
                <w:bottom w:val="none" w:sz="0" w:space="0" w:color="auto"/>
                <w:right w:val="none" w:sz="0" w:space="0" w:color="auto"/>
              </w:divBdr>
            </w:div>
            <w:div w:id="491334816">
              <w:marLeft w:val="0"/>
              <w:marRight w:val="0"/>
              <w:marTop w:val="0"/>
              <w:marBottom w:val="0"/>
              <w:divBdr>
                <w:top w:val="none" w:sz="0" w:space="0" w:color="auto"/>
                <w:left w:val="none" w:sz="0" w:space="0" w:color="auto"/>
                <w:bottom w:val="none" w:sz="0" w:space="0" w:color="auto"/>
                <w:right w:val="none" w:sz="0" w:space="0" w:color="auto"/>
              </w:divBdr>
            </w:div>
            <w:div w:id="681780952">
              <w:marLeft w:val="0"/>
              <w:marRight w:val="0"/>
              <w:marTop w:val="0"/>
              <w:marBottom w:val="0"/>
              <w:divBdr>
                <w:top w:val="none" w:sz="0" w:space="0" w:color="auto"/>
                <w:left w:val="none" w:sz="0" w:space="0" w:color="auto"/>
                <w:bottom w:val="none" w:sz="0" w:space="0" w:color="auto"/>
                <w:right w:val="none" w:sz="0" w:space="0" w:color="auto"/>
              </w:divBdr>
            </w:div>
            <w:div w:id="1357269857">
              <w:marLeft w:val="0"/>
              <w:marRight w:val="0"/>
              <w:marTop w:val="0"/>
              <w:marBottom w:val="0"/>
              <w:divBdr>
                <w:top w:val="none" w:sz="0" w:space="0" w:color="auto"/>
                <w:left w:val="none" w:sz="0" w:space="0" w:color="auto"/>
                <w:bottom w:val="none" w:sz="0" w:space="0" w:color="auto"/>
                <w:right w:val="none" w:sz="0" w:space="0" w:color="auto"/>
              </w:divBdr>
            </w:div>
            <w:div w:id="1568884171">
              <w:marLeft w:val="0"/>
              <w:marRight w:val="0"/>
              <w:marTop w:val="0"/>
              <w:marBottom w:val="0"/>
              <w:divBdr>
                <w:top w:val="none" w:sz="0" w:space="0" w:color="auto"/>
                <w:left w:val="none" w:sz="0" w:space="0" w:color="auto"/>
                <w:bottom w:val="none" w:sz="0" w:space="0" w:color="auto"/>
                <w:right w:val="none" w:sz="0" w:space="0" w:color="auto"/>
              </w:divBdr>
            </w:div>
            <w:div w:id="1610166179">
              <w:marLeft w:val="0"/>
              <w:marRight w:val="0"/>
              <w:marTop w:val="0"/>
              <w:marBottom w:val="0"/>
              <w:divBdr>
                <w:top w:val="none" w:sz="0" w:space="0" w:color="auto"/>
                <w:left w:val="none" w:sz="0" w:space="0" w:color="auto"/>
                <w:bottom w:val="none" w:sz="0" w:space="0" w:color="auto"/>
                <w:right w:val="none" w:sz="0" w:space="0" w:color="auto"/>
              </w:divBdr>
            </w:div>
            <w:div w:id="1736201460">
              <w:marLeft w:val="0"/>
              <w:marRight w:val="0"/>
              <w:marTop w:val="0"/>
              <w:marBottom w:val="0"/>
              <w:divBdr>
                <w:top w:val="none" w:sz="0" w:space="0" w:color="auto"/>
                <w:left w:val="none" w:sz="0" w:space="0" w:color="auto"/>
                <w:bottom w:val="none" w:sz="0" w:space="0" w:color="auto"/>
                <w:right w:val="none" w:sz="0" w:space="0" w:color="auto"/>
              </w:divBdr>
            </w:div>
          </w:divsChild>
        </w:div>
        <w:div w:id="681517243">
          <w:marLeft w:val="0"/>
          <w:marRight w:val="0"/>
          <w:marTop w:val="0"/>
          <w:marBottom w:val="0"/>
          <w:divBdr>
            <w:top w:val="none" w:sz="0" w:space="0" w:color="auto"/>
            <w:left w:val="none" w:sz="0" w:space="0" w:color="auto"/>
            <w:bottom w:val="none" w:sz="0" w:space="0" w:color="auto"/>
            <w:right w:val="none" w:sz="0" w:space="0" w:color="auto"/>
          </w:divBdr>
          <w:divsChild>
            <w:div w:id="3871462">
              <w:marLeft w:val="0"/>
              <w:marRight w:val="0"/>
              <w:marTop w:val="0"/>
              <w:marBottom w:val="0"/>
              <w:divBdr>
                <w:top w:val="none" w:sz="0" w:space="0" w:color="auto"/>
                <w:left w:val="none" w:sz="0" w:space="0" w:color="auto"/>
                <w:bottom w:val="none" w:sz="0" w:space="0" w:color="auto"/>
                <w:right w:val="none" w:sz="0" w:space="0" w:color="auto"/>
              </w:divBdr>
            </w:div>
            <w:div w:id="46801870">
              <w:marLeft w:val="0"/>
              <w:marRight w:val="0"/>
              <w:marTop w:val="0"/>
              <w:marBottom w:val="0"/>
              <w:divBdr>
                <w:top w:val="none" w:sz="0" w:space="0" w:color="auto"/>
                <w:left w:val="none" w:sz="0" w:space="0" w:color="auto"/>
                <w:bottom w:val="none" w:sz="0" w:space="0" w:color="auto"/>
                <w:right w:val="none" w:sz="0" w:space="0" w:color="auto"/>
              </w:divBdr>
            </w:div>
            <w:div w:id="401949777">
              <w:marLeft w:val="0"/>
              <w:marRight w:val="0"/>
              <w:marTop w:val="0"/>
              <w:marBottom w:val="0"/>
              <w:divBdr>
                <w:top w:val="none" w:sz="0" w:space="0" w:color="auto"/>
                <w:left w:val="none" w:sz="0" w:space="0" w:color="auto"/>
                <w:bottom w:val="none" w:sz="0" w:space="0" w:color="auto"/>
                <w:right w:val="none" w:sz="0" w:space="0" w:color="auto"/>
              </w:divBdr>
            </w:div>
            <w:div w:id="450705918">
              <w:marLeft w:val="0"/>
              <w:marRight w:val="0"/>
              <w:marTop w:val="0"/>
              <w:marBottom w:val="0"/>
              <w:divBdr>
                <w:top w:val="none" w:sz="0" w:space="0" w:color="auto"/>
                <w:left w:val="none" w:sz="0" w:space="0" w:color="auto"/>
                <w:bottom w:val="none" w:sz="0" w:space="0" w:color="auto"/>
                <w:right w:val="none" w:sz="0" w:space="0" w:color="auto"/>
              </w:divBdr>
            </w:div>
            <w:div w:id="612631612">
              <w:marLeft w:val="0"/>
              <w:marRight w:val="0"/>
              <w:marTop w:val="0"/>
              <w:marBottom w:val="0"/>
              <w:divBdr>
                <w:top w:val="none" w:sz="0" w:space="0" w:color="auto"/>
                <w:left w:val="none" w:sz="0" w:space="0" w:color="auto"/>
                <w:bottom w:val="none" w:sz="0" w:space="0" w:color="auto"/>
                <w:right w:val="none" w:sz="0" w:space="0" w:color="auto"/>
              </w:divBdr>
            </w:div>
            <w:div w:id="742413812">
              <w:marLeft w:val="0"/>
              <w:marRight w:val="0"/>
              <w:marTop w:val="0"/>
              <w:marBottom w:val="0"/>
              <w:divBdr>
                <w:top w:val="none" w:sz="0" w:space="0" w:color="auto"/>
                <w:left w:val="none" w:sz="0" w:space="0" w:color="auto"/>
                <w:bottom w:val="none" w:sz="0" w:space="0" w:color="auto"/>
                <w:right w:val="none" w:sz="0" w:space="0" w:color="auto"/>
              </w:divBdr>
            </w:div>
            <w:div w:id="1891762880">
              <w:marLeft w:val="0"/>
              <w:marRight w:val="0"/>
              <w:marTop w:val="0"/>
              <w:marBottom w:val="0"/>
              <w:divBdr>
                <w:top w:val="none" w:sz="0" w:space="0" w:color="auto"/>
                <w:left w:val="none" w:sz="0" w:space="0" w:color="auto"/>
                <w:bottom w:val="none" w:sz="0" w:space="0" w:color="auto"/>
                <w:right w:val="none" w:sz="0" w:space="0" w:color="auto"/>
              </w:divBdr>
            </w:div>
            <w:div w:id="1978997439">
              <w:marLeft w:val="0"/>
              <w:marRight w:val="0"/>
              <w:marTop w:val="0"/>
              <w:marBottom w:val="0"/>
              <w:divBdr>
                <w:top w:val="none" w:sz="0" w:space="0" w:color="auto"/>
                <w:left w:val="none" w:sz="0" w:space="0" w:color="auto"/>
                <w:bottom w:val="none" w:sz="0" w:space="0" w:color="auto"/>
                <w:right w:val="none" w:sz="0" w:space="0" w:color="auto"/>
              </w:divBdr>
            </w:div>
          </w:divsChild>
        </w:div>
        <w:div w:id="784235036">
          <w:marLeft w:val="0"/>
          <w:marRight w:val="0"/>
          <w:marTop w:val="0"/>
          <w:marBottom w:val="0"/>
          <w:divBdr>
            <w:top w:val="none" w:sz="0" w:space="0" w:color="auto"/>
            <w:left w:val="none" w:sz="0" w:space="0" w:color="auto"/>
            <w:bottom w:val="none" w:sz="0" w:space="0" w:color="auto"/>
            <w:right w:val="none" w:sz="0" w:space="0" w:color="auto"/>
          </w:divBdr>
          <w:divsChild>
            <w:div w:id="337657892">
              <w:marLeft w:val="0"/>
              <w:marRight w:val="0"/>
              <w:marTop w:val="0"/>
              <w:marBottom w:val="0"/>
              <w:divBdr>
                <w:top w:val="none" w:sz="0" w:space="0" w:color="auto"/>
                <w:left w:val="none" w:sz="0" w:space="0" w:color="auto"/>
                <w:bottom w:val="none" w:sz="0" w:space="0" w:color="auto"/>
                <w:right w:val="none" w:sz="0" w:space="0" w:color="auto"/>
              </w:divBdr>
            </w:div>
            <w:div w:id="865950346">
              <w:marLeft w:val="0"/>
              <w:marRight w:val="0"/>
              <w:marTop w:val="0"/>
              <w:marBottom w:val="0"/>
              <w:divBdr>
                <w:top w:val="none" w:sz="0" w:space="0" w:color="auto"/>
                <w:left w:val="none" w:sz="0" w:space="0" w:color="auto"/>
                <w:bottom w:val="none" w:sz="0" w:space="0" w:color="auto"/>
                <w:right w:val="none" w:sz="0" w:space="0" w:color="auto"/>
              </w:divBdr>
            </w:div>
            <w:div w:id="1000961190">
              <w:marLeft w:val="0"/>
              <w:marRight w:val="0"/>
              <w:marTop w:val="0"/>
              <w:marBottom w:val="0"/>
              <w:divBdr>
                <w:top w:val="none" w:sz="0" w:space="0" w:color="auto"/>
                <w:left w:val="none" w:sz="0" w:space="0" w:color="auto"/>
                <w:bottom w:val="none" w:sz="0" w:space="0" w:color="auto"/>
                <w:right w:val="none" w:sz="0" w:space="0" w:color="auto"/>
              </w:divBdr>
            </w:div>
            <w:div w:id="1030447283">
              <w:marLeft w:val="0"/>
              <w:marRight w:val="0"/>
              <w:marTop w:val="0"/>
              <w:marBottom w:val="0"/>
              <w:divBdr>
                <w:top w:val="none" w:sz="0" w:space="0" w:color="auto"/>
                <w:left w:val="none" w:sz="0" w:space="0" w:color="auto"/>
                <w:bottom w:val="none" w:sz="0" w:space="0" w:color="auto"/>
                <w:right w:val="none" w:sz="0" w:space="0" w:color="auto"/>
              </w:divBdr>
            </w:div>
            <w:div w:id="1190069217">
              <w:marLeft w:val="0"/>
              <w:marRight w:val="0"/>
              <w:marTop w:val="0"/>
              <w:marBottom w:val="0"/>
              <w:divBdr>
                <w:top w:val="none" w:sz="0" w:space="0" w:color="auto"/>
                <w:left w:val="none" w:sz="0" w:space="0" w:color="auto"/>
                <w:bottom w:val="none" w:sz="0" w:space="0" w:color="auto"/>
                <w:right w:val="none" w:sz="0" w:space="0" w:color="auto"/>
              </w:divBdr>
            </w:div>
            <w:div w:id="1497113043">
              <w:marLeft w:val="0"/>
              <w:marRight w:val="0"/>
              <w:marTop w:val="0"/>
              <w:marBottom w:val="0"/>
              <w:divBdr>
                <w:top w:val="none" w:sz="0" w:space="0" w:color="auto"/>
                <w:left w:val="none" w:sz="0" w:space="0" w:color="auto"/>
                <w:bottom w:val="none" w:sz="0" w:space="0" w:color="auto"/>
                <w:right w:val="none" w:sz="0" w:space="0" w:color="auto"/>
              </w:divBdr>
            </w:div>
            <w:div w:id="1759591232">
              <w:marLeft w:val="0"/>
              <w:marRight w:val="0"/>
              <w:marTop w:val="0"/>
              <w:marBottom w:val="0"/>
              <w:divBdr>
                <w:top w:val="none" w:sz="0" w:space="0" w:color="auto"/>
                <w:left w:val="none" w:sz="0" w:space="0" w:color="auto"/>
                <w:bottom w:val="none" w:sz="0" w:space="0" w:color="auto"/>
                <w:right w:val="none" w:sz="0" w:space="0" w:color="auto"/>
              </w:divBdr>
            </w:div>
            <w:div w:id="2067793923">
              <w:marLeft w:val="0"/>
              <w:marRight w:val="0"/>
              <w:marTop w:val="0"/>
              <w:marBottom w:val="0"/>
              <w:divBdr>
                <w:top w:val="none" w:sz="0" w:space="0" w:color="auto"/>
                <w:left w:val="none" w:sz="0" w:space="0" w:color="auto"/>
                <w:bottom w:val="none" w:sz="0" w:space="0" w:color="auto"/>
                <w:right w:val="none" w:sz="0" w:space="0" w:color="auto"/>
              </w:divBdr>
            </w:div>
          </w:divsChild>
        </w:div>
        <w:div w:id="849298800">
          <w:marLeft w:val="0"/>
          <w:marRight w:val="0"/>
          <w:marTop w:val="0"/>
          <w:marBottom w:val="0"/>
          <w:divBdr>
            <w:top w:val="none" w:sz="0" w:space="0" w:color="auto"/>
            <w:left w:val="none" w:sz="0" w:space="0" w:color="auto"/>
            <w:bottom w:val="none" w:sz="0" w:space="0" w:color="auto"/>
            <w:right w:val="none" w:sz="0" w:space="0" w:color="auto"/>
          </w:divBdr>
          <w:divsChild>
            <w:div w:id="178549147">
              <w:marLeft w:val="0"/>
              <w:marRight w:val="0"/>
              <w:marTop w:val="0"/>
              <w:marBottom w:val="0"/>
              <w:divBdr>
                <w:top w:val="none" w:sz="0" w:space="0" w:color="auto"/>
                <w:left w:val="none" w:sz="0" w:space="0" w:color="auto"/>
                <w:bottom w:val="none" w:sz="0" w:space="0" w:color="auto"/>
                <w:right w:val="none" w:sz="0" w:space="0" w:color="auto"/>
              </w:divBdr>
            </w:div>
            <w:div w:id="252785176">
              <w:marLeft w:val="0"/>
              <w:marRight w:val="0"/>
              <w:marTop w:val="0"/>
              <w:marBottom w:val="0"/>
              <w:divBdr>
                <w:top w:val="none" w:sz="0" w:space="0" w:color="auto"/>
                <w:left w:val="none" w:sz="0" w:space="0" w:color="auto"/>
                <w:bottom w:val="none" w:sz="0" w:space="0" w:color="auto"/>
                <w:right w:val="none" w:sz="0" w:space="0" w:color="auto"/>
              </w:divBdr>
            </w:div>
            <w:div w:id="860976327">
              <w:marLeft w:val="0"/>
              <w:marRight w:val="0"/>
              <w:marTop w:val="0"/>
              <w:marBottom w:val="0"/>
              <w:divBdr>
                <w:top w:val="none" w:sz="0" w:space="0" w:color="auto"/>
                <w:left w:val="none" w:sz="0" w:space="0" w:color="auto"/>
                <w:bottom w:val="none" w:sz="0" w:space="0" w:color="auto"/>
                <w:right w:val="none" w:sz="0" w:space="0" w:color="auto"/>
              </w:divBdr>
            </w:div>
            <w:div w:id="1248227238">
              <w:marLeft w:val="0"/>
              <w:marRight w:val="0"/>
              <w:marTop w:val="0"/>
              <w:marBottom w:val="0"/>
              <w:divBdr>
                <w:top w:val="none" w:sz="0" w:space="0" w:color="auto"/>
                <w:left w:val="none" w:sz="0" w:space="0" w:color="auto"/>
                <w:bottom w:val="none" w:sz="0" w:space="0" w:color="auto"/>
                <w:right w:val="none" w:sz="0" w:space="0" w:color="auto"/>
              </w:divBdr>
            </w:div>
            <w:div w:id="1361475379">
              <w:marLeft w:val="0"/>
              <w:marRight w:val="0"/>
              <w:marTop w:val="0"/>
              <w:marBottom w:val="0"/>
              <w:divBdr>
                <w:top w:val="none" w:sz="0" w:space="0" w:color="auto"/>
                <w:left w:val="none" w:sz="0" w:space="0" w:color="auto"/>
                <w:bottom w:val="none" w:sz="0" w:space="0" w:color="auto"/>
                <w:right w:val="none" w:sz="0" w:space="0" w:color="auto"/>
              </w:divBdr>
            </w:div>
            <w:div w:id="1514220527">
              <w:marLeft w:val="0"/>
              <w:marRight w:val="0"/>
              <w:marTop w:val="0"/>
              <w:marBottom w:val="0"/>
              <w:divBdr>
                <w:top w:val="none" w:sz="0" w:space="0" w:color="auto"/>
                <w:left w:val="none" w:sz="0" w:space="0" w:color="auto"/>
                <w:bottom w:val="none" w:sz="0" w:space="0" w:color="auto"/>
                <w:right w:val="none" w:sz="0" w:space="0" w:color="auto"/>
              </w:divBdr>
            </w:div>
            <w:div w:id="1809933640">
              <w:marLeft w:val="0"/>
              <w:marRight w:val="0"/>
              <w:marTop w:val="0"/>
              <w:marBottom w:val="0"/>
              <w:divBdr>
                <w:top w:val="none" w:sz="0" w:space="0" w:color="auto"/>
                <w:left w:val="none" w:sz="0" w:space="0" w:color="auto"/>
                <w:bottom w:val="none" w:sz="0" w:space="0" w:color="auto"/>
                <w:right w:val="none" w:sz="0" w:space="0" w:color="auto"/>
              </w:divBdr>
            </w:div>
            <w:div w:id="1947498097">
              <w:marLeft w:val="0"/>
              <w:marRight w:val="0"/>
              <w:marTop w:val="0"/>
              <w:marBottom w:val="0"/>
              <w:divBdr>
                <w:top w:val="none" w:sz="0" w:space="0" w:color="auto"/>
                <w:left w:val="none" w:sz="0" w:space="0" w:color="auto"/>
                <w:bottom w:val="none" w:sz="0" w:space="0" w:color="auto"/>
                <w:right w:val="none" w:sz="0" w:space="0" w:color="auto"/>
              </w:divBdr>
            </w:div>
          </w:divsChild>
        </w:div>
        <w:div w:id="918906617">
          <w:marLeft w:val="0"/>
          <w:marRight w:val="0"/>
          <w:marTop w:val="0"/>
          <w:marBottom w:val="0"/>
          <w:divBdr>
            <w:top w:val="none" w:sz="0" w:space="0" w:color="auto"/>
            <w:left w:val="none" w:sz="0" w:space="0" w:color="auto"/>
            <w:bottom w:val="none" w:sz="0" w:space="0" w:color="auto"/>
            <w:right w:val="none" w:sz="0" w:space="0" w:color="auto"/>
          </w:divBdr>
          <w:divsChild>
            <w:div w:id="91243039">
              <w:marLeft w:val="0"/>
              <w:marRight w:val="0"/>
              <w:marTop w:val="0"/>
              <w:marBottom w:val="0"/>
              <w:divBdr>
                <w:top w:val="none" w:sz="0" w:space="0" w:color="auto"/>
                <w:left w:val="none" w:sz="0" w:space="0" w:color="auto"/>
                <w:bottom w:val="none" w:sz="0" w:space="0" w:color="auto"/>
                <w:right w:val="none" w:sz="0" w:space="0" w:color="auto"/>
              </w:divBdr>
            </w:div>
            <w:div w:id="643508267">
              <w:marLeft w:val="0"/>
              <w:marRight w:val="0"/>
              <w:marTop w:val="0"/>
              <w:marBottom w:val="0"/>
              <w:divBdr>
                <w:top w:val="none" w:sz="0" w:space="0" w:color="auto"/>
                <w:left w:val="none" w:sz="0" w:space="0" w:color="auto"/>
                <w:bottom w:val="none" w:sz="0" w:space="0" w:color="auto"/>
                <w:right w:val="none" w:sz="0" w:space="0" w:color="auto"/>
              </w:divBdr>
            </w:div>
            <w:div w:id="948587308">
              <w:marLeft w:val="0"/>
              <w:marRight w:val="0"/>
              <w:marTop w:val="0"/>
              <w:marBottom w:val="0"/>
              <w:divBdr>
                <w:top w:val="none" w:sz="0" w:space="0" w:color="auto"/>
                <w:left w:val="none" w:sz="0" w:space="0" w:color="auto"/>
                <w:bottom w:val="none" w:sz="0" w:space="0" w:color="auto"/>
                <w:right w:val="none" w:sz="0" w:space="0" w:color="auto"/>
              </w:divBdr>
            </w:div>
            <w:div w:id="1230848443">
              <w:marLeft w:val="0"/>
              <w:marRight w:val="0"/>
              <w:marTop w:val="0"/>
              <w:marBottom w:val="0"/>
              <w:divBdr>
                <w:top w:val="none" w:sz="0" w:space="0" w:color="auto"/>
                <w:left w:val="none" w:sz="0" w:space="0" w:color="auto"/>
                <w:bottom w:val="none" w:sz="0" w:space="0" w:color="auto"/>
                <w:right w:val="none" w:sz="0" w:space="0" w:color="auto"/>
              </w:divBdr>
            </w:div>
            <w:div w:id="1584140000">
              <w:marLeft w:val="0"/>
              <w:marRight w:val="0"/>
              <w:marTop w:val="0"/>
              <w:marBottom w:val="0"/>
              <w:divBdr>
                <w:top w:val="none" w:sz="0" w:space="0" w:color="auto"/>
                <w:left w:val="none" w:sz="0" w:space="0" w:color="auto"/>
                <w:bottom w:val="none" w:sz="0" w:space="0" w:color="auto"/>
                <w:right w:val="none" w:sz="0" w:space="0" w:color="auto"/>
              </w:divBdr>
            </w:div>
            <w:div w:id="1966813497">
              <w:marLeft w:val="0"/>
              <w:marRight w:val="0"/>
              <w:marTop w:val="0"/>
              <w:marBottom w:val="0"/>
              <w:divBdr>
                <w:top w:val="none" w:sz="0" w:space="0" w:color="auto"/>
                <w:left w:val="none" w:sz="0" w:space="0" w:color="auto"/>
                <w:bottom w:val="none" w:sz="0" w:space="0" w:color="auto"/>
                <w:right w:val="none" w:sz="0" w:space="0" w:color="auto"/>
              </w:divBdr>
            </w:div>
            <w:div w:id="2081248704">
              <w:marLeft w:val="0"/>
              <w:marRight w:val="0"/>
              <w:marTop w:val="0"/>
              <w:marBottom w:val="0"/>
              <w:divBdr>
                <w:top w:val="none" w:sz="0" w:space="0" w:color="auto"/>
                <w:left w:val="none" w:sz="0" w:space="0" w:color="auto"/>
                <w:bottom w:val="none" w:sz="0" w:space="0" w:color="auto"/>
                <w:right w:val="none" w:sz="0" w:space="0" w:color="auto"/>
              </w:divBdr>
            </w:div>
            <w:div w:id="2122801128">
              <w:marLeft w:val="0"/>
              <w:marRight w:val="0"/>
              <w:marTop w:val="0"/>
              <w:marBottom w:val="0"/>
              <w:divBdr>
                <w:top w:val="none" w:sz="0" w:space="0" w:color="auto"/>
                <w:left w:val="none" w:sz="0" w:space="0" w:color="auto"/>
                <w:bottom w:val="none" w:sz="0" w:space="0" w:color="auto"/>
                <w:right w:val="none" w:sz="0" w:space="0" w:color="auto"/>
              </w:divBdr>
            </w:div>
          </w:divsChild>
        </w:div>
        <w:div w:id="1001275382">
          <w:marLeft w:val="0"/>
          <w:marRight w:val="0"/>
          <w:marTop w:val="0"/>
          <w:marBottom w:val="0"/>
          <w:divBdr>
            <w:top w:val="none" w:sz="0" w:space="0" w:color="auto"/>
            <w:left w:val="none" w:sz="0" w:space="0" w:color="auto"/>
            <w:bottom w:val="none" w:sz="0" w:space="0" w:color="auto"/>
            <w:right w:val="none" w:sz="0" w:space="0" w:color="auto"/>
          </w:divBdr>
          <w:divsChild>
            <w:div w:id="10038454">
              <w:marLeft w:val="0"/>
              <w:marRight w:val="0"/>
              <w:marTop w:val="0"/>
              <w:marBottom w:val="0"/>
              <w:divBdr>
                <w:top w:val="none" w:sz="0" w:space="0" w:color="auto"/>
                <w:left w:val="none" w:sz="0" w:space="0" w:color="auto"/>
                <w:bottom w:val="none" w:sz="0" w:space="0" w:color="auto"/>
                <w:right w:val="none" w:sz="0" w:space="0" w:color="auto"/>
              </w:divBdr>
            </w:div>
            <w:div w:id="448864171">
              <w:marLeft w:val="0"/>
              <w:marRight w:val="0"/>
              <w:marTop w:val="0"/>
              <w:marBottom w:val="0"/>
              <w:divBdr>
                <w:top w:val="none" w:sz="0" w:space="0" w:color="auto"/>
                <w:left w:val="none" w:sz="0" w:space="0" w:color="auto"/>
                <w:bottom w:val="none" w:sz="0" w:space="0" w:color="auto"/>
                <w:right w:val="none" w:sz="0" w:space="0" w:color="auto"/>
              </w:divBdr>
            </w:div>
            <w:div w:id="937911516">
              <w:marLeft w:val="0"/>
              <w:marRight w:val="0"/>
              <w:marTop w:val="0"/>
              <w:marBottom w:val="0"/>
              <w:divBdr>
                <w:top w:val="none" w:sz="0" w:space="0" w:color="auto"/>
                <w:left w:val="none" w:sz="0" w:space="0" w:color="auto"/>
                <w:bottom w:val="none" w:sz="0" w:space="0" w:color="auto"/>
                <w:right w:val="none" w:sz="0" w:space="0" w:color="auto"/>
              </w:divBdr>
            </w:div>
            <w:div w:id="1414550641">
              <w:marLeft w:val="0"/>
              <w:marRight w:val="0"/>
              <w:marTop w:val="0"/>
              <w:marBottom w:val="0"/>
              <w:divBdr>
                <w:top w:val="none" w:sz="0" w:space="0" w:color="auto"/>
                <w:left w:val="none" w:sz="0" w:space="0" w:color="auto"/>
                <w:bottom w:val="none" w:sz="0" w:space="0" w:color="auto"/>
                <w:right w:val="none" w:sz="0" w:space="0" w:color="auto"/>
              </w:divBdr>
            </w:div>
            <w:div w:id="1683510696">
              <w:marLeft w:val="0"/>
              <w:marRight w:val="0"/>
              <w:marTop w:val="0"/>
              <w:marBottom w:val="0"/>
              <w:divBdr>
                <w:top w:val="none" w:sz="0" w:space="0" w:color="auto"/>
                <w:left w:val="none" w:sz="0" w:space="0" w:color="auto"/>
                <w:bottom w:val="none" w:sz="0" w:space="0" w:color="auto"/>
                <w:right w:val="none" w:sz="0" w:space="0" w:color="auto"/>
              </w:divBdr>
            </w:div>
            <w:div w:id="1752196211">
              <w:marLeft w:val="0"/>
              <w:marRight w:val="0"/>
              <w:marTop w:val="0"/>
              <w:marBottom w:val="0"/>
              <w:divBdr>
                <w:top w:val="none" w:sz="0" w:space="0" w:color="auto"/>
                <w:left w:val="none" w:sz="0" w:space="0" w:color="auto"/>
                <w:bottom w:val="none" w:sz="0" w:space="0" w:color="auto"/>
                <w:right w:val="none" w:sz="0" w:space="0" w:color="auto"/>
              </w:divBdr>
            </w:div>
            <w:div w:id="1973321477">
              <w:marLeft w:val="0"/>
              <w:marRight w:val="0"/>
              <w:marTop w:val="0"/>
              <w:marBottom w:val="0"/>
              <w:divBdr>
                <w:top w:val="none" w:sz="0" w:space="0" w:color="auto"/>
                <w:left w:val="none" w:sz="0" w:space="0" w:color="auto"/>
                <w:bottom w:val="none" w:sz="0" w:space="0" w:color="auto"/>
                <w:right w:val="none" w:sz="0" w:space="0" w:color="auto"/>
              </w:divBdr>
            </w:div>
            <w:div w:id="2121098566">
              <w:marLeft w:val="0"/>
              <w:marRight w:val="0"/>
              <w:marTop w:val="0"/>
              <w:marBottom w:val="0"/>
              <w:divBdr>
                <w:top w:val="none" w:sz="0" w:space="0" w:color="auto"/>
                <w:left w:val="none" w:sz="0" w:space="0" w:color="auto"/>
                <w:bottom w:val="none" w:sz="0" w:space="0" w:color="auto"/>
                <w:right w:val="none" w:sz="0" w:space="0" w:color="auto"/>
              </w:divBdr>
            </w:div>
          </w:divsChild>
        </w:div>
        <w:div w:id="1012877883">
          <w:marLeft w:val="0"/>
          <w:marRight w:val="0"/>
          <w:marTop w:val="0"/>
          <w:marBottom w:val="0"/>
          <w:divBdr>
            <w:top w:val="none" w:sz="0" w:space="0" w:color="auto"/>
            <w:left w:val="none" w:sz="0" w:space="0" w:color="auto"/>
            <w:bottom w:val="none" w:sz="0" w:space="0" w:color="auto"/>
            <w:right w:val="none" w:sz="0" w:space="0" w:color="auto"/>
          </w:divBdr>
          <w:divsChild>
            <w:div w:id="65542019">
              <w:marLeft w:val="0"/>
              <w:marRight w:val="0"/>
              <w:marTop w:val="0"/>
              <w:marBottom w:val="0"/>
              <w:divBdr>
                <w:top w:val="none" w:sz="0" w:space="0" w:color="auto"/>
                <w:left w:val="none" w:sz="0" w:space="0" w:color="auto"/>
                <w:bottom w:val="none" w:sz="0" w:space="0" w:color="auto"/>
                <w:right w:val="none" w:sz="0" w:space="0" w:color="auto"/>
              </w:divBdr>
            </w:div>
            <w:div w:id="69623304">
              <w:marLeft w:val="0"/>
              <w:marRight w:val="0"/>
              <w:marTop w:val="0"/>
              <w:marBottom w:val="0"/>
              <w:divBdr>
                <w:top w:val="none" w:sz="0" w:space="0" w:color="auto"/>
                <w:left w:val="none" w:sz="0" w:space="0" w:color="auto"/>
                <w:bottom w:val="none" w:sz="0" w:space="0" w:color="auto"/>
                <w:right w:val="none" w:sz="0" w:space="0" w:color="auto"/>
              </w:divBdr>
            </w:div>
            <w:div w:id="188766139">
              <w:marLeft w:val="0"/>
              <w:marRight w:val="0"/>
              <w:marTop w:val="0"/>
              <w:marBottom w:val="0"/>
              <w:divBdr>
                <w:top w:val="none" w:sz="0" w:space="0" w:color="auto"/>
                <w:left w:val="none" w:sz="0" w:space="0" w:color="auto"/>
                <w:bottom w:val="none" w:sz="0" w:space="0" w:color="auto"/>
                <w:right w:val="none" w:sz="0" w:space="0" w:color="auto"/>
              </w:divBdr>
            </w:div>
            <w:div w:id="965696537">
              <w:marLeft w:val="0"/>
              <w:marRight w:val="0"/>
              <w:marTop w:val="0"/>
              <w:marBottom w:val="0"/>
              <w:divBdr>
                <w:top w:val="none" w:sz="0" w:space="0" w:color="auto"/>
                <w:left w:val="none" w:sz="0" w:space="0" w:color="auto"/>
                <w:bottom w:val="none" w:sz="0" w:space="0" w:color="auto"/>
                <w:right w:val="none" w:sz="0" w:space="0" w:color="auto"/>
              </w:divBdr>
            </w:div>
            <w:div w:id="1345478001">
              <w:marLeft w:val="0"/>
              <w:marRight w:val="0"/>
              <w:marTop w:val="0"/>
              <w:marBottom w:val="0"/>
              <w:divBdr>
                <w:top w:val="none" w:sz="0" w:space="0" w:color="auto"/>
                <w:left w:val="none" w:sz="0" w:space="0" w:color="auto"/>
                <w:bottom w:val="none" w:sz="0" w:space="0" w:color="auto"/>
                <w:right w:val="none" w:sz="0" w:space="0" w:color="auto"/>
              </w:divBdr>
            </w:div>
            <w:div w:id="1691178061">
              <w:marLeft w:val="0"/>
              <w:marRight w:val="0"/>
              <w:marTop w:val="0"/>
              <w:marBottom w:val="0"/>
              <w:divBdr>
                <w:top w:val="none" w:sz="0" w:space="0" w:color="auto"/>
                <w:left w:val="none" w:sz="0" w:space="0" w:color="auto"/>
                <w:bottom w:val="none" w:sz="0" w:space="0" w:color="auto"/>
                <w:right w:val="none" w:sz="0" w:space="0" w:color="auto"/>
              </w:divBdr>
            </w:div>
            <w:div w:id="1772781179">
              <w:marLeft w:val="0"/>
              <w:marRight w:val="0"/>
              <w:marTop w:val="0"/>
              <w:marBottom w:val="0"/>
              <w:divBdr>
                <w:top w:val="none" w:sz="0" w:space="0" w:color="auto"/>
                <w:left w:val="none" w:sz="0" w:space="0" w:color="auto"/>
                <w:bottom w:val="none" w:sz="0" w:space="0" w:color="auto"/>
                <w:right w:val="none" w:sz="0" w:space="0" w:color="auto"/>
              </w:divBdr>
            </w:div>
            <w:div w:id="1956212674">
              <w:marLeft w:val="0"/>
              <w:marRight w:val="0"/>
              <w:marTop w:val="0"/>
              <w:marBottom w:val="0"/>
              <w:divBdr>
                <w:top w:val="none" w:sz="0" w:space="0" w:color="auto"/>
                <w:left w:val="none" w:sz="0" w:space="0" w:color="auto"/>
                <w:bottom w:val="none" w:sz="0" w:space="0" w:color="auto"/>
                <w:right w:val="none" w:sz="0" w:space="0" w:color="auto"/>
              </w:divBdr>
            </w:div>
          </w:divsChild>
        </w:div>
        <w:div w:id="1154176312">
          <w:marLeft w:val="0"/>
          <w:marRight w:val="0"/>
          <w:marTop w:val="0"/>
          <w:marBottom w:val="0"/>
          <w:divBdr>
            <w:top w:val="none" w:sz="0" w:space="0" w:color="auto"/>
            <w:left w:val="none" w:sz="0" w:space="0" w:color="auto"/>
            <w:bottom w:val="none" w:sz="0" w:space="0" w:color="auto"/>
            <w:right w:val="none" w:sz="0" w:space="0" w:color="auto"/>
          </w:divBdr>
          <w:divsChild>
            <w:div w:id="96676588">
              <w:marLeft w:val="0"/>
              <w:marRight w:val="0"/>
              <w:marTop w:val="0"/>
              <w:marBottom w:val="0"/>
              <w:divBdr>
                <w:top w:val="none" w:sz="0" w:space="0" w:color="auto"/>
                <w:left w:val="none" w:sz="0" w:space="0" w:color="auto"/>
                <w:bottom w:val="none" w:sz="0" w:space="0" w:color="auto"/>
                <w:right w:val="none" w:sz="0" w:space="0" w:color="auto"/>
              </w:divBdr>
            </w:div>
            <w:div w:id="226231265">
              <w:marLeft w:val="0"/>
              <w:marRight w:val="0"/>
              <w:marTop w:val="0"/>
              <w:marBottom w:val="0"/>
              <w:divBdr>
                <w:top w:val="none" w:sz="0" w:space="0" w:color="auto"/>
                <w:left w:val="none" w:sz="0" w:space="0" w:color="auto"/>
                <w:bottom w:val="none" w:sz="0" w:space="0" w:color="auto"/>
                <w:right w:val="none" w:sz="0" w:space="0" w:color="auto"/>
              </w:divBdr>
            </w:div>
            <w:div w:id="371852619">
              <w:marLeft w:val="0"/>
              <w:marRight w:val="0"/>
              <w:marTop w:val="0"/>
              <w:marBottom w:val="0"/>
              <w:divBdr>
                <w:top w:val="none" w:sz="0" w:space="0" w:color="auto"/>
                <w:left w:val="none" w:sz="0" w:space="0" w:color="auto"/>
                <w:bottom w:val="none" w:sz="0" w:space="0" w:color="auto"/>
                <w:right w:val="none" w:sz="0" w:space="0" w:color="auto"/>
              </w:divBdr>
            </w:div>
            <w:div w:id="419759919">
              <w:marLeft w:val="0"/>
              <w:marRight w:val="0"/>
              <w:marTop w:val="0"/>
              <w:marBottom w:val="0"/>
              <w:divBdr>
                <w:top w:val="none" w:sz="0" w:space="0" w:color="auto"/>
                <w:left w:val="none" w:sz="0" w:space="0" w:color="auto"/>
                <w:bottom w:val="none" w:sz="0" w:space="0" w:color="auto"/>
                <w:right w:val="none" w:sz="0" w:space="0" w:color="auto"/>
              </w:divBdr>
            </w:div>
            <w:div w:id="726218981">
              <w:marLeft w:val="0"/>
              <w:marRight w:val="0"/>
              <w:marTop w:val="0"/>
              <w:marBottom w:val="0"/>
              <w:divBdr>
                <w:top w:val="none" w:sz="0" w:space="0" w:color="auto"/>
                <w:left w:val="none" w:sz="0" w:space="0" w:color="auto"/>
                <w:bottom w:val="none" w:sz="0" w:space="0" w:color="auto"/>
                <w:right w:val="none" w:sz="0" w:space="0" w:color="auto"/>
              </w:divBdr>
            </w:div>
            <w:div w:id="1189024718">
              <w:marLeft w:val="0"/>
              <w:marRight w:val="0"/>
              <w:marTop w:val="0"/>
              <w:marBottom w:val="0"/>
              <w:divBdr>
                <w:top w:val="none" w:sz="0" w:space="0" w:color="auto"/>
                <w:left w:val="none" w:sz="0" w:space="0" w:color="auto"/>
                <w:bottom w:val="none" w:sz="0" w:space="0" w:color="auto"/>
                <w:right w:val="none" w:sz="0" w:space="0" w:color="auto"/>
              </w:divBdr>
            </w:div>
            <w:div w:id="1365449048">
              <w:marLeft w:val="0"/>
              <w:marRight w:val="0"/>
              <w:marTop w:val="0"/>
              <w:marBottom w:val="0"/>
              <w:divBdr>
                <w:top w:val="none" w:sz="0" w:space="0" w:color="auto"/>
                <w:left w:val="none" w:sz="0" w:space="0" w:color="auto"/>
                <w:bottom w:val="none" w:sz="0" w:space="0" w:color="auto"/>
                <w:right w:val="none" w:sz="0" w:space="0" w:color="auto"/>
              </w:divBdr>
            </w:div>
            <w:div w:id="1406802523">
              <w:marLeft w:val="0"/>
              <w:marRight w:val="0"/>
              <w:marTop w:val="0"/>
              <w:marBottom w:val="0"/>
              <w:divBdr>
                <w:top w:val="none" w:sz="0" w:space="0" w:color="auto"/>
                <w:left w:val="none" w:sz="0" w:space="0" w:color="auto"/>
                <w:bottom w:val="none" w:sz="0" w:space="0" w:color="auto"/>
                <w:right w:val="none" w:sz="0" w:space="0" w:color="auto"/>
              </w:divBdr>
            </w:div>
          </w:divsChild>
        </w:div>
        <w:div w:id="1198080015">
          <w:marLeft w:val="0"/>
          <w:marRight w:val="0"/>
          <w:marTop w:val="0"/>
          <w:marBottom w:val="0"/>
          <w:divBdr>
            <w:top w:val="none" w:sz="0" w:space="0" w:color="auto"/>
            <w:left w:val="none" w:sz="0" w:space="0" w:color="auto"/>
            <w:bottom w:val="none" w:sz="0" w:space="0" w:color="auto"/>
            <w:right w:val="none" w:sz="0" w:space="0" w:color="auto"/>
          </w:divBdr>
          <w:divsChild>
            <w:div w:id="211774930">
              <w:marLeft w:val="0"/>
              <w:marRight w:val="0"/>
              <w:marTop w:val="0"/>
              <w:marBottom w:val="0"/>
              <w:divBdr>
                <w:top w:val="none" w:sz="0" w:space="0" w:color="auto"/>
                <w:left w:val="none" w:sz="0" w:space="0" w:color="auto"/>
                <w:bottom w:val="none" w:sz="0" w:space="0" w:color="auto"/>
                <w:right w:val="none" w:sz="0" w:space="0" w:color="auto"/>
              </w:divBdr>
            </w:div>
            <w:div w:id="297538969">
              <w:marLeft w:val="0"/>
              <w:marRight w:val="0"/>
              <w:marTop w:val="0"/>
              <w:marBottom w:val="0"/>
              <w:divBdr>
                <w:top w:val="none" w:sz="0" w:space="0" w:color="auto"/>
                <w:left w:val="none" w:sz="0" w:space="0" w:color="auto"/>
                <w:bottom w:val="none" w:sz="0" w:space="0" w:color="auto"/>
                <w:right w:val="none" w:sz="0" w:space="0" w:color="auto"/>
              </w:divBdr>
            </w:div>
            <w:div w:id="632367509">
              <w:marLeft w:val="0"/>
              <w:marRight w:val="0"/>
              <w:marTop w:val="0"/>
              <w:marBottom w:val="0"/>
              <w:divBdr>
                <w:top w:val="none" w:sz="0" w:space="0" w:color="auto"/>
                <w:left w:val="none" w:sz="0" w:space="0" w:color="auto"/>
                <w:bottom w:val="none" w:sz="0" w:space="0" w:color="auto"/>
                <w:right w:val="none" w:sz="0" w:space="0" w:color="auto"/>
              </w:divBdr>
            </w:div>
            <w:div w:id="708603121">
              <w:marLeft w:val="0"/>
              <w:marRight w:val="0"/>
              <w:marTop w:val="0"/>
              <w:marBottom w:val="0"/>
              <w:divBdr>
                <w:top w:val="none" w:sz="0" w:space="0" w:color="auto"/>
                <w:left w:val="none" w:sz="0" w:space="0" w:color="auto"/>
                <w:bottom w:val="none" w:sz="0" w:space="0" w:color="auto"/>
                <w:right w:val="none" w:sz="0" w:space="0" w:color="auto"/>
              </w:divBdr>
            </w:div>
            <w:div w:id="791244157">
              <w:marLeft w:val="0"/>
              <w:marRight w:val="0"/>
              <w:marTop w:val="0"/>
              <w:marBottom w:val="0"/>
              <w:divBdr>
                <w:top w:val="none" w:sz="0" w:space="0" w:color="auto"/>
                <w:left w:val="none" w:sz="0" w:space="0" w:color="auto"/>
                <w:bottom w:val="none" w:sz="0" w:space="0" w:color="auto"/>
                <w:right w:val="none" w:sz="0" w:space="0" w:color="auto"/>
              </w:divBdr>
            </w:div>
            <w:div w:id="1026906090">
              <w:marLeft w:val="0"/>
              <w:marRight w:val="0"/>
              <w:marTop w:val="0"/>
              <w:marBottom w:val="0"/>
              <w:divBdr>
                <w:top w:val="none" w:sz="0" w:space="0" w:color="auto"/>
                <w:left w:val="none" w:sz="0" w:space="0" w:color="auto"/>
                <w:bottom w:val="none" w:sz="0" w:space="0" w:color="auto"/>
                <w:right w:val="none" w:sz="0" w:space="0" w:color="auto"/>
              </w:divBdr>
            </w:div>
            <w:div w:id="1295870117">
              <w:marLeft w:val="0"/>
              <w:marRight w:val="0"/>
              <w:marTop w:val="0"/>
              <w:marBottom w:val="0"/>
              <w:divBdr>
                <w:top w:val="none" w:sz="0" w:space="0" w:color="auto"/>
                <w:left w:val="none" w:sz="0" w:space="0" w:color="auto"/>
                <w:bottom w:val="none" w:sz="0" w:space="0" w:color="auto"/>
                <w:right w:val="none" w:sz="0" w:space="0" w:color="auto"/>
              </w:divBdr>
            </w:div>
          </w:divsChild>
        </w:div>
        <w:div w:id="1276787563">
          <w:marLeft w:val="0"/>
          <w:marRight w:val="0"/>
          <w:marTop w:val="0"/>
          <w:marBottom w:val="0"/>
          <w:divBdr>
            <w:top w:val="none" w:sz="0" w:space="0" w:color="auto"/>
            <w:left w:val="none" w:sz="0" w:space="0" w:color="auto"/>
            <w:bottom w:val="none" w:sz="0" w:space="0" w:color="auto"/>
            <w:right w:val="none" w:sz="0" w:space="0" w:color="auto"/>
          </w:divBdr>
          <w:divsChild>
            <w:div w:id="35128487">
              <w:marLeft w:val="0"/>
              <w:marRight w:val="0"/>
              <w:marTop w:val="0"/>
              <w:marBottom w:val="0"/>
              <w:divBdr>
                <w:top w:val="none" w:sz="0" w:space="0" w:color="auto"/>
                <w:left w:val="none" w:sz="0" w:space="0" w:color="auto"/>
                <w:bottom w:val="none" w:sz="0" w:space="0" w:color="auto"/>
                <w:right w:val="none" w:sz="0" w:space="0" w:color="auto"/>
              </w:divBdr>
            </w:div>
            <w:div w:id="94137116">
              <w:marLeft w:val="0"/>
              <w:marRight w:val="0"/>
              <w:marTop w:val="0"/>
              <w:marBottom w:val="0"/>
              <w:divBdr>
                <w:top w:val="none" w:sz="0" w:space="0" w:color="auto"/>
                <w:left w:val="none" w:sz="0" w:space="0" w:color="auto"/>
                <w:bottom w:val="none" w:sz="0" w:space="0" w:color="auto"/>
                <w:right w:val="none" w:sz="0" w:space="0" w:color="auto"/>
              </w:divBdr>
            </w:div>
            <w:div w:id="284849486">
              <w:marLeft w:val="0"/>
              <w:marRight w:val="0"/>
              <w:marTop w:val="0"/>
              <w:marBottom w:val="0"/>
              <w:divBdr>
                <w:top w:val="none" w:sz="0" w:space="0" w:color="auto"/>
                <w:left w:val="none" w:sz="0" w:space="0" w:color="auto"/>
                <w:bottom w:val="none" w:sz="0" w:space="0" w:color="auto"/>
                <w:right w:val="none" w:sz="0" w:space="0" w:color="auto"/>
              </w:divBdr>
            </w:div>
            <w:div w:id="291056139">
              <w:marLeft w:val="0"/>
              <w:marRight w:val="0"/>
              <w:marTop w:val="0"/>
              <w:marBottom w:val="0"/>
              <w:divBdr>
                <w:top w:val="none" w:sz="0" w:space="0" w:color="auto"/>
                <w:left w:val="none" w:sz="0" w:space="0" w:color="auto"/>
                <w:bottom w:val="none" w:sz="0" w:space="0" w:color="auto"/>
                <w:right w:val="none" w:sz="0" w:space="0" w:color="auto"/>
              </w:divBdr>
            </w:div>
            <w:div w:id="938373297">
              <w:marLeft w:val="0"/>
              <w:marRight w:val="0"/>
              <w:marTop w:val="0"/>
              <w:marBottom w:val="0"/>
              <w:divBdr>
                <w:top w:val="none" w:sz="0" w:space="0" w:color="auto"/>
                <w:left w:val="none" w:sz="0" w:space="0" w:color="auto"/>
                <w:bottom w:val="none" w:sz="0" w:space="0" w:color="auto"/>
                <w:right w:val="none" w:sz="0" w:space="0" w:color="auto"/>
              </w:divBdr>
            </w:div>
            <w:div w:id="1493640820">
              <w:marLeft w:val="0"/>
              <w:marRight w:val="0"/>
              <w:marTop w:val="0"/>
              <w:marBottom w:val="0"/>
              <w:divBdr>
                <w:top w:val="none" w:sz="0" w:space="0" w:color="auto"/>
                <w:left w:val="none" w:sz="0" w:space="0" w:color="auto"/>
                <w:bottom w:val="none" w:sz="0" w:space="0" w:color="auto"/>
                <w:right w:val="none" w:sz="0" w:space="0" w:color="auto"/>
              </w:divBdr>
            </w:div>
            <w:div w:id="1704598300">
              <w:marLeft w:val="0"/>
              <w:marRight w:val="0"/>
              <w:marTop w:val="0"/>
              <w:marBottom w:val="0"/>
              <w:divBdr>
                <w:top w:val="none" w:sz="0" w:space="0" w:color="auto"/>
                <w:left w:val="none" w:sz="0" w:space="0" w:color="auto"/>
                <w:bottom w:val="none" w:sz="0" w:space="0" w:color="auto"/>
                <w:right w:val="none" w:sz="0" w:space="0" w:color="auto"/>
              </w:divBdr>
            </w:div>
            <w:div w:id="1847204045">
              <w:marLeft w:val="0"/>
              <w:marRight w:val="0"/>
              <w:marTop w:val="0"/>
              <w:marBottom w:val="0"/>
              <w:divBdr>
                <w:top w:val="none" w:sz="0" w:space="0" w:color="auto"/>
                <w:left w:val="none" w:sz="0" w:space="0" w:color="auto"/>
                <w:bottom w:val="none" w:sz="0" w:space="0" w:color="auto"/>
                <w:right w:val="none" w:sz="0" w:space="0" w:color="auto"/>
              </w:divBdr>
            </w:div>
          </w:divsChild>
        </w:div>
        <w:div w:id="1290088125">
          <w:marLeft w:val="0"/>
          <w:marRight w:val="0"/>
          <w:marTop w:val="0"/>
          <w:marBottom w:val="0"/>
          <w:divBdr>
            <w:top w:val="none" w:sz="0" w:space="0" w:color="auto"/>
            <w:left w:val="none" w:sz="0" w:space="0" w:color="auto"/>
            <w:bottom w:val="none" w:sz="0" w:space="0" w:color="auto"/>
            <w:right w:val="none" w:sz="0" w:space="0" w:color="auto"/>
          </w:divBdr>
          <w:divsChild>
            <w:div w:id="114834438">
              <w:marLeft w:val="0"/>
              <w:marRight w:val="0"/>
              <w:marTop w:val="0"/>
              <w:marBottom w:val="0"/>
              <w:divBdr>
                <w:top w:val="none" w:sz="0" w:space="0" w:color="auto"/>
                <w:left w:val="none" w:sz="0" w:space="0" w:color="auto"/>
                <w:bottom w:val="none" w:sz="0" w:space="0" w:color="auto"/>
                <w:right w:val="none" w:sz="0" w:space="0" w:color="auto"/>
              </w:divBdr>
            </w:div>
            <w:div w:id="117770531">
              <w:marLeft w:val="0"/>
              <w:marRight w:val="0"/>
              <w:marTop w:val="0"/>
              <w:marBottom w:val="0"/>
              <w:divBdr>
                <w:top w:val="none" w:sz="0" w:space="0" w:color="auto"/>
                <w:left w:val="none" w:sz="0" w:space="0" w:color="auto"/>
                <w:bottom w:val="none" w:sz="0" w:space="0" w:color="auto"/>
                <w:right w:val="none" w:sz="0" w:space="0" w:color="auto"/>
              </w:divBdr>
            </w:div>
            <w:div w:id="179397745">
              <w:marLeft w:val="0"/>
              <w:marRight w:val="0"/>
              <w:marTop w:val="0"/>
              <w:marBottom w:val="0"/>
              <w:divBdr>
                <w:top w:val="none" w:sz="0" w:space="0" w:color="auto"/>
                <w:left w:val="none" w:sz="0" w:space="0" w:color="auto"/>
                <w:bottom w:val="none" w:sz="0" w:space="0" w:color="auto"/>
                <w:right w:val="none" w:sz="0" w:space="0" w:color="auto"/>
              </w:divBdr>
            </w:div>
            <w:div w:id="200023088">
              <w:marLeft w:val="0"/>
              <w:marRight w:val="0"/>
              <w:marTop w:val="0"/>
              <w:marBottom w:val="0"/>
              <w:divBdr>
                <w:top w:val="none" w:sz="0" w:space="0" w:color="auto"/>
                <w:left w:val="none" w:sz="0" w:space="0" w:color="auto"/>
                <w:bottom w:val="none" w:sz="0" w:space="0" w:color="auto"/>
                <w:right w:val="none" w:sz="0" w:space="0" w:color="auto"/>
              </w:divBdr>
            </w:div>
            <w:div w:id="1462185317">
              <w:marLeft w:val="0"/>
              <w:marRight w:val="0"/>
              <w:marTop w:val="0"/>
              <w:marBottom w:val="0"/>
              <w:divBdr>
                <w:top w:val="none" w:sz="0" w:space="0" w:color="auto"/>
                <w:left w:val="none" w:sz="0" w:space="0" w:color="auto"/>
                <w:bottom w:val="none" w:sz="0" w:space="0" w:color="auto"/>
                <w:right w:val="none" w:sz="0" w:space="0" w:color="auto"/>
              </w:divBdr>
            </w:div>
            <w:div w:id="1571890325">
              <w:marLeft w:val="0"/>
              <w:marRight w:val="0"/>
              <w:marTop w:val="0"/>
              <w:marBottom w:val="0"/>
              <w:divBdr>
                <w:top w:val="none" w:sz="0" w:space="0" w:color="auto"/>
                <w:left w:val="none" w:sz="0" w:space="0" w:color="auto"/>
                <w:bottom w:val="none" w:sz="0" w:space="0" w:color="auto"/>
                <w:right w:val="none" w:sz="0" w:space="0" w:color="auto"/>
              </w:divBdr>
            </w:div>
            <w:div w:id="1698040154">
              <w:marLeft w:val="0"/>
              <w:marRight w:val="0"/>
              <w:marTop w:val="0"/>
              <w:marBottom w:val="0"/>
              <w:divBdr>
                <w:top w:val="none" w:sz="0" w:space="0" w:color="auto"/>
                <w:left w:val="none" w:sz="0" w:space="0" w:color="auto"/>
                <w:bottom w:val="none" w:sz="0" w:space="0" w:color="auto"/>
                <w:right w:val="none" w:sz="0" w:space="0" w:color="auto"/>
              </w:divBdr>
            </w:div>
            <w:div w:id="2003505526">
              <w:marLeft w:val="0"/>
              <w:marRight w:val="0"/>
              <w:marTop w:val="0"/>
              <w:marBottom w:val="0"/>
              <w:divBdr>
                <w:top w:val="none" w:sz="0" w:space="0" w:color="auto"/>
                <w:left w:val="none" w:sz="0" w:space="0" w:color="auto"/>
                <w:bottom w:val="none" w:sz="0" w:space="0" w:color="auto"/>
                <w:right w:val="none" w:sz="0" w:space="0" w:color="auto"/>
              </w:divBdr>
            </w:div>
          </w:divsChild>
        </w:div>
        <w:div w:id="1391423941">
          <w:marLeft w:val="0"/>
          <w:marRight w:val="0"/>
          <w:marTop w:val="0"/>
          <w:marBottom w:val="0"/>
          <w:divBdr>
            <w:top w:val="none" w:sz="0" w:space="0" w:color="auto"/>
            <w:left w:val="none" w:sz="0" w:space="0" w:color="auto"/>
            <w:bottom w:val="none" w:sz="0" w:space="0" w:color="auto"/>
            <w:right w:val="none" w:sz="0" w:space="0" w:color="auto"/>
          </w:divBdr>
          <w:divsChild>
            <w:div w:id="662660975">
              <w:marLeft w:val="0"/>
              <w:marRight w:val="0"/>
              <w:marTop w:val="0"/>
              <w:marBottom w:val="0"/>
              <w:divBdr>
                <w:top w:val="none" w:sz="0" w:space="0" w:color="auto"/>
                <w:left w:val="none" w:sz="0" w:space="0" w:color="auto"/>
                <w:bottom w:val="none" w:sz="0" w:space="0" w:color="auto"/>
                <w:right w:val="none" w:sz="0" w:space="0" w:color="auto"/>
              </w:divBdr>
            </w:div>
            <w:div w:id="857618741">
              <w:marLeft w:val="0"/>
              <w:marRight w:val="0"/>
              <w:marTop w:val="0"/>
              <w:marBottom w:val="0"/>
              <w:divBdr>
                <w:top w:val="none" w:sz="0" w:space="0" w:color="auto"/>
                <w:left w:val="none" w:sz="0" w:space="0" w:color="auto"/>
                <w:bottom w:val="none" w:sz="0" w:space="0" w:color="auto"/>
                <w:right w:val="none" w:sz="0" w:space="0" w:color="auto"/>
              </w:divBdr>
            </w:div>
            <w:div w:id="952709119">
              <w:marLeft w:val="0"/>
              <w:marRight w:val="0"/>
              <w:marTop w:val="0"/>
              <w:marBottom w:val="0"/>
              <w:divBdr>
                <w:top w:val="none" w:sz="0" w:space="0" w:color="auto"/>
                <w:left w:val="none" w:sz="0" w:space="0" w:color="auto"/>
                <w:bottom w:val="none" w:sz="0" w:space="0" w:color="auto"/>
                <w:right w:val="none" w:sz="0" w:space="0" w:color="auto"/>
              </w:divBdr>
            </w:div>
            <w:div w:id="1194539589">
              <w:marLeft w:val="0"/>
              <w:marRight w:val="0"/>
              <w:marTop w:val="0"/>
              <w:marBottom w:val="0"/>
              <w:divBdr>
                <w:top w:val="none" w:sz="0" w:space="0" w:color="auto"/>
                <w:left w:val="none" w:sz="0" w:space="0" w:color="auto"/>
                <w:bottom w:val="none" w:sz="0" w:space="0" w:color="auto"/>
                <w:right w:val="none" w:sz="0" w:space="0" w:color="auto"/>
              </w:divBdr>
            </w:div>
            <w:div w:id="1962758150">
              <w:marLeft w:val="0"/>
              <w:marRight w:val="0"/>
              <w:marTop w:val="0"/>
              <w:marBottom w:val="0"/>
              <w:divBdr>
                <w:top w:val="none" w:sz="0" w:space="0" w:color="auto"/>
                <w:left w:val="none" w:sz="0" w:space="0" w:color="auto"/>
                <w:bottom w:val="none" w:sz="0" w:space="0" w:color="auto"/>
                <w:right w:val="none" w:sz="0" w:space="0" w:color="auto"/>
              </w:divBdr>
            </w:div>
            <w:div w:id="1989161507">
              <w:marLeft w:val="0"/>
              <w:marRight w:val="0"/>
              <w:marTop w:val="0"/>
              <w:marBottom w:val="0"/>
              <w:divBdr>
                <w:top w:val="none" w:sz="0" w:space="0" w:color="auto"/>
                <w:left w:val="none" w:sz="0" w:space="0" w:color="auto"/>
                <w:bottom w:val="none" w:sz="0" w:space="0" w:color="auto"/>
                <w:right w:val="none" w:sz="0" w:space="0" w:color="auto"/>
              </w:divBdr>
            </w:div>
            <w:div w:id="2036693033">
              <w:marLeft w:val="0"/>
              <w:marRight w:val="0"/>
              <w:marTop w:val="0"/>
              <w:marBottom w:val="0"/>
              <w:divBdr>
                <w:top w:val="none" w:sz="0" w:space="0" w:color="auto"/>
                <w:left w:val="none" w:sz="0" w:space="0" w:color="auto"/>
                <w:bottom w:val="none" w:sz="0" w:space="0" w:color="auto"/>
                <w:right w:val="none" w:sz="0" w:space="0" w:color="auto"/>
              </w:divBdr>
            </w:div>
            <w:div w:id="2144535353">
              <w:marLeft w:val="0"/>
              <w:marRight w:val="0"/>
              <w:marTop w:val="0"/>
              <w:marBottom w:val="0"/>
              <w:divBdr>
                <w:top w:val="none" w:sz="0" w:space="0" w:color="auto"/>
                <w:left w:val="none" w:sz="0" w:space="0" w:color="auto"/>
                <w:bottom w:val="none" w:sz="0" w:space="0" w:color="auto"/>
                <w:right w:val="none" w:sz="0" w:space="0" w:color="auto"/>
              </w:divBdr>
            </w:div>
          </w:divsChild>
        </w:div>
        <w:div w:id="1404110108">
          <w:marLeft w:val="0"/>
          <w:marRight w:val="0"/>
          <w:marTop w:val="0"/>
          <w:marBottom w:val="0"/>
          <w:divBdr>
            <w:top w:val="none" w:sz="0" w:space="0" w:color="auto"/>
            <w:left w:val="none" w:sz="0" w:space="0" w:color="auto"/>
            <w:bottom w:val="none" w:sz="0" w:space="0" w:color="auto"/>
            <w:right w:val="none" w:sz="0" w:space="0" w:color="auto"/>
          </w:divBdr>
          <w:divsChild>
            <w:div w:id="311762700">
              <w:marLeft w:val="0"/>
              <w:marRight w:val="0"/>
              <w:marTop w:val="0"/>
              <w:marBottom w:val="0"/>
              <w:divBdr>
                <w:top w:val="none" w:sz="0" w:space="0" w:color="auto"/>
                <w:left w:val="none" w:sz="0" w:space="0" w:color="auto"/>
                <w:bottom w:val="none" w:sz="0" w:space="0" w:color="auto"/>
                <w:right w:val="none" w:sz="0" w:space="0" w:color="auto"/>
              </w:divBdr>
            </w:div>
            <w:div w:id="466706663">
              <w:marLeft w:val="0"/>
              <w:marRight w:val="0"/>
              <w:marTop w:val="0"/>
              <w:marBottom w:val="0"/>
              <w:divBdr>
                <w:top w:val="none" w:sz="0" w:space="0" w:color="auto"/>
                <w:left w:val="none" w:sz="0" w:space="0" w:color="auto"/>
                <w:bottom w:val="none" w:sz="0" w:space="0" w:color="auto"/>
                <w:right w:val="none" w:sz="0" w:space="0" w:color="auto"/>
              </w:divBdr>
            </w:div>
            <w:div w:id="474106550">
              <w:marLeft w:val="0"/>
              <w:marRight w:val="0"/>
              <w:marTop w:val="0"/>
              <w:marBottom w:val="0"/>
              <w:divBdr>
                <w:top w:val="none" w:sz="0" w:space="0" w:color="auto"/>
                <w:left w:val="none" w:sz="0" w:space="0" w:color="auto"/>
                <w:bottom w:val="none" w:sz="0" w:space="0" w:color="auto"/>
                <w:right w:val="none" w:sz="0" w:space="0" w:color="auto"/>
              </w:divBdr>
            </w:div>
            <w:div w:id="541525659">
              <w:marLeft w:val="0"/>
              <w:marRight w:val="0"/>
              <w:marTop w:val="0"/>
              <w:marBottom w:val="0"/>
              <w:divBdr>
                <w:top w:val="none" w:sz="0" w:space="0" w:color="auto"/>
                <w:left w:val="none" w:sz="0" w:space="0" w:color="auto"/>
                <w:bottom w:val="none" w:sz="0" w:space="0" w:color="auto"/>
                <w:right w:val="none" w:sz="0" w:space="0" w:color="auto"/>
              </w:divBdr>
            </w:div>
            <w:div w:id="736048514">
              <w:marLeft w:val="0"/>
              <w:marRight w:val="0"/>
              <w:marTop w:val="0"/>
              <w:marBottom w:val="0"/>
              <w:divBdr>
                <w:top w:val="none" w:sz="0" w:space="0" w:color="auto"/>
                <w:left w:val="none" w:sz="0" w:space="0" w:color="auto"/>
                <w:bottom w:val="none" w:sz="0" w:space="0" w:color="auto"/>
                <w:right w:val="none" w:sz="0" w:space="0" w:color="auto"/>
              </w:divBdr>
            </w:div>
            <w:div w:id="1106540653">
              <w:marLeft w:val="0"/>
              <w:marRight w:val="0"/>
              <w:marTop w:val="0"/>
              <w:marBottom w:val="0"/>
              <w:divBdr>
                <w:top w:val="none" w:sz="0" w:space="0" w:color="auto"/>
                <w:left w:val="none" w:sz="0" w:space="0" w:color="auto"/>
                <w:bottom w:val="none" w:sz="0" w:space="0" w:color="auto"/>
                <w:right w:val="none" w:sz="0" w:space="0" w:color="auto"/>
              </w:divBdr>
            </w:div>
            <w:div w:id="1444111814">
              <w:marLeft w:val="0"/>
              <w:marRight w:val="0"/>
              <w:marTop w:val="0"/>
              <w:marBottom w:val="0"/>
              <w:divBdr>
                <w:top w:val="none" w:sz="0" w:space="0" w:color="auto"/>
                <w:left w:val="none" w:sz="0" w:space="0" w:color="auto"/>
                <w:bottom w:val="none" w:sz="0" w:space="0" w:color="auto"/>
                <w:right w:val="none" w:sz="0" w:space="0" w:color="auto"/>
              </w:divBdr>
            </w:div>
            <w:div w:id="1610507493">
              <w:marLeft w:val="0"/>
              <w:marRight w:val="0"/>
              <w:marTop w:val="0"/>
              <w:marBottom w:val="0"/>
              <w:divBdr>
                <w:top w:val="none" w:sz="0" w:space="0" w:color="auto"/>
                <w:left w:val="none" w:sz="0" w:space="0" w:color="auto"/>
                <w:bottom w:val="none" w:sz="0" w:space="0" w:color="auto"/>
                <w:right w:val="none" w:sz="0" w:space="0" w:color="auto"/>
              </w:divBdr>
            </w:div>
          </w:divsChild>
        </w:div>
        <w:div w:id="1407605292">
          <w:marLeft w:val="0"/>
          <w:marRight w:val="0"/>
          <w:marTop w:val="0"/>
          <w:marBottom w:val="0"/>
          <w:divBdr>
            <w:top w:val="none" w:sz="0" w:space="0" w:color="auto"/>
            <w:left w:val="none" w:sz="0" w:space="0" w:color="auto"/>
            <w:bottom w:val="none" w:sz="0" w:space="0" w:color="auto"/>
            <w:right w:val="none" w:sz="0" w:space="0" w:color="auto"/>
          </w:divBdr>
          <w:divsChild>
            <w:div w:id="86777639">
              <w:marLeft w:val="0"/>
              <w:marRight w:val="0"/>
              <w:marTop w:val="0"/>
              <w:marBottom w:val="0"/>
              <w:divBdr>
                <w:top w:val="none" w:sz="0" w:space="0" w:color="auto"/>
                <w:left w:val="none" w:sz="0" w:space="0" w:color="auto"/>
                <w:bottom w:val="none" w:sz="0" w:space="0" w:color="auto"/>
                <w:right w:val="none" w:sz="0" w:space="0" w:color="auto"/>
              </w:divBdr>
            </w:div>
            <w:div w:id="199249348">
              <w:marLeft w:val="0"/>
              <w:marRight w:val="0"/>
              <w:marTop w:val="0"/>
              <w:marBottom w:val="0"/>
              <w:divBdr>
                <w:top w:val="none" w:sz="0" w:space="0" w:color="auto"/>
                <w:left w:val="none" w:sz="0" w:space="0" w:color="auto"/>
                <w:bottom w:val="none" w:sz="0" w:space="0" w:color="auto"/>
                <w:right w:val="none" w:sz="0" w:space="0" w:color="auto"/>
              </w:divBdr>
            </w:div>
            <w:div w:id="297995276">
              <w:marLeft w:val="0"/>
              <w:marRight w:val="0"/>
              <w:marTop w:val="0"/>
              <w:marBottom w:val="0"/>
              <w:divBdr>
                <w:top w:val="none" w:sz="0" w:space="0" w:color="auto"/>
                <w:left w:val="none" w:sz="0" w:space="0" w:color="auto"/>
                <w:bottom w:val="none" w:sz="0" w:space="0" w:color="auto"/>
                <w:right w:val="none" w:sz="0" w:space="0" w:color="auto"/>
              </w:divBdr>
            </w:div>
            <w:div w:id="589387451">
              <w:marLeft w:val="0"/>
              <w:marRight w:val="0"/>
              <w:marTop w:val="0"/>
              <w:marBottom w:val="0"/>
              <w:divBdr>
                <w:top w:val="none" w:sz="0" w:space="0" w:color="auto"/>
                <w:left w:val="none" w:sz="0" w:space="0" w:color="auto"/>
                <w:bottom w:val="none" w:sz="0" w:space="0" w:color="auto"/>
                <w:right w:val="none" w:sz="0" w:space="0" w:color="auto"/>
              </w:divBdr>
            </w:div>
            <w:div w:id="759957798">
              <w:marLeft w:val="0"/>
              <w:marRight w:val="0"/>
              <w:marTop w:val="0"/>
              <w:marBottom w:val="0"/>
              <w:divBdr>
                <w:top w:val="none" w:sz="0" w:space="0" w:color="auto"/>
                <w:left w:val="none" w:sz="0" w:space="0" w:color="auto"/>
                <w:bottom w:val="none" w:sz="0" w:space="0" w:color="auto"/>
                <w:right w:val="none" w:sz="0" w:space="0" w:color="auto"/>
              </w:divBdr>
            </w:div>
            <w:div w:id="1252658828">
              <w:marLeft w:val="0"/>
              <w:marRight w:val="0"/>
              <w:marTop w:val="0"/>
              <w:marBottom w:val="0"/>
              <w:divBdr>
                <w:top w:val="none" w:sz="0" w:space="0" w:color="auto"/>
                <w:left w:val="none" w:sz="0" w:space="0" w:color="auto"/>
                <w:bottom w:val="none" w:sz="0" w:space="0" w:color="auto"/>
                <w:right w:val="none" w:sz="0" w:space="0" w:color="auto"/>
              </w:divBdr>
            </w:div>
            <w:div w:id="1607883300">
              <w:marLeft w:val="0"/>
              <w:marRight w:val="0"/>
              <w:marTop w:val="0"/>
              <w:marBottom w:val="0"/>
              <w:divBdr>
                <w:top w:val="none" w:sz="0" w:space="0" w:color="auto"/>
                <w:left w:val="none" w:sz="0" w:space="0" w:color="auto"/>
                <w:bottom w:val="none" w:sz="0" w:space="0" w:color="auto"/>
                <w:right w:val="none" w:sz="0" w:space="0" w:color="auto"/>
              </w:divBdr>
            </w:div>
            <w:div w:id="2122532032">
              <w:marLeft w:val="0"/>
              <w:marRight w:val="0"/>
              <w:marTop w:val="0"/>
              <w:marBottom w:val="0"/>
              <w:divBdr>
                <w:top w:val="none" w:sz="0" w:space="0" w:color="auto"/>
                <w:left w:val="none" w:sz="0" w:space="0" w:color="auto"/>
                <w:bottom w:val="none" w:sz="0" w:space="0" w:color="auto"/>
                <w:right w:val="none" w:sz="0" w:space="0" w:color="auto"/>
              </w:divBdr>
            </w:div>
          </w:divsChild>
        </w:div>
        <w:div w:id="1407847487">
          <w:marLeft w:val="0"/>
          <w:marRight w:val="0"/>
          <w:marTop w:val="0"/>
          <w:marBottom w:val="0"/>
          <w:divBdr>
            <w:top w:val="none" w:sz="0" w:space="0" w:color="auto"/>
            <w:left w:val="none" w:sz="0" w:space="0" w:color="auto"/>
            <w:bottom w:val="none" w:sz="0" w:space="0" w:color="auto"/>
            <w:right w:val="none" w:sz="0" w:space="0" w:color="auto"/>
          </w:divBdr>
          <w:divsChild>
            <w:div w:id="105394191">
              <w:marLeft w:val="0"/>
              <w:marRight w:val="0"/>
              <w:marTop w:val="0"/>
              <w:marBottom w:val="0"/>
              <w:divBdr>
                <w:top w:val="none" w:sz="0" w:space="0" w:color="auto"/>
                <w:left w:val="none" w:sz="0" w:space="0" w:color="auto"/>
                <w:bottom w:val="none" w:sz="0" w:space="0" w:color="auto"/>
                <w:right w:val="none" w:sz="0" w:space="0" w:color="auto"/>
              </w:divBdr>
            </w:div>
            <w:div w:id="211232744">
              <w:marLeft w:val="0"/>
              <w:marRight w:val="0"/>
              <w:marTop w:val="0"/>
              <w:marBottom w:val="0"/>
              <w:divBdr>
                <w:top w:val="none" w:sz="0" w:space="0" w:color="auto"/>
                <w:left w:val="none" w:sz="0" w:space="0" w:color="auto"/>
                <w:bottom w:val="none" w:sz="0" w:space="0" w:color="auto"/>
                <w:right w:val="none" w:sz="0" w:space="0" w:color="auto"/>
              </w:divBdr>
            </w:div>
            <w:div w:id="284967482">
              <w:marLeft w:val="0"/>
              <w:marRight w:val="0"/>
              <w:marTop w:val="0"/>
              <w:marBottom w:val="0"/>
              <w:divBdr>
                <w:top w:val="none" w:sz="0" w:space="0" w:color="auto"/>
                <w:left w:val="none" w:sz="0" w:space="0" w:color="auto"/>
                <w:bottom w:val="none" w:sz="0" w:space="0" w:color="auto"/>
                <w:right w:val="none" w:sz="0" w:space="0" w:color="auto"/>
              </w:divBdr>
            </w:div>
            <w:div w:id="300430768">
              <w:marLeft w:val="0"/>
              <w:marRight w:val="0"/>
              <w:marTop w:val="0"/>
              <w:marBottom w:val="0"/>
              <w:divBdr>
                <w:top w:val="none" w:sz="0" w:space="0" w:color="auto"/>
                <w:left w:val="none" w:sz="0" w:space="0" w:color="auto"/>
                <w:bottom w:val="none" w:sz="0" w:space="0" w:color="auto"/>
                <w:right w:val="none" w:sz="0" w:space="0" w:color="auto"/>
              </w:divBdr>
            </w:div>
            <w:div w:id="880167875">
              <w:marLeft w:val="0"/>
              <w:marRight w:val="0"/>
              <w:marTop w:val="0"/>
              <w:marBottom w:val="0"/>
              <w:divBdr>
                <w:top w:val="none" w:sz="0" w:space="0" w:color="auto"/>
                <w:left w:val="none" w:sz="0" w:space="0" w:color="auto"/>
                <w:bottom w:val="none" w:sz="0" w:space="0" w:color="auto"/>
                <w:right w:val="none" w:sz="0" w:space="0" w:color="auto"/>
              </w:divBdr>
            </w:div>
            <w:div w:id="929504201">
              <w:marLeft w:val="0"/>
              <w:marRight w:val="0"/>
              <w:marTop w:val="0"/>
              <w:marBottom w:val="0"/>
              <w:divBdr>
                <w:top w:val="none" w:sz="0" w:space="0" w:color="auto"/>
                <w:left w:val="none" w:sz="0" w:space="0" w:color="auto"/>
                <w:bottom w:val="none" w:sz="0" w:space="0" w:color="auto"/>
                <w:right w:val="none" w:sz="0" w:space="0" w:color="auto"/>
              </w:divBdr>
            </w:div>
            <w:div w:id="1569730560">
              <w:marLeft w:val="0"/>
              <w:marRight w:val="0"/>
              <w:marTop w:val="0"/>
              <w:marBottom w:val="0"/>
              <w:divBdr>
                <w:top w:val="none" w:sz="0" w:space="0" w:color="auto"/>
                <w:left w:val="none" w:sz="0" w:space="0" w:color="auto"/>
                <w:bottom w:val="none" w:sz="0" w:space="0" w:color="auto"/>
                <w:right w:val="none" w:sz="0" w:space="0" w:color="auto"/>
              </w:divBdr>
            </w:div>
            <w:div w:id="2043699376">
              <w:marLeft w:val="0"/>
              <w:marRight w:val="0"/>
              <w:marTop w:val="0"/>
              <w:marBottom w:val="0"/>
              <w:divBdr>
                <w:top w:val="none" w:sz="0" w:space="0" w:color="auto"/>
                <w:left w:val="none" w:sz="0" w:space="0" w:color="auto"/>
                <w:bottom w:val="none" w:sz="0" w:space="0" w:color="auto"/>
                <w:right w:val="none" w:sz="0" w:space="0" w:color="auto"/>
              </w:divBdr>
            </w:div>
          </w:divsChild>
        </w:div>
        <w:div w:id="1479033244">
          <w:marLeft w:val="0"/>
          <w:marRight w:val="0"/>
          <w:marTop w:val="0"/>
          <w:marBottom w:val="0"/>
          <w:divBdr>
            <w:top w:val="none" w:sz="0" w:space="0" w:color="auto"/>
            <w:left w:val="none" w:sz="0" w:space="0" w:color="auto"/>
            <w:bottom w:val="none" w:sz="0" w:space="0" w:color="auto"/>
            <w:right w:val="none" w:sz="0" w:space="0" w:color="auto"/>
          </w:divBdr>
          <w:divsChild>
            <w:div w:id="23217963">
              <w:marLeft w:val="0"/>
              <w:marRight w:val="0"/>
              <w:marTop w:val="0"/>
              <w:marBottom w:val="0"/>
              <w:divBdr>
                <w:top w:val="none" w:sz="0" w:space="0" w:color="auto"/>
                <w:left w:val="none" w:sz="0" w:space="0" w:color="auto"/>
                <w:bottom w:val="none" w:sz="0" w:space="0" w:color="auto"/>
                <w:right w:val="none" w:sz="0" w:space="0" w:color="auto"/>
              </w:divBdr>
            </w:div>
            <w:div w:id="137384870">
              <w:marLeft w:val="0"/>
              <w:marRight w:val="0"/>
              <w:marTop w:val="0"/>
              <w:marBottom w:val="0"/>
              <w:divBdr>
                <w:top w:val="none" w:sz="0" w:space="0" w:color="auto"/>
                <w:left w:val="none" w:sz="0" w:space="0" w:color="auto"/>
                <w:bottom w:val="none" w:sz="0" w:space="0" w:color="auto"/>
                <w:right w:val="none" w:sz="0" w:space="0" w:color="auto"/>
              </w:divBdr>
            </w:div>
            <w:div w:id="611133032">
              <w:marLeft w:val="0"/>
              <w:marRight w:val="0"/>
              <w:marTop w:val="0"/>
              <w:marBottom w:val="0"/>
              <w:divBdr>
                <w:top w:val="none" w:sz="0" w:space="0" w:color="auto"/>
                <w:left w:val="none" w:sz="0" w:space="0" w:color="auto"/>
                <w:bottom w:val="none" w:sz="0" w:space="0" w:color="auto"/>
                <w:right w:val="none" w:sz="0" w:space="0" w:color="auto"/>
              </w:divBdr>
            </w:div>
            <w:div w:id="724839456">
              <w:marLeft w:val="0"/>
              <w:marRight w:val="0"/>
              <w:marTop w:val="0"/>
              <w:marBottom w:val="0"/>
              <w:divBdr>
                <w:top w:val="none" w:sz="0" w:space="0" w:color="auto"/>
                <w:left w:val="none" w:sz="0" w:space="0" w:color="auto"/>
                <w:bottom w:val="none" w:sz="0" w:space="0" w:color="auto"/>
                <w:right w:val="none" w:sz="0" w:space="0" w:color="auto"/>
              </w:divBdr>
            </w:div>
            <w:div w:id="1226334608">
              <w:marLeft w:val="0"/>
              <w:marRight w:val="0"/>
              <w:marTop w:val="0"/>
              <w:marBottom w:val="0"/>
              <w:divBdr>
                <w:top w:val="none" w:sz="0" w:space="0" w:color="auto"/>
                <w:left w:val="none" w:sz="0" w:space="0" w:color="auto"/>
                <w:bottom w:val="none" w:sz="0" w:space="0" w:color="auto"/>
                <w:right w:val="none" w:sz="0" w:space="0" w:color="auto"/>
              </w:divBdr>
            </w:div>
            <w:div w:id="1433356289">
              <w:marLeft w:val="0"/>
              <w:marRight w:val="0"/>
              <w:marTop w:val="0"/>
              <w:marBottom w:val="0"/>
              <w:divBdr>
                <w:top w:val="none" w:sz="0" w:space="0" w:color="auto"/>
                <w:left w:val="none" w:sz="0" w:space="0" w:color="auto"/>
                <w:bottom w:val="none" w:sz="0" w:space="0" w:color="auto"/>
                <w:right w:val="none" w:sz="0" w:space="0" w:color="auto"/>
              </w:divBdr>
            </w:div>
            <w:div w:id="1514495273">
              <w:marLeft w:val="0"/>
              <w:marRight w:val="0"/>
              <w:marTop w:val="0"/>
              <w:marBottom w:val="0"/>
              <w:divBdr>
                <w:top w:val="none" w:sz="0" w:space="0" w:color="auto"/>
                <w:left w:val="none" w:sz="0" w:space="0" w:color="auto"/>
                <w:bottom w:val="none" w:sz="0" w:space="0" w:color="auto"/>
                <w:right w:val="none" w:sz="0" w:space="0" w:color="auto"/>
              </w:divBdr>
            </w:div>
            <w:div w:id="2131246055">
              <w:marLeft w:val="0"/>
              <w:marRight w:val="0"/>
              <w:marTop w:val="0"/>
              <w:marBottom w:val="0"/>
              <w:divBdr>
                <w:top w:val="none" w:sz="0" w:space="0" w:color="auto"/>
                <w:left w:val="none" w:sz="0" w:space="0" w:color="auto"/>
                <w:bottom w:val="none" w:sz="0" w:space="0" w:color="auto"/>
                <w:right w:val="none" w:sz="0" w:space="0" w:color="auto"/>
              </w:divBdr>
            </w:div>
          </w:divsChild>
        </w:div>
        <w:div w:id="1496720953">
          <w:marLeft w:val="0"/>
          <w:marRight w:val="0"/>
          <w:marTop w:val="0"/>
          <w:marBottom w:val="0"/>
          <w:divBdr>
            <w:top w:val="none" w:sz="0" w:space="0" w:color="auto"/>
            <w:left w:val="none" w:sz="0" w:space="0" w:color="auto"/>
            <w:bottom w:val="none" w:sz="0" w:space="0" w:color="auto"/>
            <w:right w:val="none" w:sz="0" w:space="0" w:color="auto"/>
          </w:divBdr>
          <w:divsChild>
            <w:div w:id="461769515">
              <w:marLeft w:val="0"/>
              <w:marRight w:val="0"/>
              <w:marTop w:val="0"/>
              <w:marBottom w:val="0"/>
              <w:divBdr>
                <w:top w:val="none" w:sz="0" w:space="0" w:color="auto"/>
                <w:left w:val="none" w:sz="0" w:space="0" w:color="auto"/>
                <w:bottom w:val="none" w:sz="0" w:space="0" w:color="auto"/>
                <w:right w:val="none" w:sz="0" w:space="0" w:color="auto"/>
              </w:divBdr>
            </w:div>
            <w:div w:id="766465646">
              <w:marLeft w:val="0"/>
              <w:marRight w:val="0"/>
              <w:marTop w:val="0"/>
              <w:marBottom w:val="0"/>
              <w:divBdr>
                <w:top w:val="none" w:sz="0" w:space="0" w:color="auto"/>
                <w:left w:val="none" w:sz="0" w:space="0" w:color="auto"/>
                <w:bottom w:val="none" w:sz="0" w:space="0" w:color="auto"/>
                <w:right w:val="none" w:sz="0" w:space="0" w:color="auto"/>
              </w:divBdr>
            </w:div>
            <w:div w:id="864950763">
              <w:marLeft w:val="0"/>
              <w:marRight w:val="0"/>
              <w:marTop w:val="0"/>
              <w:marBottom w:val="0"/>
              <w:divBdr>
                <w:top w:val="none" w:sz="0" w:space="0" w:color="auto"/>
                <w:left w:val="none" w:sz="0" w:space="0" w:color="auto"/>
                <w:bottom w:val="none" w:sz="0" w:space="0" w:color="auto"/>
                <w:right w:val="none" w:sz="0" w:space="0" w:color="auto"/>
              </w:divBdr>
            </w:div>
            <w:div w:id="1266578137">
              <w:marLeft w:val="0"/>
              <w:marRight w:val="0"/>
              <w:marTop w:val="0"/>
              <w:marBottom w:val="0"/>
              <w:divBdr>
                <w:top w:val="none" w:sz="0" w:space="0" w:color="auto"/>
                <w:left w:val="none" w:sz="0" w:space="0" w:color="auto"/>
                <w:bottom w:val="none" w:sz="0" w:space="0" w:color="auto"/>
                <w:right w:val="none" w:sz="0" w:space="0" w:color="auto"/>
              </w:divBdr>
            </w:div>
            <w:div w:id="1661272615">
              <w:marLeft w:val="0"/>
              <w:marRight w:val="0"/>
              <w:marTop w:val="0"/>
              <w:marBottom w:val="0"/>
              <w:divBdr>
                <w:top w:val="none" w:sz="0" w:space="0" w:color="auto"/>
                <w:left w:val="none" w:sz="0" w:space="0" w:color="auto"/>
                <w:bottom w:val="none" w:sz="0" w:space="0" w:color="auto"/>
                <w:right w:val="none" w:sz="0" w:space="0" w:color="auto"/>
              </w:divBdr>
            </w:div>
            <w:div w:id="1753505267">
              <w:marLeft w:val="0"/>
              <w:marRight w:val="0"/>
              <w:marTop w:val="0"/>
              <w:marBottom w:val="0"/>
              <w:divBdr>
                <w:top w:val="none" w:sz="0" w:space="0" w:color="auto"/>
                <w:left w:val="none" w:sz="0" w:space="0" w:color="auto"/>
                <w:bottom w:val="none" w:sz="0" w:space="0" w:color="auto"/>
                <w:right w:val="none" w:sz="0" w:space="0" w:color="auto"/>
              </w:divBdr>
            </w:div>
            <w:div w:id="1969820045">
              <w:marLeft w:val="0"/>
              <w:marRight w:val="0"/>
              <w:marTop w:val="0"/>
              <w:marBottom w:val="0"/>
              <w:divBdr>
                <w:top w:val="none" w:sz="0" w:space="0" w:color="auto"/>
                <w:left w:val="none" w:sz="0" w:space="0" w:color="auto"/>
                <w:bottom w:val="none" w:sz="0" w:space="0" w:color="auto"/>
                <w:right w:val="none" w:sz="0" w:space="0" w:color="auto"/>
              </w:divBdr>
            </w:div>
            <w:div w:id="1994946054">
              <w:marLeft w:val="0"/>
              <w:marRight w:val="0"/>
              <w:marTop w:val="0"/>
              <w:marBottom w:val="0"/>
              <w:divBdr>
                <w:top w:val="none" w:sz="0" w:space="0" w:color="auto"/>
                <w:left w:val="none" w:sz="0" w:space="0" w:color="auto"/>
                <w:bottom w:val="none" w:sz="0" w:space="0" w:color="auto"/>
                <w:right w:val="none" w:sz="0" w:space="0" w:color="auto"/>
              </w:divBdr>
            </w:div>
          </w:divsChild>
        </w:div>
        <w:div w:id="1553806389">
          <w:marLeft w:val="0"/>
          <w:marRight w:val="0"/>
          <w:marTop w:val="0"/>
          <w:marBottom w:val="0"/>
          <w:divBdr>
            <w:top w:val="none" w:sz="0" w:space="0" w:color="auto"/>
            <w:left w:val="none" w:sz="0" w:space="0" w:color="auto"/>
            <w:bottom w:val="none" w:sz="0" w:space="0" w:color="auto"/>
            <w:right w:val="none" w:sz="0" w:space="0" w:color="auto"/>
          </w:divBdr>
          <w:divsChild>
            <w:div w:id="59643632">
              <w:marLeft w:val="0"/>
              <w:marRight w:val="0"/>
              <w:marTop w:val="0"/>
              <w:marBottom w:val="0"/>
              <w:divBdr>
                <w:top w:val="none" w:sz="0" w:space="0" w:color="auto"/>
                <w:left w:val="none" w:sz="0" w:space="0" w:color="auto"/>
                <w:bottom w:val="none" w:sz="0" w:space="0" w:color="auto"/>
                <w:right w:val="none" w:sz="0" w:space="0" w:color="auto"/>
              </w:divBdr>
            </w:div>
            <w:div w:id="124466066">
              <w:marLeft w:val="0"/>
              <w:marRight w:val="0"/>
              <w:marTop w:val="0"/>
              <w:marBottom w:val="0"/>
              <w:divBdr>
                <w:top w:val="none" w:sz="0" w:space="0" w:color="auto"/>
                <w:left w:val="none" w:sz="0" w:space="0" w:color="auto"/>
                <w:bottom w:val="none" w:sz="0" w:space="0" w:color="auto"/>
                <w:right w:val="none" w:sz="0" w:space="0" w:color="auto"/>
              </w:divBdr>
            </w:div>
            <w:div w:id="204609408">
              <w:marLeft w:val="0"/>
              <w:marRight w:val="0"/>
              <w:marTop w:val="0"/>
              <w:marBottom w:val="0"/>
              <w:divBdr>
                <w:top w:val="none" w:sz="0" w:space="0" w:color="auto"/>
                <w:left w:val="none" w:sz="0" w:space="0" w:color="auto"/>
                <w:bottom w:val="none" w:sz="0" w:space="0" w:color="auto"/>
                <w:right w:val="none" w:sz="0" w:space="0" w:color="auto"/>
              </w:divBdr>
            </w:div>
            <w:div w:id="254020098">
              <w:marLeft w:val="0"/>
              <w:marRight w:val="0"/>
              <w:marTop w:val="0"/>
              <w:marBottom w:val="0"/>
              <w:divBdr>
                <w:top w:val="none" w:sz="0" w:space="0" w:color="auto"/>
                <w:left w:val="none" w:sz="0" w:space="0" w:color="auto"/>
                <w:bottom w:val="none" w:sz="0" w:space="0" w:color="auto"/>
                <w:right w:val="none" w:sz="0" w:space="0" w:color="auto"/>
              </w:divBdr>
            </w:div>
            <w:div w:id="307710792">
              <w:marLeft w:val="0"/>
              <w:marRight w:val="0"/>
              <w:marTop w:val="0"/>
              <w:marBottom w:val="0"/>
              <w:divBdr>
                <w:top w:val="none" w:sz="0" w:space="0" w:color="auto"/>
                <w:left w:val="none" w:sz="0" w:space="0" w:color="auto"/>
                <w:bottom w:val="none" w:sz="0" w:space="0" w:color="auto"/>
                <w:right w:val="none" w:sz="0" w:space="0" w:color="auto"/>
              </w:divBdr>
            </w:div>
            <w:div w:id="874583201">
              <w:marLeft w:val="0"/>
              <w:marRight w:val="0"/>
              <w:marTop w:val="0"/>
              <w:marBottom w:val="0"/>
              <w:divBdr>
                <w:top w:val="none" w:sz="0" w:space="0" w:color="auto"/>
                <w:left w:val="none" w:sz="0" w:space="0" w:color="auto"/>
                <w:bottom w:val="none" w:sz="0" w:space="0" w:color="auto"/>
                <w:right w:val="none" w:sz="0" w:space="0" w:color="auto"/>
              </w:divBdr>
            </w:div>
            <w:div w:id="1490748269">
              <w:marLeft w:val="0"/>
              <w:marRight w:val="0"/>
              <w:marTop w:val="0"/>
              <w:marBottom w:val="0"/>
              <w:divBdr>
                <w:top w:val="none" w:sz="0" w:space="0" w:color="auto"/>
                <w:left w:val="none" w:sz="0" w:space="0" w:color="auto"/>
                <w:bottom w:val="none" w:sz="0" w:space="0" w:color="auto"/>
                <w:right w:val="none" w:sz="0" w:space="0" w:color="auto"/>
              </w:divBdr>
            </w:div>
            <w:div w:id="1730420263">
              <w:marLeft w:val="0"/>
              <w:marRight w:val="0"/>
              <w:marTop w:val="0"/>
              <w:marBottom w:val="0"/>
              <w:divBdr>
                <w:top w:val="none" w:sz="0" w:space="0" w:color="auto"/>
                <w:left w:val="none" w:sz="0" w:space="0" w:color="auto"/>
                <w:bottom w:val="none" w:sz="0" w:space="0" w:color="auto"/>
                <w:right w:val="none" w:sz="0" w:space="0" w:color="auto"/>
              </w:divBdr>
            </w:div>
            <w:div w:id="1885629643">
              <w:marLeft w:val="0"/>
              <w:marRight w:val="0"/>
              <w:marTop w:val="0"/>
              <w:marBottom w:val="0"/>
              <w:divBdr>
                <w:top w:val="none" w:sz="0" w:space="0" w:color="auto"/>
                <w:left w:val="none" w:sz="0" w:space="0" w:color="auto"/>
                <w:bottom w:val="none" w:sz="0" w:space="0" w:color="auto"/>
                <w:right w:val="none" w:sz="0" w:space="0" w:color="auto"/>
              </w:divBdr>
            </w:div>
          </w:divsChild>
        </w:div>
        <w:div w:id="1749302086">
          <w:marLeft w:val="0"/>
          <w:marRight w:val="0"/>
          <w:marTop w:val="0"/>
          <w:marBottom w:val="0"/>
          <w:divBdr>
            <w:top w:val="none" w:sz="0" w:space="0" w:color="auto"/>
            <w:left w:val="none" w:sz="0" w:space="0" w:color="auto"/>
            <w:bottom w:val="none" w:sz="0" w:space="0" w:color="auto"/>
            <w:right w:val="none" w:sz="0" w:space="0" w:color="auto"/>
          </w:divBdr>
          <w:divsChild>
            <w:div w:id="129983408">
              <w:marLeft w:val="0"/>
              <w:marRight w:val="0"/>
              <w:marTop w:val="0"/>
              <w:marBottom w:val="0"/>
              <w:divBdr>
                <w:top w:val="none" w:sz="0" w:space="0" w:color="auto"/>
                <w:left w:val="none" w:sz="0" w:space="0" w:color="auto"/>
                <w:bottom w:val="none" w:sz="0" w:space="0" w:color="auto"/>
                <w:right w:val="none" w:sz="0" w:space="0" w:color="auto"/>
              </w:divBdr>
            </w:div>
            <w:div w:id="135344446">
              <w:marLeft w:val="0"/>
              <w:marRight w:val="0"/>
              <w:marTop w:val="0"/>
              <w:marBottom w:val="0"/>
              <w:divBdr>
                <w:top w:val="none" w:sz="0" w:space="0" w:color="auto"/>
                <w:left w:val="none" w:sz="0" w:space="0" w:color="auto"/>
                <w:bottom w:val="none" w:sz="0" w:space="0" w:color="auto"/>
                <w:right w:val="none" w:sz="0" w:space="0" w:color="auto"/>
              </w:divBdr>
            </w:div>
            <w:div w:id="433479889">
              <w:marLeft w:val="0"/>
              <w:marRight w:val="0"/>
              <w:marTop w:val="0"/>
              <w:marBottom w:val="0"/>
              <w:divBdr>
                <w:top w:val="none" w:sz="0" w:space="0" w:color="auto"/>
                <w:left w:val="none" w:sz="0" w:space="0" w:color="auto"/>
                <w:bottom w:val="none" w:sz="0" w:space="0" w:color="auto"/>
                <w:right w:val="none" w:sz="0" w:space="0" w:color="auto"/>
              </w:divBdr>
            </w:div>
            <w:div w:id="510609102">
              <w:marLeft w:val="0"/>
              <w:marRight w:val="0"/>
              <w:marTop w:val="0"/>
              <w:marBottom w:val="0"/>
              <w:divBdr>
                <w:top w:val="none" w:sz="0" w:space="0" w:color="auto"/>
                <w:left w:val="none" w:sz="0" w:space="0" w:color="auto"/>
                <w:bottom w:val="none" w:sz="0" w:space="0" w:color="auto"/>
                <w:right w:val="none" w:sz="0" w:space="0" w:color="auto"/>
              </w:divBdr>
            </w:div>
            <w:div w:id="1013804944">
              <w:marLeft w:val="0"/>
              <w:marRight w:val="0"/>
              <w:marTop w:val="0"/>
              <w:marBottom w:val="0"/>
              <w:divBdr>
                <w:top w:val="none" w:sz="0" w:space="0" w:color="auto"/>
                <w:left w:val="none" w:sz="0" w:space="0" w:color="auto"/>
                <w:bottom w:val="none" w:sz="0" w:space="0" w:color="auto"/>
                <w:right w:val="none" w:sz="0" w:space="0" w:color="auto"/>
              </w:divBdr>
            </w:div>
            <w:div w:id="1228951256">
              <w:marLeft w:val="0"/>
              <w:marRight w:val="0"/>
              <w:marTop w:val="0"/>
              <w:marBottom w:val="0"/>
              <w:divBdr>
                <w:top w:val="none" w:sz="0" w:space="0" w:color="auto"/>
                <w:left w:val="none" w:sz="0" w:space="0" w:color="auto"/>
                <w:bottom w:val="none" w:sz="0" w:space="0" w:color="auto"/>
                <w:right w:val="none" w:sz="0" w:space="0" w:color="auto"/>
              </w:divBdr>
            </w:div>
            <w:div w:id="1371802429">
              <w:marLeft w:val="0"/>
              <w:marRight w:val="0"/>
              <w:marTop w:val="0"/>
              <w:marBottom w:val="0"/>
              <w:divBdr>
                <w:top w:val="none" w:sz="0" w:space="0" w:color="auto"/>
                <w:left w:val="none" w:sz="0" w:space="0" w:color="auto"/>
                <w:bottom w:val="none" w:sz="0" w:space="0" w:color="auto"/>
                <w:right w:val="none" w:sz="0" w:space="0" w:color="auto"/>
              </w:divBdr>
            </w:div>
            <w:div w:id="1978222610">
              <w:marLeft w:val="0"/>
              <w:marRight w:val="0"/>
              <w:marTop w:val="0"/>
              <w:marBottom w:val="0"/>
              <w:divBdr>
                <w:top w:val="none" w:sz="0" w:space="0" w:color="auto"/>
                <w:left w:val="none" w:sz="0" w:space="0" w:color="auto"/>
                <w:bottom w:val="none" w:sz="0" w:space="0" w:color="auto"/>
                <w:right w:val="none" w:sz="0" w:space="0" w:color="auto"/>
              </w:divBdr>
            </w:div>
          </w:divsChild>
        </w:div>
        <w:div w:id="1790121510">
          <w:marLeft w:val="0"/>
          <w:marRight w:val="0"/>
          <w:marTop w:val="0"/>
          <w:marBottom w:val="0"/>
          <w:divBdr>
            <w:top w:val="none" w:sz="0" w:space="0" w:color="auto"/>
            <w:left w:val="none" w:sz="0" w:space="0" w:color="auto"/>
            <w:bottom w:val="none" w:sz="0" w:space="0" w:color="auto"/>
            <w:right w:val="none" w:sz="0" w:space="0" w:color="auto"/>
          </w:divBdr>
          <w:divsChild>
            <w:div w:id="238058043">
              <w:marLeft w:val="0"/>
              <w:marRight w:val="0"/>
              <w:marTop w:val="0"/>
              <w:marBottom w:val="0"/>
              <w:divBdr>
                <w:top w:val="none" w:sz="0" w:space="0" w:color="auto"/>
                <w:left w:val="none" w:sz="0" w:space="0" w:color="auto"/>
                <w:bottom w:val="none" w:sz="0" w:space="0" w:color="auto"/>
                <w:right w:val="none" w:sz="0" w:space="0" w:color="auto"/>
              </w:divBdr>
            </w:div>
            <w:div w:id="400105208">
              <w:marLeft w:val="0"/>
              <w:marRight w:val="0"/>
              <w:marTop w:val="0"/>
              <w:marBottom w:val="0"/>
              <w:divBdr>
                <w:top w:val="none" w:sz="0" w:space="0" w:color="auto"/>
                <w:left w:val="none" w:sz="0" w:space="0" w:color="auto"/>
                <w:bottom w:val="none" w:sz="0" w:space="0" w:color="auto"/>
                <w:right w:val="none" w:sz="0" w:space="0" w:color="auto"/>
              </w:divBdr>
            </w:div>
            <w:div w:id="667632731">
              <w:marLeft w:val="0"/>
              <w:marRight w:val="0"/>
              <w:marTop w:val="0"/>
              <w:marBottom w:val="0"/>
              <w:divBdr>
                <w:top w:val="none" w:sz="0" w:space="0" w:color="auto"/>
                <w:left w:val="none" w:sz="0" w:space="0" w:color="auto"/>
                <w:bottom w:val="none" w:sz="0" w:space="0" w:color="auto"/>
                <w:right w:val="none" w:sz="0" w:space="0" w:color="auto"/>
              </w:divBdr>
            </w:div>
            <w:div w:id="770584796">
              <w:marLeft w:val="0"/>
              <w:marRight w:val="0"/>
              <w:marTop w:val="0"/>
              <w:marBottom w:val="0"/>
              <w:divBdr>
                <w:top w:val="none" w:sz="0" w:space="0" w:color="auto"/>
                <w:left w:val="none" w:sz="0" w:space="0" w:color="auto"/>
                <w:bottom w:val="none" w:sz="0" w:space="0" w:color="auto"/>
                <w:right w:val="none" w:sz="0" w:space="0" w:color="auto"/>
              </w:divBdr>
            </w:div>
            <w:div w:id="1445659439">
              <w:marLeft w:val="0"/>
              <w:marRight w:val="0"/>
              <w:marTop w:val="0"/>
              <w:marBottom w:val="0"/>
              <w:divBdr>
                <w:top w:val="none" w:sz="0" w:space="0" w:color="auto"/>
                <w:left w:val="none" w:sz="0" w:space="0" w:color="auto"/>
                <w:bottom w:val="none" w:sz="0" w:space="0" w:color="auto"/>
                <w:right w:val="none" w:sz="0" w:space="0" w:color="auto"/>
              </w:divBdr>
            </w:div>
            <w:div w:id="1641878953">
              <w:marLeft w:val="0"/>
              <w:marRight w:val="0"/>
              <w:marTop w:val="0"/>
              <w:marBottom w:val="0"/>
              <w:divBdr>
                <w:top w:val="none" w:sz="0" w:space="0" w:color="auto"/>
                <w:left w:val="none" w:sz="0" w:space="0" w:color="auto"/>
                <w:bottom w:val="none" w:sz="0" w:space="0" w:color="auto"/>
                <w:right w:val="none" w:sz="0" w:space="0" w:color="auto"/>
              </w:divBdr>
            </w:div>
            <w:div w:id="1919509556">
              <w:marLeft w:val="0"/>
              <w:marRight w:val="0"/>
              <w:marTop w:val="0"/>
              <w:marBottom w:val="0"/>
              <w:divBdr>
                <w:top w:val="none" w:sz="0" w:space="0" w:color="auto"/>
                <w:left w:val="none" w:sz="0" w:space="0" w:color="auto"/>
                <w:bottom w:val="none" w:sz="0" w:space="0" w:color="auto"/>
                <w:right w:val="none" w:sz="0" w:space="0" w:color="auto"/>
              </w:divBdr>
            </w:div>
            <w:div w:id="1979072347">
              <w:marLeft w:val="0"/>
              <w:marRight w:val="0"/>
              <w:marTop w:val="0"/>
              <w:marBottom w:val="0"/>
              <w:divBdr>
                <w:top w:val="none" w:sz="0" w:space="0" w:color="auto"/>
                <w:left w:val="none" w:sz="0" w:space="0" w:color="auto"/>
                <w:bottom w:val="none" w:sz="0" w:space="0" w:color="auto"/>
                <w:right w:val="none" w:sz="0" w:space="0" w:color="auto"/>
              </w:divBdr>
            </w:div>
          </w:divsChild>
        </w:div>
        <w:div w:id="1803499963">
          <w:marLeft w:val="0"/>
          <w:marRight w:val="0"/>
          <w:marTop w:val="0"/>
          <w:marBottom w:val="0"/>
          <w:divBdr>
            <w:top w:val="none" w:sz="0" w:space="0" w:color="auto"/>
            <w:left w:val="none" w:sz="0" w:space="0" w:color="auto"/>
            <w:bottom w:val="none" w:sz="0" w:space="0" w:color="auto"/>
            <w:right w:val="none" w:sz="0" w:space="0" w:color="auto"/>
          </w:divBdr>
          <w:divsChild>
            <w:div w:id="232161088">
              <w:marLeft w:val="0"/>
              <w:marRight w:val="0"/>
              <w:marTop w:val="0"/>
              <w:marBottom w:val="0"/>
              <w:divBdr>
                <w:top w:val="none" w:sz="0" w:space="0" w:color="auto"/>
                <w:left w:val="none" w:sz="0" w:space="0" w:color="auto"/>
                <w:bottom w:val="none" w:sz="0" w:space="0" w:color="auto"/>
                <w:right w:val="none" w:sz="0" w:space="0" w:color="auto"/>
              </w:divBdr>
            </w:div>
            <w:div w:id="526597656">
              <w:marLeft w:val="0"/>
              <w:marRight w:val="0"/>
              <w:marTop w:val="0"/>
              <w:marBottom w:val="0"/>
              <w:divBdr>
                <w:top w:val="none" w:sz="0" w:space="0" w:color="auto"/>
                <w:left w:val="none" w:sz="0" w:space="0" w:color="auto"/>
                <w:bottom w:val="none" w:sz="0" w:space="0" w:color="auto"/>
                <w:right w:val="none" w:sz="0" w:space="0" w:color="auto"/>
              </w:divBdr>
            </w:div>
            <w:div w:id="603340120">
              <w:marLeft w:val="0"/>
              <w:marRight w:val="0"/>
              <w:marTop w:val="0"/>
              <w:marBottom w:val="0"/>
              <w:divBdr>
                <w:top w:val="none" w:sz="0" w:space="0" w:color="auto"/>
                <w:left w:val="none" w:sz="0" w:space="0" w:color="auto"/>
                <w:bottom w:val="none" w:sz="0" w:space="0" w:color="auto"/>
                <w:right w:val="none" w:sz="0" w:space="0" w:color="auto"/>
              </w:divBdr>
            </w:div>
            <w:div w:id="635181787">
              <w:marLeft w:val="0"/>
              <w:marRight w:val="0"/>
              <w:marTop w:val="0"/>
              <w:marBottom w:val="0"/>
              <w:divBdr>
                <w:top w:val="none" w:sz="0" w:space="0" w:color="auto"/>
                <w:left w:val="none" w:sz="0" w:space="0" w:color="auto"/>
                <w:bottom w:val="none" w:sz="0" w:space="0" w:color="auto"/>
                <w:right w:val="none" w:sz="0" w:space="0" w:color="auto"/>
              </w:divBdr>
            </w:div>
            <w:div w:id="886063943">
              <w:marLeft w:val="0"/>
              <w:marRight w:val="0"/>
              <w:marTop w:val="0"/>
              <w:marBottom w:val="0"/>
              <w:divBdr>
                <w:top w:val="none" w:sz="0" w:space="0" w:color="auto"/>
                <w:left w:val="none" w:sz="0" w:space="0" w:color="auto"/>
                <w:bottom w:val="none" w:sz="0" w:space="0" w:color="auto"/>
                <w:right w:val="none" w:sz="0" w:space="0" w:color="auto"/>
              </w:divBdr>
            </w:div>
            <w:div w:id="1295404495">
              <w:marLeft w:val="0"/>
              <w:marRight w:val="0"/>
              <w:marTop w:val="0"/>
              <w:marBottom w:val="0"/>
              <w:divBdr>
                <w:top w:val="none" w:sz="0" w:space="0" w:color="auto"/>
                <w:left w:val="none" w:sz="0" w:space="0" w:color="auto"/>
                <w:bottom w:val="none" w:sz="0" w:space="0" w:color="auto"/>
                <w:right w:val="none" w:sz="0" w:space="0" w:color="auto"/>
              </w:divBdr>
            </w:div>
            <w:div w:id="1757903460">
              <w:marLeft w:val="0"/>
              <w:marRight w:val="0"/>
              <w:marTop w:val="0"/>
              <w:marBottom w:val="0"/>
              <w:divBdr>
                <w:top w:val="none" w:sz="0" w:space="0" w:color="auto"/>
                <w:left w:val="none" w:sz="0" w:space="0" w:color="auto"/>
                <w:bottom w:val="none" w:sz="0" w:space="0" w:color="auto"/>
                <w:right w:val="none" w:sz="0" w:space="0" w:color="auto"/>
              </w:divBdr>
            </w:div>
            <w:div w:id="1892768198">
              <w:marLeft w:val="0"/>
              <w:marRight w:val="0"/>
              <w:marTop w:val="0"/>
              <w:marBottom w:val="0"/>
              <w:divBdr>
                <w:top w:val="none" w:sz="0" w:space="0" w:color="auto"/>
                <w:left w:val="none" w:sz="0" w:space="0" w:color="auto"/>
                <w:bottom w:val="none" w:sz="0" w:space="0" w:color="auto"/>
                <w:right w:val="none" w:sz="0" w:space="0" w:color="auto"/>
              </w:divBdr>
            </w:div>
          </w:divsChild>
        </w:div>
        <w:div w:id="1805462543">
          <w:marLeft w:val="0"/>
          <w:marRight w:val="0"/>
          <w:marTop w:val="0"/>
          <w:marBottom w:val="0"/>
          <w:divBdr>
            <w:top w:val="none" w:sz="0" w:space="0" w:color="auto"/>
            <w:left w:val="none" w:sz="0" w:space="0" w:color="auto"/>
            <w:bottom w:val="none" w:sz="0" w:space="0" w:color="auto"/>
            <w:right w:val="none" w:sz="0" w:space="0" w:color="auto"/>
          </w:divBdr>
          <w:divsChild>
            <w:div w:id="568807940">
              <w:marLeft w:val="0"/>
              <w:marRight w:val="0"/>
              <w:marTop w:val="0"/>
              <w:marBottom w:val="0"/>
              <w:divBdr>
                <w:top w:val="none" w:sz="0" w:space="0" w:color="auto"/>
                <w:left w:val="none" w:sz="0" w:space="0" w:color="auto"/>
                <w:bottom w:val="none" w:sz="0" w:space="0" w:color="auto"/>
                <w:right w:val="none" w:sz="0" w:space="0" w:color="auto"/>
              </w:divBdr>
            </w:div>
            <w:div w:id="673725821">
              <w:marLeft w:val="0"/>
              <w:marRight w:val="0"/>
              <w:marTop w:val="0"/>
              <w:marBottom w:val="0"/>
              <w:divBdr>
                <w:top w:val="none" w:sz="0" w:space="0" w:color="auto"/>
                <w:left w:val="none" w:sz="0" w:space="0" w:color="auto"/>
                <w:bottom w:val="none" w:sz="0" w:space="0" w:color="auto"/>
                <w:right w:val="none" w:sz="0" w:space="0" w:color="auto"/>
              </w:divBdr>
            </w:div>
            <w:div w:id="904681572">
              <w:marLeft w:val="0"/>
              <w:marRight w:val="0"/>
              <w:marTop w:val="0"/>
              <w:marBottom w:val="0"/>
              <w:divBdr>
                <w:top w:val="none" w:sz="0" w:space="0" w:color="auto"/>
                <w:left w:val="none" w:sz="0" w:space="0" w:color="auto"/>
                <w:bottom w:val="none" w:sz="0" w:space="0" w:color="auto"/>
                <w:right w:val="none" w:sz="0" w:space="0" w:color="auto"/>
              </w:divBdr>
            </w:div>
            <w:div w:id="1637686110">
              <w:marLeft w:val="0"/>
              <w:marRight w:val="0"/>
              <w:marTop w:val="0"/>
              <w:marBottom w:val="0"/>
              <w:divBdr>
                <w:top w:val="none" w:sz="0" w:space="0" w:color="auto"/>
                <w:left w:val="none" w:sz="0" w:space="0" w:color="auto"/>
                <w:bottom w:val="none" w:sz="0" w:space="0" w:color="auto"/>
                <w:right w:val="none" w:sz="0" w:space="0" w:color="auto"/>
              </w:divBdr>
            </w:div>
            <w:div w:id="1733041552">
              <w:marLeft w:val="0"/>
              <w:marRight w:val="0"/>
              <w:marTop w:val="0"/>
              <w:marBottom w:val="0"/>
              <w:divBdr>
                <w:top w:val="none" w:sz="0" w:space="0" w:color="auto"/>
                <w:left w:val="none" w:sz="0" w:space="0" w:color="auto"/>
                <w:bottom w:val="none" w:sz="0" w:space="0" w:color="auto"/>
                <w:right w:val="none" w:sz="0" w:space="0" w:color="auto"/>
              </w:divBdr>
            </w:div>
            <w:div w:id="1736510558">
              <w:marLeft w:val="0"/>
              <w:marRight w:val="0"/>
              <w:marTop w:val="0"/>
              <w:marBottom w:val="0"/>
              <w:divBdr>
                <w:top w:val="none" w:sz="0" w:space="0" w:color="auto"/>
                <w:left w:val="none" w:sz="0" w:space="0" w:color="auto"/>
                <w:bottom w:val="none" w:sz="0" w:space="0" w:color="auto"/>
                <w:right w:val="none" w:sz="0" w:space="0" w:color="auto"/>
              </w:divBdr>
            </w:div>
            <w:div w:id="1970088327">
              <w:marLeft w:val="0"/>
              <w:marRight w:val="0"/>
              <w:marTop w:val="0"/>
              <w:marBottom w:val="0"/>
              <w:divBdr>
                <w:top w:val="none" w:sz="0" w:space="0" w:color="auto"/>
                <w:left w:val="none" w:sz="0" w:space="0" w:color="auto"/>
                <w:bottom w:val="none" w:sz="0" w:space="0" w:color="auto"/>
                <w:right w:val="none" w:sz="0" w:space="0" w:color="auto"/>
              </w:divBdr>
            </w:div>
            <w:div w:id="2078018860">
              <w:marLeft w:val="0"/>
              <w:marRight w:val="0"/>
              <w:marTop w:val="0"/>
              <w:marBottom w:val="0"/>
              <w:divBdr>
                <w:top w:val="none" w:sz="0" w:space="0" w:color="auto"/>
                <w:left w:val="none" w:sz="0" w:space="0" w:color="auto"/>
                <w:bottom w:val="none" w:sz="0" w:space="0" w:color="auto"/>
                <w:right w:val="none" w:sz="0" w:space="0" w:color="auto"/>
              </w:divBdr>
            </w:div>
          </w:divsChild>
        </w:div>
        <w:div w:id="1918401341">
          <w:marLeft w:val="0"/>
          <w:marRight w:val="0"/>
          <w:marTop w:val="0"/>
          <w:marBottom w:val="0"/>
          <w:divBdr>
            <w:top w:val="none" w:sz="0" w:space="0" w:color="auto"/>
            <w:left w:val="none" w:sz="0" w:space="0" w:color="auto"/>
            <w:bottom w:val="none" w:sz="0" w:space="0" w:color="auto"/>
            <w:right w:val="none" w:sz="0" w:space="0" w:color="auto"/>
          </w:divBdr>
          <w:divsChild>
            <w:div w:id="138227930">
              <w:marLeft w:val="0"/>
              <w:marRight w:val="0"/>
              <w:marTop w:val="0"/>
              <w:marBottom w:val="0"/>
              <w:divBdr>
                <w:top w:val="none" w:sz="0" w:space="0" w:color="auto"/>
                <w:left w:val="none" w:sz="0" w:space="0" w:color="auto"/>
                <w:bottom w:val="none" w:sz="0" w:space="0" w:color="auto"/>
                <w:right w:val="none" w:sz="0" w:space="0" w:color="auto"/>
              </w:divBdr>
            </w:div>
            <w:div w:id="478379897">
              <w:marLeft w:val="0"/>
              <w:marRight w:val="0"/>
              <w:marTop w:val="0"/>
              <w:marBottom w:val="0"/>
              <w:divBdr>
                <w:top w:val="none" w:sz="0" w:space="0" w:color="auto"/>
                <w:left w:val="none" w:sz="0" w:space="0" w:color="auto"/>
                <w:bottom w:val="none" w:sz="0" w:space="0" w:color="auto"/>
                <w:right w:val="none" w:sz="0" w:space="0" w:color="auto"/>
              </w:divBdr>
            </w:div>
            <w:div w:id="606549022">
              <w:marLeft w:val="0"/>
              <w:marRight w:val="0"/>
              <w:marTop w:val="0"/>
              <w:marBottom w:val="0"/>
              <w:divBdr>
                <w:top w:val="none" w:sz="0" w:space="0" w:color="auto"/>
                <w:left w:val="none" w:sz="0" w:space="0" w:color="auto"/>
                <w:bottom w:val="none" w:sz="0" w:space="0" w:color="auto"/>
                <w:right w:val="none" w:sz="0" w:space="0" w:color="auto"/>
              </w:divBdr>
            </w:div>
            <w:div w:id="1264001049">
              <w:marLeft w:val="0"/>
              <w:marRight w:val="0"/>
              <w:marTop w:val="0"/>
              <w:marBottom w:val="0"/>
              <w:divBdr>
                <w:top w:val="none" w:sz="0" w:space="0" w:color="auto"/>
                <w:left w:val="none" w:sz="0" w:space="0" w:color="auto"/>
                <w:bottom w:val="none" w:sz="0" w:space="0" w:color="auto"/>
                <w:right w:val="none" w:sz="0" w:space="0" w:color="auto"/>
              </w:divBdr>
            </w:div>
            <w:div w:id="1748917773">
              <w:marLeft w:val="0"/>
              <w:marRight w:val="0"/>
              <w:marTop w:val="0"/>
              <w:marBottom w:val="0"/>
              <w:divBdr>
                <w:top w:val="none" w:sz="0" w:space="0" w:color="auto"/>
                <w:left w:val="none" w:sz="0" w:space="0" w:color="auto"/>
                <w:bottom w:val="none" w:sz="0" w:space="0" w:color="auto"/>
                <w:right w:val="none" w:sz="0" w:space="0" w:color="auto"/>
              </w:divBdr>
            </w:div>
            <w:div w:id="1807818840">
              <w:marLeft w:val="0"/>
              <w:marRight w:val="0"/>
              <w:marTop w:val="0"/>
              <w:marBottom w:val="0"/>
              <w:divBdr>
                <w:top w:val="none" w:sz="0" w:space="0" w:color="auto"/>
                <w:left w:val="none" w:sz="0" w:space="0" w:color="auto"/>
                <w:bottom w:val="none" w:sz="0" w:space="0" w:color="auto"/>
                <w:right w:val="none" w:sz="0" w:space="0" w:color="auto"/>
              </w:divBdr>
            </w:div>
            <w:div w:id="1809393813">
              <w:marLeft w:val="0"/>
              <w:marRight w:val="0"/>
              <w:marTop w:val="0"/>
              <w:marBottom w:val="0"/>
              <w:divBdr>
                <w:top w:val="none" w:sz="0" w:space="0" w:color="auto"/>
                <w:left w:val="none" w:sz="0" w:space="0" w:color="auto"/>
                <w:bottom w:val="none" w:sz="0" w:space="0" w:color="auto"/>
                <w:right w:val="none" w:sz="0" w:space="0" w:color="auto"/>
              </w:divBdr>
            </w:div>
            <w:div w:id="1864856210">
              <w:marLeft w:val="0"/>
              <w:marRight w:val="0"/>
              <w:marTop w:val="0"/>
              <w:marBottom w:val="0"/>
              <w:divBdr>
                <w:top w:val="none" w:sz="0" w:space="0" w:color="auto"/>
                <w:left w:val="none" w:sz="0" w:space="0" w:color="auto"/>
                <w:bottom w:val="none" w:sz="0" w:space="0" w:color="auto"/>
                <w:right w:val="none" w:sz="0" w:space="0" w:color="auto"/>
              </w:divBdr>
            </w:div>
          </w:divsChild>
        </w:div>
        <w:div w:id="2003313232">
          <w:marLeft w:val="0"/>
          <w:marRight w:val="0"/>
          <w:marTop w:val="0"/>
          <w:marBottom w:val="0"/>
          <w:divBdr>
            <w:top w:val="none" w:sz="0" w:space="0" w:color="auto"/>
            <w:left w:val="none" w:sz="0" w:space="0" w:color="auto"/>
            <w:bottom w:val="none" w:sz="0" w:space="0" w:color="auto"/>
            <w:right w:val="none" w:sz="0" w:space="0" w:color="auto"/>
          </w:divBdr>
          <w:divsChild>
            <w:div w:id="79373000">
              <w:marLeft w:val="0"/>
              <w:marRight w:val="0"/>
              <w:marTop w:val="0"/>
              <w:marBottom w:val="0"/>
              <w:divBdr>
                <w:top w:val="none" w:sz="0" w:space="0" w:color="auto"/>
                <w:left w:val="none" w:sz="0" w:space="0" w:color="auto"/>
                <w:bottom w:val="none" w:sz="0" w:space="0" w:color="auto"/>
                <w:right w:val="none" w:sz="0" w:space="0" w:color="auto"/>
              </w:divBdr>
            </w:div>
            <w:div w:id="285546788">
              <w:marLeft w:val="0"/>
              <w:marRight w:val="0"/>
              <w:marTop w:val="0"/>
              <w:marBottom w:val="0"/>
              <w:divBdr>
                <w:top w:val="none" w:sz="0" w:space="0" w:color="auto"/>
                <w:left w:val="none" w:sz="0" w:space="0" w:color="auto"/>
                <w:bottom w:val="none" w:sz="0" w:space="0" w:color="auto"/>
                <w:right w:val="none" w:sz="0" w:space="0" w:color="auto"/>
              </w:divBdr>
            </w:div>
            <w:div w:id="542133473">
              <w:marLeft w:val="0"/>
              <w:marRight w:val="0"/>
              <w:marTop w:val="0"/>
              <w:marBottom w:val="0"/>
              <w:divBdr>
                <w:top w:val="none" w:sz="0" w:space="0" w:color="auto"/>
                <w:left w:val="none" w:sz="0" w:space="0" w:color="auto"/>
                <w:bottom w:val="none" w:sz="0" w:space="0" w:color="auto"/>
                <w:right w:val="none" w:sz="0" w:space="0" w:color="auto"/>
              </w:divBdr>
            </w:div>
            <w:div w:id="764305291">
              <w:marLeft w:val="0"/>
              <w:marRight w:val="0"/>
              <w:marTop w:val="0"/>
              <w:marBottom w:val="0"/>
              <w:divBdr>
                <w:top w:val="none" w:sz="0" w:space="0" w:color="auto"/>
                <w:left w:val="none" w:sz="0" w:space="0" w:color="auto"/>
                <w:bottom w:val="none" w:sz="0" w:space="0" w:color="auto"/>
                <w:right w:val="none" w:sz="0" w:space="0" w:color="auto"/>
              </w:divBdr>
            </w:div>
            <w:div w:id="824055593">
              <w:marLeft w:val="0"/>
              <w:marRight w:val="0"/>
              <w:marTop w:val="0"/>
              <w:marBottom w:val="0"/>
              <w:divBdr>
                <w:top w:val="none" w:sz="0" w:space="0" w:color="auto"/>
                <w:left w:val="none" w:sz="0" w:space="0" w:color="auto"/>
                <w:bottom w:val="none" w:sz="0" w:space="0" w:color="auto"/>
                <w:right w:val="none" w:sz="0" w:space="0" w:color="auto"/>
              </w:divBdr>
            </w:div>
            <w:div w:id="1407073726">
              <w:marLeft w:val="0"/>
              <w:marRight w:val="0"/>
              <w:marTop w:val="0"/>
              <w:marBottom w:val="0"/>
              <w:divBdr>
                <w:top w:val="none" w:sz="0" w:space="0" w:color="auto"/>
                <w:left w:val="none" w:sz="0" w:space="0" w:color="auto"/>
                <w:bottom w:val="none" w:sz="0" w:space="0" w:color="auto"/>
                <w:right w:val="none" w:sz="0" w:space="0" w:color="auto"/>
              </w:divBdr>
            </w:div>
            <w:div w:id="2025863560">
              <w:marLeft w:val="0"/>
              <w:marRight w:val="0"/>
              <w:marTop w:val="0"/>
              <w:marBottom w:val="0"/>
              <w:divBdr>
                <w:top w:val="none" w:sz="0" w:space="0" w:color="auto"/>
                <w:left w:val="none" w:sz="0" w:space="0" w:color="auto"/>
                <w:bottom w:val="none" w:sz="0" w:space="0" w:color="auto"/>
                <w:right w:val="none" w:sz="0" w:space="0" w:color="auto"/>
              </w:divBdr>
            </w:div>
            <w:div w:id="2077050534">
              <w:marLeft w:val="0"/>
              <w:marRight w:val="0"/>
              <w:marTop w:val="0"/>
              <w:marBottom w:val="0"/>
              <w:divBdr>
                <w:top w:val="none" w:sz="0" w:space="0" w:color="auto"/>
                <w:left w:val="none" w:sz="0" w:space="0" w:color="auto"/>
                <w:bottom w:val="none" w:sz="0" w:space="0" w:color="auto"/>
                <w:right w:val="none" w:sz="0" w:space="0" w:color="auto"/>
              </w:divBdr>
            </w:div>
          </w:divsChild>
        </w:div>
        <w:div w:id="2062752417">
          <w:marLeft w:val="0"/>
          <w:marRight w:val="0"/>
          <w:marTop w:val="0"/>
          <w:marBottom w:val="0"/>
          <w:divBdr>
            <w:top w:val="none" w:sz="0" w:space="0" w:color="auto"/>
            <w:left w:val="none" w:sz="0" w:space="0" w:color="auto"/>
            <w:bottom w:val="none" w:sz="0" w:space="0" w:color="auto"/>
            <w:right w:val="none" w:sz="0" w:space="0" w:color="auto"/>
          </w:divBdr>
          <w:divsChild>
            <w:div w:id="392897726">
              <w:marLeft w:val="0"/>
              <w:marRight w:val="0"/>
              <w:marTop w:val="0"/>
              <w:marBottom w:val="0"/>
              <w:divBdr>
                <w:top w:val="none" w:sz="0" w:space="0" w:color="auto"/>
                <w:left w:val="none" w:sz="0" w:space="0" w:color="auto"/>
                <w:bottom w:val="none" w:sz="0" w:space="0" w:color="auto"/>
                <w:right w:val="none" w:sz="0" w:space="0" w:color="auto"/>
              </w:divBdr>
            </w:div>
            <w:div w:id="730032657">
              <w:marLeft w:val="0"/>
              <w:marRight w:val="0"/>
              <w:marTop w:val="0"/>
              <w:marBottom w:val="0"/>
              <w:divBdr>
                <w:top w:val="none" w:sz="0" w:space="0" w:color="auto"/>
                <w:left w:val="none" w:sz="0" w:space="0" w:color="auto"/>
                <w:bottom w:val="none" w:sz="0" w:space="0" w:color="auto"/>
                <w:right w:val="none" w:sz="0" w:space="0" w:color="auto"/>
              </w:divBdr>
            </w:div>
            <w:div w:id="772166740">
              <w:marLeft w:val="0"/>
              <w:marRight w:val="0"/>
              <w:marTop w:val="0"/>
              <w:marBottom w:val="0"/>
              <w:divBdr>
                <w:top w:val="none" w:sz="0" w:space="0" w:color="auto"/>
                <w:left w:val="none" w:sz="0" w:space="0" w:color="auto"/>
                <w:bottom w:val="none" w:sz="0" w:space="0" w:color="auto"/>
                <w:right w:val="none" w:sz="0" w:space="0" w:color="auto"/>
              </w:divBdr>
            </w:div>
            <w:div w:id="1046098763">
              <w:marLeft w:val="0"/>
              <w:marRight w:val="0"/>
              <w:marTop w:val="0"/>
              <w:marBottom w:val="0"/>
              <w:divBdr>
                <w:top w:val="none" w:sz="0" w:space="0" w:color="auto"/>
                <w:left w:val="none" w:sz="0" w:space="0" w:color="auto"/>
                <w:bottom w:val="none" w:sz="0" w:space="0" w:color="auto"/>
                <w:right w:val="none" w:sz="0" w:space="0" w:color="auto"/>
              </w:divBdr>
            </w:div>
            <w:div w:id="1388526589">
              <w:marLeft w:val="0"/>
              <w:marRight w:val="0"/>
              <w:marTop w:val="0"/>
              <w:marBottom w:val="0"/>
              <w:divBdr>
                <w:top w:val="none" w:sz="0" w:space="0" w:color="auto"/>
                <w:left w:val="none" w:sz="0" w:space="0" w:color="auto"/>
                <w:bottom w:val="none" w:sz="0" w:space="0" w:color="auto"/>
                <w:right w:val="none" w:sz="0" w:space="0" w:color="auto"/>
              </w:divBdr>
            </w:div>
            <w:div w:id="1653950338">
              <w:marLeft w:val="0"/>
              <w:marRight w:val="0"/>
              <w:marTop w:val="0"/>
              <w:marBottom w:val="0"/>
              <w:divBdr>
                <w:top w:val="none" w:sz="0" w:space="0" w:color="auto"/>
                <w:left w:val="none" w:sz="0" w:space="0" w:color="auto"/>
                <w:bottom w:val="none" w:sz="0" w:space="0" w:color="auto"/>
                <w:right w:val="none" w:sz="0" w:space="0" w:color="auto"/>
              </w:divBdr>
            </w:div>
            <w:div w:id="1733848756">
              <w:marLeft w:val="0"/>
              <w:marRight w:val="0"/>
              <w:marTop w:val="0"/>
              <w:marBottom w:val="0"/>
              <w:divBdr>
                <w:top w:val="none" w:sz="0" w:space="0" w:color="auto"/>
                <w:left w:val="none" w:sz="0" w:space="0" w:color="auto"/>
                <w:bottom w:val="none" w:sz="0" w:space="0" w:color="auto"/>
                <w:right w:val="none" w:sz="0" w:space="0" w:color="auto"/>
              </w:divBdr>
            </w:div>
            <w:div w:id="17511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548">
      <w:bodyDiv w:val="1"/>
      <w:marLeft w:val="0"/>
      <w:marRight w:val="0"/>
      <w:marTop w:val="0"/>
      <w:marBottom w:val="0"/>
      <w:divBdr>
        <w:top w:val="none" w:sz="0" w:space="0" w:color="auto"/>
        <w:left w:val="none" w:sz="0" w:space="0" w:color="auto"/>
        <w:bottom w:val="none" w:sz="0" w:space="0" w:color="auto"/>
        <w:right w:val="none" w:sz="0" w:space="0" w:color="auto"/>
      </w:divBdr>
    </w:div>
    <w:div w:id="529073599">
      <w:bodyDiv w:val="1"/>
      <w:marLeft w:val="0"/>
      <w:marRight w:val="0"/>
      <w:marTop w:val="0"/>
      <w:marBottom w:val="0"/>
      <w:divBdr>
        <w:top w:val="none" w:sz="0" w:space="0" w:color="auto"/>
        <w:left w:val="none" w:sz="0" w:space="0" w:color="auto"/>
        <w:bottom w:val="none" w:sz="0" w:space="0" w:color="auto"/>
        <w:right w:val="none" w:sz="0" w:space="0" w:color="auto"/>
      </w:divBdr>
    </w:div>
    <w:div w:id="574432372">
      <w:bodyDiv w:val="1"/>
      <w:marLeft w:val="0"/>
      <w:marRight w:val="0"/>
      <w:marTop w:val="0"/>
      <w:marBottom w:val="0"/>
      <w:divBdr>
        <w:top w:val="none" w:sz="0" w:space="0" w:color="auto"/>
        <w:left w:val="none" w:sz="0" w:space="0" w:color="auto"/>
        <w:bottom w:val="none" w:sz="0" w:space="0" w:color="auto"/>
        <w:right w:val="none" w:sz="0" w:space="0" w:color="auto"/>
      </w:divBdr>
    </w:div>
    <w:div w:id="586113066">
      <w:bodyDiv w:val="1"/>
      <w:marLeft w:val="0"/>
      <w:marRight w:val="0"/>
      <w:marTop w:val="0"/>
      <w:marBottom w:val="0"/>
      <w:divBdr>
        <w:top w:val="none" w:sz="0" w:space="0" w:color="auto"/>
        <w:left w:val="none" w:sz="0" w:space="0" w:color="auto"/>
        <w:bottom w:val="none" w:sz="0" w:space="0" w:color="auto"/>
        <w:right w:val="none" w:sz="0" w:space="0" w:color="auto"/>
      </w:divBdr>
    </w:div>
    <w:div w:id="906650875">
      <w:bodyDiv w:val="1"/>
      <w:marLeft w:val="0"/>
      <w:marRight w:val="0"/>
      <w:marTop w:val="0"/>
      <w:marBottom w:val="0"/>
      <w:divBdr>
        <w:top w:val="none" w:sz="0" w:space="0" w:color="auto"/>
        <w:left w:val="none" w:sz="0" w:space="0" w:color="auto"/>
        <w:bottom w:val="none" w:sz="0" w:space="0" w:color="auto"/>
        <w:right w:val="none" w:sz="0" w:space="0" w:color="auto"/>
      </w:divBdr>
    </w:div>
    <w:div w:id="983778878">
      <w:bodyDiv w:val="1"/>
      <w:marLeft w:val="0"/>
      <w:marRight w:val="0"/>
      <w:marTop w:val="0"/>
      <w:marBottom w:val="0"/>
      <w:divBdr>
        <w:top w:val="none" w:sz="0" w:space="0" w:color="auto"/>
        <w:left w:val="none" w:sz="0" w:space="0" w:color="auto"/>
        <w:bottom w:val="none" w:sz="0" w:space="0" w:color="auto"/>
        <w:right w:val="none" w:sz="0" w:space="0" w:color="auto"/>
      </w:divBdr>
    </w:div>
    <w:div w:id="992559480">
      <w:bodyDiv w:val="1"/>
      <w:marLeft w:val="0"/>
      <w:marRight w:val="0"/>
      <w:marTop w:val="0"/>
      <w:marBottom w:val="0"/>
      <w:divBdr>
        <w:top w:val="none" w:sz="0" w:space="0" w:color="auto"/>
        <w:left w:val="none" w:sz="0" w:space="0" w:color="auto"/>
        <w:bottom w:val="none" w:sz="0" w:space="0" w:color="auto"/>
        <w:right w:val="none" w:sz="0" w:space="0" w:color="auto"/>
      </w:divBdr>
      <w:divsChild>
        <w:div w:id="1340425266">
          <w:marLeft w:val="0"/>
          <w:marRight w:val="0"/>
          <w:marTop w:val="0"/>
          <w:marBottom w:val="0"/>
          <w:divBdr>
            <w:top w:val="none" w:sz="0" w:space="0" w:color="auto"/>
            <w:left w:val="none" w:sz="0" w:space="0" w:color="auto"/>
            <w:bottom w:val="none" w:sz="0" w:space="0" w:color="auto"/>
            <w:right w:val="none" w:sz="0" w:space="0" w:color="auto"/>
          </w:divBdr>
          <w:divsChild>
            <w:div w:id="57750113">
              <w:marLeft w:val="0"/>
              <w:marRight w:val="0"/>
              <w:marTop w:val="0"/>
              <w:marBottom w:val="0"/>
              <w:divBdr>
                <w:top w:val="none" w:sz="0" w:space="0" w:color="auto"/>
                <w:left w:val="none" w:sz="0" w:space="0" w:color="auto"/>
                <w:bottom w:val="none" w:sz="0" w:space="0" w:color="auto"/>
                <w:right w:val="none" w:sz="0" w:space="0" w:color="auto"/>
              </w:divBdr>
            </w:div>
            <w:div w:id="125124021">
              <w:marLeft w:val="0"/>
              <w:marRight w:val="0"/>
              <w:marTop w:val="0"/>
              <w:marBottom w:val="0"/>
              <w:divBdr>
                <w:top w:val="none" w:sz="0" w:space="0" w:color="auto"/>
                <w:left w:val="none" w:sz="0" w:space="0" w:color="auto"/>
                <w:bottom w:val="none" w:sz="0" w:space="0" w:color="auto"/>
                <w:right w:val="none" w:sz="0" w:space="0" w:color="auto"/>
              </w:divBdr>
            </w:div>
            <w:div w:id="160236795">
              <w:marLeft w:val="0"/>
              <w:marRight w:val="0"/>
              <w:marTop w:val="0"/>
              <w:marBottom w:val="0"/>
              <w:divBdr>
                <w:top w:val="none" w:sz="0" w:space="0" w:color="auto"/>
                <w:left w:val="none" w:sz="0" w:space="0" w:color="auto"/>
                <w:bottom w:val="none" w:sz="0" w:space="0" w:color="auto"/>
                <w:right w:val="none" w:sz="0" w:space="0" w:color="auto"/>
              </w:divBdr>
            </w:div>
            <w:div w:id="210922988">
              <w:marLeft w:val="0"/>
              <w:marRight w:val="0"/>
              <w:marTop w:val="0"/>
              <w:marBottom w:val="0"/>
              <w:divBdr>
                <w:top w:val="none" w:sz="0" w:space="0" w:color="auto"/>
                <w:left w:val="none" w:sz="0" w:space="0" w:color="auto"/>
                <w:bottom w:val="none" w:sz="0" w:space="0" w:color="auto"/>
                <w:right w:val="none" w:sz="0" w:space="0" w:color="auto"/>
              </w:divBdr>
            </w:div>
            <w:div w:id="270481268">
              <w:marLeft w:val="0"/>
              <w:marRight w:val="0"/>
              <w:marTop w:val="0"/>
              <w:marBottom w:val="0"/>
              <w:divBdr>
                <w:top w:val="none" w:sz="0" w:space="0" w:color="auto"/>
                <w:left w:val="none" w:sz="0" w:space="0" w:color="auto"/>
                <w:bottom w:val="none" w:sz="0" w:space="0" w:color="auto"/>
                <w:right w:val="none" w:sz="0" w:space="0" w:color="auto"/>
              </w:divBdr>
            </w:div>
            <w:div w:id="281234022">
              <w:marLeft w:val="0"/>
              <w:marRight w:val="0"/>
              <w:marTop w:val="0"/>
              <w:marBottom w:val="0"/>
              <w:divBdr>
                <w:top w:val="none" w:sz="0" w:space="0" w:color="auto"/>
                <w:left w:val="none" w:sz="0" w:space="0" w:color="auto"/>
                <w:bottom w:val="none" w:sz="0" w:space="0" w:color="auto"/>
                <w:right w:val="none" w:sz="0" w:space="0" w:color="auto"/>
              </w:divBdr>
            </w:div>
            <w:div w:id="331761735">
              <w:marLeft w:val="0"/>
              <w:marRight w:val="0"/>
              <w:marTop w:val="0"/>
              <w:marBottom w:val="0"/>
              <w:divBdr>
                <w:top w:val="none" w:sz="0" w:space="0" w:color="auto"/>
                <w:left w:val="none" w:sz="0" w:space="0" w:color="auto"/>
                <w:bottom w:val="none" w:sz="0" w:space="0" w:color="auto"/>
                <w:right w:val="none" w:sz="0" w:space="0" w:color="auto"/>
              </w:divBdr>
            </w:div>
            <w:div w:id="500051054">
              <w:marLeft w:val="0"/>
              <w:marRight w:val="0"/>
              <w:marTop w:val="0"/>
              <w:marBottom w:val="0"/>
              <w:divBdr>
                <w:top w:val="none" w:sz="0" w:space="0" w:color="auto"/>
                <w:left w:val="none" w:sz="0" w:space="0" w:color="auto"/>
                <w:bottom w:val="none" w:sz="0" w:space="0" w:color="auto"/>
                <w:right w:val="none" w:sz="0" w:space="0" w:color="auto"/>
              </w:divBdr>
            </w:div>
            <w:div w:id="519969946">
              <w:marLeft w:val="0"/>
              <w:marRight w:val="0"/>
              <w:marTop w:val="0"/>
              <w:marBottom w:val="0"/>
              <w:divBdr>
                <w:top w:val="none" w:sz="0" w:space="0" w:color="auto"/>
                <w:left w:val="none" w:sz="0" w:space="0" w:color="auto"/>
                <w:bottom w:val="none" w:sz="0" w:space="0" w:color="auto"/>
                <w:right w:val="none" w:sz="0" w:space="0" w:color="auto"/>
              </w:divBdr>
            </w:div>
            <w:div w:id="691493386">
              <w:marLeft w:val="0"/>
              <w:marRight w:val="0"/>
              <w:marTop w:val="0"/>
              <w:marBottom w:val="0"/>
              <w:divBdr>
                <w:top w:val="none" w:sz="0" w:space="0" w:color="auto"/>
                <w:left w:val="none" w:sz="0" w:space="0" w:color="auto"/>
                <w:bottom w:val="none" w:sz="0" w:space="0" w:color="auto"/>
                <w:right w:val="none" w:sz="0" w:space="0" w:color="auto"/>
              </w:divBdr>
            </w:div>
            <w:div w:id="723412667">
              <w:marLeft w:val="0"/>
              <w:marRight w:val="0"/>
              <w:marTop w:val="0"/>
              <w:marBottom w:val="0"/>
              <w:divBdr>
                <w:top w:val="none" w:sz="0" w:space="0" w:color="auto"/>
                <w:left w:val="none" w:sz="0" w:space="0" w:color="auto"/>
                <w:bottom w:val="none" w:sz="0" w:space="0" w:color="auto"/>
                <w:right w:val="none" w:sz="0" w:space="0" w:color="auto"/>
              </w:divBdr>
            </w:div>
            <w:div w:id="938484366">
              <w:marLeft w:val="0"/>
              <w:marRight w:val="0"/>
              <w:marTop w:val="0"/>
              <w:marBottom w:val="0"/>
              <w:divBdr>
                <w:top w:val="none" w:sz="0" w:space="0" w:color="auto"/>
                <w:left w:val="none" w:sz="0" w:space="0" w:color="auto"/>
                <w:bottom w:val="none" w:sz="0" w:space="0" w:color="auto"/>
                <w:right w:val="none" w:sz="0" w:space="0" w:color="auto"/>
              </w:divBdr>
            </w:div>
            <w:div w:id="989553530">
              <w:marLeft w:val="0"/>
              <w:marRight w:val="0"/>
              <w:marTop w:val="0"/>
              <w:marBottom w:val="0"/>
              <w:divBdr>
                <w:top w:val="none" w:sz="0" w:space="0" w:color="auto"/>
                <w:left w:val="none" w:sz="0" w:space="0" w:color="auto"/>
                <w:bottom w:val="none" w:sz="0" w:space="0" w:color="auto"/>
                <w:right w:val="none" w:sz="0" w:space="0" w:color="auto"/>
              </w:divBdr>
            </w:div>
            <w:div w:id="1022048048">
              <w:marLeft w:val="0"/>
              <w:marRight w:val="0"/>
              <w:marTop w:val="0"/>
              <w:marBottom w:val="0"/>
              <w:divBdr>
                <w:top w:val="none" w:sz="0" w:space="0" w:color="auto"/>
                <w:left w:val="none" w:sz="0" w:space="0" w:color="auto"/>
                <w:bottom w:val="none" w:sz="0" w:space="0" w:color="auto"/>
                <w:right w:val="none" w:sz="0" w:space="0" w:color="auto"/>
              </w:divBdr>
            </w:div>
            <w:div w:id="1114667942">
              <w:marLeft w:val="0"/>
              <w:marRight w:val="0"/>
              <w:marTop w:val="0"/>
              <w:marBottom w:val="0"/>
              <w:divBdr>
                <w:top w:val="none" w:sz="0" w:space="0" w:color="auto"/>
                <w:left w:val="none" w:sz="0" w:space="0" w:color="auto"/>
                <w:bottom w:val="none" w:sz="0" w:space="0" w:color="auto"/>
                <w:right w:val="none" w:sz="0" w:space="0" w:color="auto"/>
              </w:divBdr>
            </w:div>
            <w:div w:id="1130244540">
              <w:marLeft w:val="0"/>
              <w:marRight w:val="0"/>
              <w:marTop w:val="0"/>
              <w:marBottom w:val="0"/>
              <w:divBdr>
                <w:top w:val="none" w:sz="0" w:space="0" w:color="auto"/>
                <w:left w:val="none" w:sz="0" w:space="0" w:color="auto"/>
                <w:bottom w:val="none" w:sz="0" w:space="0" w:color="auto"/>
                <w:right w:val="none" w:sz="0" w:space="0" w:color="auto"/>
              </w:divBdr>
            </w:div>
            <w:div w:id="1186363080">
              <w:marLeft w:val="0"/>
              <w:marRight w:val="0"/>
              <w:marTop w:val="0"/>
              <w:marBottom w:val="0"/>
              <w:divBdr>
                <w:top w:val="none" w:sz="0" w:space="0" w:color="auto"/>
                <w:left w:val="none" w:sz="0" w:space="0" w:color="auto"/>
                <w:bottom w:val="none" w:sz="0" w:space="0" w:color="auto"/>
                <w:right w:val="none" w:sz="0" w:space="0" w:color="auto"/>
              </w:divBdr>
            </w:div>
            <w:div w:id="1204295705">
              <w:marLeft w:val="0"/>
              <w:marRight w:val="0"/>
              <w:marTop w:val="0"/>
              <w:marBottom w:val="0"/>
              <w:divBdr>
                <w:top w:val="none" w:sz="0" w:space="0" w:color="auto"/>
                <w:left w:val="none" w:sz="0" w:space="0" w:color="auto"/>
                <w:bottom w:val="none" w:sz="0" w:space="0" w:color="auto"/>
                <w:right w:val="none" w:sz="0" w:space="0" w:color="auto"/>
              </w:divBdr>
            </w:div>
            <w:div w:id="1306853929">
              <w:marLeft w:val="0"/>
              <w:marRight w:val="0"/>
              <w:marTop w:val="0"/>
              <w:marBottom w:val="0"/>
              <w:divBdr>
                <w:top w:val="none" w:sz="0" w:space="0" w:color="auto"/>
                <w:left w:val="none" w:sz="0" w:space="0" w:color="auto"/>
                <w:bottom w:val="none" w:sz="0" w:space="0" w:color="auto"/>
                <w:right w:val="none" w:sz="0" w:space="0" w:color="auto"/>
              </w:divBdr>
            </w:div>
            <w:div w:id="1366054256">
              <w:marLeft w:val="0"/>
              <w:marRight w:val="0"/>
              <w:marTop w:val="0"/>
              <w:marBottom w:val="0"/>
              <w:divBdr>
                <w:top w:val="none" w:sz="0" w:space="0" w:color="auto"/>
                <w:left w:val="none" w:sz="0" w:space="0" w:color="auto"/>
                <w:bottom w:val="none" w:sz="0" w:space="0" w:color="auto"/>
                <w:right w:val="none" w:sz="0" w:space="0" w:color="auto"/>
              </w:divBdr>
            </w:div>
            <w:div w:id="1400640053">
              <w:marLeft w:val="0"/>
              <w:marRight w:val="0"/>
              <w:marTop w:val="0"/>
              <w:marBottom w:val="0"/>
              <w:divBdr>
                <w:top w:val="none" w:sz="0" w:space="0" w:color="auto"/>
                <w:left w:val="none" w:sz="0" w:space="0" w:color="auto"/>
                <w:bottom w:val="none" w:sz="0" w:space="0" w:color="auto"/>
                <w:right w:val="none" w:sz="0" w:space="0" w:color="auto"/>
              </w:divBdr>
            </w:div>
            <w:div w:id="1462454425">
              <w:marLeft w:val="0"/>
              <w:marRight w:val="0"/>
              <w:marTop w:val="0"/>
              <w:marBottom w:val="0"/>
              <w:divBdr>
                <w:top w:val="none" w:sz="0" w:space="0" w:color="auto"/>
                <w:left w:val="none" w:sz="0" w:space="0" w:color="auto"/>
                <w:bottom w:val="none" w:sz="0" w:space="0" w:color="auto"/>
                <w:right w:val="none" w:sz="0" w:space="0" w:color="auto"/>
              </w:divBdr>
            </w:div>
            <w:div w:id="1562670415">
              <w:marLeft w:val="0"/>
              <w:marRight w:val="0"/>
              <w:marTop w:val="0"/>
              <w:marBottom w:val="0"/>
              <w:divBdr>
                <w:top w:val="none" w:sz="0" w:space="0" w:color="auto"/>
                <w:left w:val="none" w:sz="0" w:space="0" w:color="auto"/>
                <w:bottom w:val="none" w:sz="0" w:space="0" w:color="auto"/>
                <w:right w:val="none" w:sz="0" w:space="0" w:color="auto"/>
              </w:divBdr>
            </w:div>
            <w:div w:id="1570505840">
              <w:marLeft w:val="0"/>
              <w:marRight w:val="0"/>
              <w:marTop w:val="0"/>
              <w:marBottom w:val="0"/>
              <w:divBdr>
                <w:top w:val="none" w:sz="0" w:space="0" w:color="auto"/>
                <w:left w:val="none" w:sz="0" w:space="0" w:color="auto"/>
                <w:bottom w:val="none" w:sz="0" w:space="0" w:color="auto"/>
                <w:right w:val="none" w:sz="0" w:space="0" w:color="auto"/>
              </w:divBdr>
            </w:div>
            <w:div w:id="1675915058">
              <w:marLeft w:val="0"/>
              <w:marRight w:val="0"/>
              <w:marTop w:val="0"/>
              <w:marBottom w:val="0"/>
              <w:divBdr>
                <w:top w:val="none" w:sz="0" w:space="0" w:color="auto"/>
                <w:left w:val="none" w:sz="0" w:space="0" w:color="auto"/>
                <w:bottom w:val="none" w:sz="0" w:space="0" w:color="auto"/>
                <w:right w:val="none" w:sz="0" w:space="0" w:color="auto"/>
              </w:divBdr>
            </w:div>
            <w:div w:id="1689671556">
              <w:marLeft w:val="0"/>
              <w:marRight w:val="0"/>
              <w:marTop w:val="0"/>
              <w:marBottom w:val="0"/>
              <w:divBdr>
                <w:top w:val="none" w:sz="0" w:space="0" w:color="auto"/>
                <w:left w:val="none" w:sz="0" w:space="0" w:color="auto"/>
                <w:bottom w:val="none" w:sz="0" w:space="0" w:color="auto"/>
                <w:right w:val="none" w:sz="0" w:space="0" w:color="auto"/>
              </w:divBdr>
            </w:div>
            <w:div w:id="1855269237">
              <w:marLeft w:val="0"/>
              <w:marRight w:val="0"/>
              <w:marTop w:val="0"/>
              <w:marBottom w:val="0"/>
              <w:divBdr>
                <w:top w:val="none" w:sz="0" w:space="0" w:color="auto"/>
                <w:left w:val="none" w:sz="0" w:space="0" w:color="auto"/>
                <w:bottom w:val="none" w:sz="0" w:space="0" w:color="auto"/>
                <w:right w:val="none" w:sz="0" w:space="0" w:color="auto"/>
              </w:divBdr>
            </w:div>
            <w:div w:id="1901165334">
              <w:marLeft w:val="0"/>
              <w:marRight w:val="0"/>
              <w:marTop w:val="0"/>
              <w:marBottom w:val="0"/>
              <w:divBdr>
                <w:top w:val="none" w:sz="0" w:space="0" w:color="auto"/>
                <w:left w:val="none" w:sz="0" w:space="0" w:color="auto"/>
                <w:bottom w:val="none" w:sz="0" w:space="0" w:color="auto"/>
                <w:right w:val="none" w:sz="0" w:space="0" w:color="auto"/>
              </w:divBdr>
            </w:div>
            <w:div w:id="1919244460">
              <w:marLeft w:val="0"/>
              <w:marRight w:val="0"/>
              <w:marTop w:val="0"/>
              <w:marBottom w:val="0"/>
              <w:divBdr>
                <w:top w:val="none" w:sz="0" w:space="0" w:color="auto"/>
                <w:left w:val="none" w:sz="0" w:space="0" w:color="auto"/>
                <w:bottom w:val="none" w:sz="0" w:space="0" w:color="auto"/>
                <w:right w:val="none" w:sz="0" w:space="0" w:color="auto"/>
              </w:divBdr>
            </w:div>
            <w:div w:id="1940067635">
              <w:marLeft w:val="0"/>
              <w:marRight w:val="0"/>
              <w:marTop w:val="0"/>
              <w:marBottom w:val="0"/>
              <w:divBdr>
                <w:top w:val="none" w:sz="0" w:space="0" w:color="auto"/>
                <w:left w:val="none" w:sz="0" w:space="0" w:color="auto"/>
                <w:bottom w:val="none" w:sz="0" w:space="0" w:color="auto"/>
                <w:right w:val="none" w:sz="0" w:space="0" w:color="auto"/>
              </w:divBdr>
            </w:div>
            <w:div w:id="1958902394">
              <w:marLeft w:val="0"/>
              <w:marRight w:val="0"/>
              <w:marTop w:val="0"/>
              <w:marBottom w:val="0"/>
              <w:divBdr>
                <w:top w:val="none" w:sz="0" w:space="0" w:color="auto"/>
                <w:left w:val="none" w:sz="0" w:space="0" w:color="auto"/>
                <w:bottom w:val="none" w:sz="0" w:space="0" w:color="auto"/>
                <w:right w:val="none" w:sz="0" w:space="0" w:color="auto"/>
              </w:divBdr>
            </w:div>
            <w:div w:id="20143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2505">
      <w:bodyDiv w:val="1"/>
      <w:marLeft w:val="0"/>
      <w:marRight w:val="0"/>
      <w:marTop w:val="0"/>
      <w:marBottom w:val="0"/>
      <w:divBdr>
        <w:top w:val="none" w:sz="0" w:space="0" w:color="auto"/>
        <w:left w:val="none" w:sz="0" w:space="0" w:color="auto"/>
        <w:bottom w:val="none" w:sz="0" w:space="0" w:color="auto"/>
        <w:right w:val="none" w:sz="0" w:space="0" w:color="auto"/>
      </w:divBdr>
    </w:div>
    <w:div w:id="1186601498">
      <w:bodyDiv w:val="1"/>
      <w:marLeft w:val="0"/>
      <w:marRight w:val="0"/>
      <w:marTop w:val="0"/>
      <w:marBottom w:val="0"/>
      <w:divBdr>
        <w:top w:val="none" w:sz="0" w:space="0" w:color="auto"/>
        <w:left w:val="none" w:sz="0" w:space="0" w:color="auto"/>
        <w:bottom w:val="none" w:sz="0" w:space="0" w:color="auto"/>
        <w:right w:val="none" w:sz="0" w:space="0" w:color="auto"/>
      </w:divBdr>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69194158">
      <w:bodyDiv w:val="1"/>
      <w:marLeft w:val="0"/>
      <w:marRight w:val="0"/>
      <w:marTop w:val="0"/>
      <w:marBottom w:val="0"/>
      <w:divBdr>
        <w:top w:val="none" w:sz="0" w:space="0" w:color="auto"/>
        <w:left w:val="none" w:sz="0" w:space="0" w:color="auto"/>
        <w:bottom w:val="none" w:sz="0" w:space="0" w:color="auto"/>
        <w:right w:val="none" w:sz="0" w:space="0" w:color="auto"/>
      </w:divBdr>
      <w:divsChild>
        <w:div w:id="277759797">
          <w:marLeft w:val="0"/>
          <w:marRight w:val="0"/>
          <w:marTop w:val="0"/>
          <w:marBottom w:val="0"/>
          <w:divBdr>
            <w:top w:val="none" w:sz="0" w:space="0" w:color="auto"/>
            <w:left w:val="none" w:sz="0" w:space="0" w:color="auto"/>
            <w:bottom w:val="none" w:sz="0" w:space="0" w:color="auto"/>
            <w:right w:val="none" w:sz="0" w:space="0" w:color="auto"/>
          </w:divBdr>
        </w:div>
      </w:divsChild>
    </w:div>
    <w:div w:id="1363822677">
      <w:bodyDiv w:val="1"/>
      <w:marLeft w:val="0"/>
      <w:marRight w:val="0"/>
      <w:marTop w:val="0"/>
      <w:marBottom w:val="0"/>
      <w:divBdr>
        <w:top w:val="none" w:sz="0" w:space="0" w:color="auto"/>
        <w:left w:val="none" w:sz="0" w:space="0" w:color="auto"/>
        <w:bottom w:val="none" w:sz="0" w:space="0" w:color="auto"/>
        <w:right w:val="none" w:sz="0" w:space="0" w:color="auto"/>
      </w:divBdr>
    </w:div>
    <w:div w:id="1372339282">
      <w:bodyDiv w:val="1"/>
      <w:marLeft w:val="0"/>
      <w:marRight w:val="0"/>
      <w:marTop w:val="0"/>
      <w:marBottom w:val="0"/>
      <w:divBdr>
        <w:top w:val="none" w:sz="0" w:space="0" w:color="auto"/>
        <w:left w:val="none" w:sz="0" w:space="0" w:color="auto"/>
        <w:bottom w:val="none" w:sz="0" w:space="0" w:color="auto"/>
        <w:right w:val="none" w:sz="0" w:space="0" w:color="auto"/>
      </w:divBdr>
    </w:div>
    <w:div w:id="1453095112">
      <w:bodyDiv w:val="1"/>
      <w:marLeft w:val="0"/>
      <w:marRight w:val="0"/>
      <w:marTop w:val="0"/>
      <w:marBottom w:val="0"/>
      <w:divBdr>
        <w:top w:val="none" w:sz="0" w:space="0" w:color="auto"/>
        <w:left w:val="none" w:sz="0" w:space="0" w:color="auto"/>
        <w:bottom w:val="none" w:sz="0" w:space="0" w:color="auto"/>
        <w:right w:val="none" w:sz="0" w:space="0" w:color="auto"/>
      </w:divBdr>
    </w:div>
    <w:div w:id="1616525317">
      <w:bodyDiv w:val="1"/>
      <w:marLeft w:val="0"/>
      <w:marRight w:val="0"/>
      <w:marTop w:val="0"/>
      <w:marBottom w:val="0"/>
      <w:divBdr>
        <w:top w:val="none" w:sz="0" w:space="0" w:color="auto"/>
        <w:left w:val="none" w:sz="0" w:space="0" w:color="auto"/>
        <w:bottom w:val="none" w:sz="0" w:space="0" w:color="auto"/>
        <w:right w:val="none" w:sz="0" w:space="0" w:color="auto"/>
      </w:divBdr>
    </w:div>
    <w:div w:id="1667438125">
      <w:bodyDiv w:val="1"/>
      <w:marLeft w:val="0"/>
      <w:marRight w:val="0"/>
      <w:marTop w:val="0"/>
      <w:marBottom w:val="0"/>
      <w:divBdr>
        <w:top w:val="none" w:sz="0" w:space="0" w:color="auto"/>
        <w:left w:val="none" w:sz="0" w:space="0" w:color="auto"/>
        <w:bottom w:val="none" w:sz="0" w:space="0" w:color="auto"/>
        <w:right w:val="none" w:sz="0" w:space="0" w:color="auto"/>
      </w:divBdr>
      <w:divsChild>
        <w:div w:id="255209151">
          <w:marLeft w:val="0"/>
          <w:marRight w:val="0"/>
          <w:marTop w:val="0"/>
          <w:marBottom w:val="0"/>
          <w:divBdr>
            <w:top w:val="none" w:sz="0" w:space="0" w:color="auto"/>
            <w:left w:val="none" w:sz="0" w:space="0" w:color="auto"/>
            <w:bottom w:val="none" w:sz="0" w:space="0" w:color="auto"/>
            <w:right w:val="none" w:sz="0" w:space="0" w:color="auto"/>
          </w:divBdr>
          <w:divsChild>
            <w:div w:id="160195285">
              <w:marLeft w:val="0"/>
              <w:marRight w:val="0"/>
              <w:marTop w:val="0"/>
              <w:marBottom w:val="0"/>
              <w:divBdr>
                <w:top w:val="none" w:sz="0" w:space="0" w:color="auto"/>
                <w:left w:val="none" w:sz="0" w:space="0" w:color="auto"/>
                <w:bottom w:val="none" w:sz="0" w:space="0" w:color="auto"/>
                <w:right w:val="none" w:sz="0" w:space="0" w:color="auto"/>
              </w:divBdr>
            </w:div>
            <w:div w:id="403380422">
              <w:marLeft w:val="0"/>
              <w:marRight w:val="0"/>
              <w:marTop w:val="0"/>
              <w:marBottom w:val="0"/>
              <w:divBdr>
                <w:top w:val="none" w:sz="0" w:space="0" w:color="auto"/>
                <w:left w:val="none" w:sz="0" w:space="0" w:color="auto"/>
                <w:bottom w:val="none" w:sz="0" w:space="0" w:color="auto"/>
                <w:right w:val="none" w:sz="0" w:space="0" w:color="auto"/>
              </w:divBdr>
            </w:div>
            <w:div w:id="404034091">
              <w:marLeft w:val="0"/>
              <w:marRight w:val="0"/>
              <w:marTop w:val="0"/>
              <w:marBottom w:val="0"/>
              <w:divBdr>
                <w:top w:val="none" w:sz="0" w:space="0" w:color="auto"/>
                <w:left w:val="none" w:sz="0" w:space="0" w:color="auto"/>
                <w:bottom w:val="none" w:sz="0" w:space="0" w:color="auto"/>
                <w:right w:val="none" w:sz="0" w:space="0" w:color="auto"/>
              </w:divBdr>
            </w:div>
            <w:div w:id="426539570">
              <w:marLeft w:val="0"/>
              <w:marRight w:val="0"/>
              <w:marTop w:val="0"/>
              <w:marBottom w:val="0"/>
              <w:divBdr>
                <w:top w:val="none" w:sz="0" w:space="0" w:color="auto"/>
                <w:left w:val="none" w:sz="0" w:space="0" w:color="auto"/>
                <w:bottom w:val="none" w:sz="0" w:space="0" w:color="auto"/>
                <w:right w:val="none" w:sz="0" w:space="0" w:color="auto"/>
              </w:divBdr>
            </w:div>
            <w:div w:id="806315513">
              <w:marLeft w:val="0"/>
              <w:marRight w:val="0"/>
              <w:marTop w:val="0"/>
              <w:marBottom w:val="0"/>
              <w:divBdr>
                <w:top w:val="none" w:sz="0" w:space="0" w:color="auto"/>
                <w:left w:val="none" w:sz="0" w:space="0" w:color="auto"/>
                <w:bottom w:val="none" w:sz="0" w:space="0" w:color="auto"/>
                <w:right w:val="none" w:sz="0" w:space="0" w:color="auto"/>
              </w:divBdr>
            </w:div>
            <w:div w:id="1710496075">
              <w:marLeft w:val="0"/>
              <w:marRight w:val="0"/>
              <w:marTop w:val="0"/>
              <w:marBottom w:val="0"/>
              <w:divBdr>
                <w:top w:val="none" w:sz="0" w:space="0" w:color="auto"/>
                <w:left w:val="none" w:sz="0" w:space="0" w:color="auto"/>
                <w:bottom w:val="none" w:sz="0" w:space="0" w:color="auto"/>
                <w:right w:val="none" w:sz="0" w:space="0" w:color="auto"/>
              </w:divBdr>
            </w:div>
            <w:div w:id="1729643078">
              <w:marLeft w:val="0"/>
              <w:marRight w:val="0"/>
              <w:marTop w:val="0"/>
              <w:marBottom w:val="0"/>
              <w:divBdr>
                <w:top w:val="none" w:sz="0" w:space="0" w:color="auto"/>
                <w:left w:val="none" w:sz="0" w:space="0" w:color="auto"/>
                <w:bottom w:val="none" w:sz="0" w:space="0" w:color="auto"/>
                <w:right w:val="none" w:sz="0" w:space="0" w:color="auto"/>
              </w:divBdr>
            </w:div>
            <w:div w:id="2134514720">
              <w:marLeft w:val="0"/>
              <w:marRight w:val="0"/>
              <w:marTop w:val="0"/>
              <w:marBottom w:val="0"/>
              <w:divBdr>
                <w:top w:val="none" w:sz="0" w:space="0" w:color="auto"/>
                <w:left w:val="none" w:sz="0" w:space="0" w:color="auto"/>
                <w:bottom w:val="none" w:sz="0" w:space="0" w:color="auto"/>
                <w:right w:val="none" w:sz="0" w:space="0" w:color="auto"/>
              </w:divBdr>
            </w:div>
          </w:divsChild>
        </w:div>
        <w:div w:id="501240558">
          <w:marLeft w:val="0"/>
          <w:marRight w:val="0"/>
          <w:marTop w:val="0"/>
          <w:marBottom w:val="0"/>
          <w:divBdr>
            <w:top w:val="none" w:sz="0" w:space="0" w:color="auto"/>
            <w:left w:val="none" w:sz="0" w:space="0" w:color="auto"/>
            <w:bottom w:val="none" w:sz="0" w:space="0" w:color="auto"/>
            <w:right w:val="none" w:sz="0" w:space="0" w:color="auto"/>
          </w:divBdr>
          <w:divsChild>
            <w:div w:id="250623839">
              <w:marLeft w:val="0"/>
              <w:marRight w:val="0"/>
              <w:marTop w:val="0"/>
              <w:marBottom w:val="0"/>
              <w:divBdr>
                <w:top w:val="none" w:sz="0" w:space="0" w:color="auto"/>
                <w:left w:val="none" w:sz="0" w:space="0" w:color="auto"/>
                <w:bottom w:val="none" w:sz="0" w:space="0" w:color="auto"/>
                <w:right w:val="none" w:sz="0" w:space="0" w:color="auto"/>
              </w:divBdr>
            </w:div>
            <w:div w:id="611324530">
              <w:marLeft w:val="0"/>
              <w:marRight w:val="0"/>
              <w:marTop w:val="0"/>
              <w:marBottom w:val="0"/>
              <w:divBdr>
                <w:top w:val="none" w:sz="0" w:space="0" w:color="auto"/>
                <w:left w:val="none" w:sz="0" w:space="0" w:color="auto"/>
                <w:bottom w:val="none" w:sz="0" w:space="0" w:color="auto"/>
                <w:right w:val="none" w:sz="0" w:space="0" w:color="auto"/>
              </w:divBdr>
            </w:div>
            <w:div w:id="924264841">
              <w:marLeft w:val="0"/>
              <w:marRight w:val="0"/>
              <w:marTop w:val="0"/>
              <w:marBottom w:val="0"/>
              <w:divBdr>
                <w:top w:val="none" w:sz="0" w:space="0" w:color="auto"/>
                <w:left w:val="none" w:sz="0" w:space="0" w:color="auto"/>
                <w:bottom w:val="none" w:sz="0" w:space="0" w:color="auto"/>
                <w:right w:val="none" w:sz="0" w:space="0" w:color="auto"/>
              </w:divBdr>
            </w:div>
            <w:div w:id="1023047368">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0"/>
              <w:marBottom w:val="0"/>
              <w:divBdr>
                <w:top w:val="none" w:sz="0" w:space="0" w:color="auto"/>
                <w:left w:val="none" w:sz="0" w:space="0" w:color="auto"/>
                <w:bottom w:val="none" w:sz="0" w:space="0" w:color="auto"/>
                <w:right w:val="none" w:sz="0" w:space="0" w:color="auto"/>
              </w:divBdr>
            </w:div>
            <w:div w:id="1918201858">
              <w:marLeft w:val="0"/>
              <w:marRight w:val="0"/>
              <w:marTop w:val="0"/>
              <w:marBottom w:val="0"/>
              <w:divBdr>
                <w:top w:val="none" w:sz="0" w:space="0" w:color="auto"/>
                <w:left w:val="none" w:sz="0" w:space="0" w:color="auto"/>
                <w:bottom w:val="none" w:sz="0" w:space="0" w:color="auto"/>
                <w:right w:val="none" w:sz="0" w:space="0" w:color="auto"/>
              </w:divBdr>
            </w:div>
            <w:div w:id="1985312875">
              <w:marLeft w:val="0"/>
              <w:marRight w:val="0"/>
              <w:marTop w:val="0"/>
              <w:marBottom w:val="0"/>
              <w:divBdr>
                <w:top w:val="none" w:sz="0" w:space="0" w:color="auto"/>
                <w:left w:val="none" w:sz="0" w:space="0" w:color="auto"/>
                <w:bottom w:val="none" w:sz="0" w:space="0" w:color="auto"/>
                <w:right w:val="none" w:sz="0" w:space="0" w:color="auto"/>
              </w:divBdr>
            </w:div>
            <w:div w:id="2051570800">
              <w:marLeft w:val="0"/>
              <w:marRight w:val="0"/>
              <w:marTop w:val="0"/>
              <w:marBottom w:val="0"/>
              <w:divBdr>
                <w:top w:val="none" w:sz="0" w:space="0" w:color="auto"/>
                <w:left w:val="none" w:sz="0" w:space="0" w:color="auto"/>
                <w:bottom w:val="none" w:sz="0" w:space="0" w:color="auto"/>
                <w:right w:val="none" w:sz="0" w:space="0" w:color="auto"/>
              </w:divBdr>
            </w:div>
          </w:divsChild>
        </w:div>
        <w:div w:id="653681422">
          <w:marLeft w:val="0"/>
          <w:marRight w:val="0"/>
          <w:marTop w:val="0"/>
          <w:marBottom w:val="0"/>
          <w:divBdr>
            <w:top w:val="none" w:sz="0" w:space="0" w:color="auto"/>
            <w:left w:val="none" w:sz="0" w:space="0" w:color="auto"/>
            <w:bottom w:val="none" w:sz="0" w:space="0" w:color="auto"/>
            <w:right w:val="none" w:sz="0" w:space="0" w:color="auto"/>
          </w:divBdr>
          <w:divsChild>
            <w:div w:id="8415538">
              <w:marLeft w:val="0"/>
              <w:marRight w:val="0"/>
              <w:marTop w:val="0"/>
              <w:marBottom w:val="0"/>
              <w:divBdr>
                <w:top w:val="none" w:sz="0" w:space="0" w:color="auto"/>
                <w:left w:val="none" w:sz="0" w:space="0" w:color="auto"/>
                <w:bottom w:val="none" w:sz="0" w:space="0" w:color="auto"/>
                <w:right w:val="none" w:sz="0" w:space="0" w:color="auto"/>
              </w:divBdr>
            </w:div>
            <w:div w:id="343167177">
              <w:marLeft w:val="0"/>
              <w:marRight w:val="0"/>
              <w:marTop w:val="0"/>
              <w:marBottom w:val="0"/>
              <w:divBdr>
                <w:top w:val="none" w:sz="0" w:space="0" w:color="auto"/>
                <w:left w:val="none" w:sz="0" w:space="0" w:color="auto"/>
                <w:bottom w:val="none" w:sz="0" w:space="0" w:color="auto"/>
                <w:right w:val="none" w:sz="0" w:space="0" w:color="auto"/>
              </w:divBdr>
            </w:div>
            <w:div w:id="626590154">
              <w:marLeft w:val="0"/>
              <w:marRight w:val="0"/>
              <w:marTop w:val="0"/>
              <w:marBottom w:val="0"/>
              <w:divBdr>
                <w:top w:val="none" w:sz="0" w:space="0" w:color="auto"/>
                <w:left w:val="none" w:sz="0" w:space="0" w:color="auto"/>
                <w:bottom w:val="none" w:sz="0" w:space="0" w:color="auto"/>
                <w:right w:val="none" w:sz="0" w:space="0" w:color="auto"/>
              </w:divBdr>
            </w:div>
            <w:div w:id="1243569724">
              <w:marLeft w:val="0"/>
              <w:marRight w:val="0"/>
              <w:marTop w:val="0"/>
              <w:marBottom w:val="0"/>
              <w:divBdr>
                <w:top w:val="none" w:sz="0" w:space="0" w:color="auto"/>
                <w:left w:val="none" w:sz="0" w:space="0" w:color="auto"/>
                <w:bottom w:val="none" w:sz="0" w:space="0" w:color="auto"/>
                <w:right w:val="none" w:sz="0" w:space="0" w:color="auto"/>
              </w:divBdr>
            </w:div>
            <w:div w:id="1501575745">
              <w:marLeft w:val="0"/>
              <w:marRight w:val="0"/>
              <w:marTop w:val="0"/>
              <w:marBottom w:val="0"/>
              <w:divBdr>
                <w:top w:val="none" w:sz="0" w:space="0" w:color="auto"/>
                <w:left w:val="none" w:sz="0" w:space="0" w:color="auto"/>
                <w:bottom w:val="none" w:sz="0" w:space="0" w:color="auto"/>
                <w:right w:val="none" w:sz="0" w:space="0" w:color="auto"/>
              </w:divBdr>
            </w:div>
            <w:div w:id="1523475446">
              <w:marLeft w:val="0"/>
              <w:marRight w:val="0"/>
              <w:marTop w:val="0"/>
              <w:marBottom w:val="0"/>
              <w:divBdr>
                <w:top w:val="none" w:sz="0" w:space="0" w:color="auto"/>
                <w:left w:val="none" w:sz="0" w:space="0" w:color="auto"/>
                <w:bottom w:val="none" w:sz="0" w:space="0" w:color="auto"/>
                <w:right w:val="none" w:sz="0" w:space="0" w:color="auto"/>
              </w:divBdr>
            </w:div>
            <w:div w:id="1843541747">
              <w:marLeft w:val="0"/>
              <w:marRight w:val="0"/>
              <w:marTop w:val="0"/>
              <w:marBottom w:val="0"/>
              <w:divBdr>
                <w:top w:val="none" w:sz="0" w:space="0" w:color="auto"/>
                <w:left w:val="none" w:sz="0" w:space="0" w:color="auto"/>
                <w:bottom w:val="none" w:sz="0" w:space="0" w:color="auto"/>
                <w:right w:val="none" w:sz="0" w:space="0" w:color="auto"/>
              </w:divBdr>
            </w:div>
            <w:div w:id="1960333459">
              <w:marLeft w:val="0"/>
              <w:marRight w:val="0"/>
              <w:marTop w:val="0"/>
              <w:marBottom w:val="0"/>
              <w:divBdr>
                <w:top w:val="none" w:sz="0" w:space="0" w:color="auto"/>
                <w:left w:val="none" w:sz="0" w:space="0" w:color="auto"/>
                <w:bottom w:val="none" w:sz="0" w:space="0" w:color="auto"/>
                <w:right w:val="none" w:sz="0" w:space="0" w:color="auto"/>
              </w:divBdr>
            </w:div>
          </w:divsChild>
        </w:div>
        <w:div w:id="753090066">
          <w:marLeft w:val="0"/>
          <w:marRight w:val="0"/>
          <w:marTop w:val="0"/>
          <w:marBottom w:val="0"/>
          <w:divBdr>
            <w:top w:val="none" w:sz="0" w:space="0" w:color="auto"/>
            <w:left w:val="none" w:sz="0" w:space="0" w:color="auto"/>
            <w:bottom w:val="none" w:sz="0" w:space="0" w:color="auto"/>
            <w:right w:val="none" w:sz="0" w:space="0" w:color="auto"/>
          </w:divBdr>
          <w:divsChild>
            <w:div w:id="96096576">
              <w:marLeft w:val="0"/>
              <w:marRight w:val="0"/>
              <w:marTop w:val="0"/>
              <w:marBottom w:val="0"/>
              <w:divBdr>
                <w:top w:val="none" w:sz="0" w:space="0" w:color="auto"/>
                <w:left w:val="none" w:sz="0" w:space="0" w:color="auto"/>
                <w:bottom w:val="none" w:sz="0" w:space="0" w:color="auto"/>
                <w:right w:val="none" w:sz="0" w:space="0" w:color="auto"/>
              </w:divBdr>
            </w:div>
            <w:div w:id="208302814">
              <w:marLeft w:val="0"/>
              <w:marRight w:val="0"/>
              <w:marTop w:val="0"/>
              <w:marBottom w:val="0"/>
              <w:divBdr>
                <w:top w:val="none" w:sz="0" w:space="0" w:color="auto"/>
                <w:left w:val="none" w:sz="0" w:space="0" w:color="auto"/>
                <w:bottom w:val="none" w:sz="0" w:space="0" w:color="auto"/>
                <w:right w:val="none" w:sz="0" w:space="0" w:color="auto"/>
              </w:divBdr>
            </w:div>
            <w:div w:id="397017103">
              <w:marLeft w:val="0"/>
              <w:marRight w:val="0"/>
              <w:marTop w:val="0"/>
              <w:marBottom w:val="0"/>
              <w:divBdr>
                <w:top w:val="none" w:sz="0" w:space="0" w:color="auto"/>
                <w:left w:val="none" w:sz="0" w:space="0" w:color="auto"/>
                <w:bottom w:val="none" w:sz="0" w:space="0" w:color="auto"/>
                <w:right w:val="none" w:sz="0" w:space="0" w:color="auto"/>
              </w:divBdr>
            </w:div>
            <w:div w:id="778376767">
              <w:marLeft w:val="0"/>
              <w:marRight w:val="0"/>
              <w:marTop w:val="0"/>
              <w:marBottom w:val="0"/>
              <w:divBdr>
                <w:top w:val="none" w:sz="0" w:space="0" w:color="auto"/>
                <w:left w:val="none" w:sz="0" w:space="0" w:color="auto"/>
                <w:bottom w:val="none" w:sz="0" w:space="0" w:color="auto"/>
                <w:right w:val="none" w:sz="0" w:space="0" w:color="auto"/>
              </w:divBdr>
            </w:div>
            <w:div w:id="1073355978">
              <w:marLeft w:val="0"/>
              <w:marRight w:val="0"/>
              <w:marTop w:val="0"/>
              <w:marBottom w:val="0"/>
              <w:divBdr>
                <w:top w:val="none" w:sz="0" w:space="0" w:color="auto"/>
                <w:left w:val="none" w:sz="0" w:space="0" w:color="auto"/>
                <w:bottom w:val="none" w:sz="0" w:space="0" w:color="auto"/>
                <w:right w:val="none" w:sz="0" w:space="0" w:color="auto"/>
              </w:divBdr>
            </w:div>
            <w:div w:id="1080175603">
              <w:marLeft w:val="0"/>
              <w:marRight w:val="0"/>
              <w:marTop w:val="0"/>
              <w:marBottom w:val="0"/>
              <w:divBdr>
                <w:top w:val="none" w:sz="0" w:space="0" w:color="auto"/>
                <w:left w:val="none" w:sz="0" w:space="0" w:color="auto"/>
                <w:bottom w:val="none" w:sz="0" w:space="0" w:color="auto"/>
                <w:right w:val="none" w:sz="0" w:space="0" w:color="auto"/>
              </w:divBdr>
            </w:div>
            <w:div w:id="1360740649">
              <w:marLeft w:val="0"/>
              <w:marRight w:val="0"/>
              <w:marTop w:val="0"/>
              <w:marBottom w:val="0"/>
              <w:divBdr>
                <w:top w:val="none" w:sz="0" w:space="0" w:color="auto"/>
                <w:left w:val="none" w:sz="0" w:space="0" w:color="auto"/>
                <w:bottom w:val="none" w:sz="0" w:space="0" w:color="auto"/>
                <w:right w:val="none" w:sz="0" w:space="0" w:color="auto"/>
              </w:divBdr>
            </w:div>
            <w:div w:id="1455052377">
              <w:marLeft w:val="0"/>
              <w:marRight w:val="0"/>
              <w:marTop w:val="0"/>
              <w:marBottom w:val="0"/>
              <w:divBdr>
                <w:top w:val="none" w:sz="0" w:space="0" w:color="auto"/>
                <w:left w:val="none" w:sz="0" w:space="0" w:color="auto"/>
                <w:bottom w:val="none" w:sz="0" w:space="0" w:color="auto"/>
                <w:right w:val="none" w:sz="0" w:space="0" w:color="auto"/>
              </w:divBdr>
            </w:div>
          </w:divsChild>
        </w:div>
        <w:div w:id="855847452">
          <w:marLeft w:val="0"/>
          <w:marRight w:val="0"/>
          <w:marTop w:val="0"/>
          <w:marBottom w:val="0"/>
          <w:divBdr>
            <w:top w:val="none" w:sz="0" w:space="0" w:color="auto"/>
            <w:left w:val="none" w:sz="0" w:space="0" w:color="auto"/>
            <w:bottom w:val="none" w:sz="0" w:space="0" w:color="auto"/>
            <w:right w:val="none" w:sz="0" w:space="0" w:color="auto"/>
          </w:divBdr>
          <w:divsChild>
            <w:div w:id="203714744">
              <w:marLeft w:val="0"/>
              <w:marRight w:val="0"/>
              <w:marTop w:val="0"/>
              <w:marBottom w:val="0"/>
              <w:divBdr>
                <w:top w:val="none" w:sz="0" w:space="0" w:color="auto"/>
                <w:left w:val="none" w:sz="0" w:space="0" w:color="auto"/>
                <w:bottom w:val="none" w:sz="0" w:space="0" w:color="auto"/>
                <w:right w:val="none" w:sz="0" w:space="0" w:color="auto"/>
              </w:divBdr>
            </w:div>
            <w:div w:id="742683714">
              <w:marLeft w:val="0"/>
              <w:marRight w:val="0"/>
              <w:marTop w:val="0"/>
              <w:marBottom w:val="0"/>
              <w:divBdr>
                <w:top w:val="none" w:sz="0" w:space="0" w:color="auto"/>
                <w:left w:val="none" w:sz="0" w:space="0" w:color="auto"/>
                <w:bottom w:val="none" w:sz="0" w:space="0" w:color="auto"/>
                <w:right w:val="none" w:sz="0" w:space="0" w:color="auto"/>
              </w:divBdr>
            </w:div>
            <w:div w:id="756561063">
              <w:marLeft w:val="0"/>
              <w:marRight w:val="0"/>
              <w:marTop w:val="0"/>
              <w:marBottom w:val="0"/>
              <w:divBdr>
                <w:top w:val="none" w:sz="0" w:space="0" w:color="auto"/>
                <w:left w:val="none" w:sz="0" w:space="0" w:color="auto"/>
                <w:bottom w:val="none" w:sz="0" w:space="0" w:color="auto"/>
                <w:right w:val="none" w:sz="0" w:space="0" w:color="auto"/>
              </w:divBdr>
            </w:div>
            <w:div w:id="793838378">
              <w:marLeft w:val="0"/>
              <w:marRight w:val="0"/>
              <w:marTop w:val="0"/>
              <w:marBottom w:val="0"/>
              <w:divBdr>
                <w:top w:val="none" w:sz="0" w:space="0" w:color="auto"/>
                <w:left w:val="none" w:sz="0" w:space="0" w:color="auto"/>
                <w:bottom w:val="none" w:sz="0" w:space="0" w:color="auto"/>
                <w:right w:val="none" w:sz="0" w:space="0" w:color="auto"/>
              </w:divBdr>
            </w:div>
            <w:div w:id="1443265596">
              <w:marLeft w:val="0"/>
              <w:marRight w:val="0"/>
              <w:marTop w:val="0"/>
              <w:marBottom w:val="0"/>
              <w:divBdr>
                <w:top w:val="none" w:sz="0" w:space="0" w:color="auto"/>
                <w:left w:val="none" w:sz="0" w:space="0" w:color="auto"/>
                <w:bottom w:val="none" w:sz="0" w:space="0" w:color="auto"/>
                <w:right w:val="none" w:sz="0" w:space="0" w:color="auto"/>
              </w:divBdr>
            </w:div>
            <w:div w:id="1511025167">
              <w:marLeft w:val="0"/>
              <w:marRight w:val="0"/>
              <w:marTop w:val="0"/>
              <w:marBottom w:val="0"/>
              <w:divBdr>
                <w:top w:val="none" w:sz="0" w:space="0" w:color="auto"/>
                <w:left w:val="none" w:sz="0" w:space="0" w:color="auto"/>
                <w:bottom w:val="none" w:sz="0" w:space="0" w:color="auto"/>
                <w:right w:val="none" w:sz="0" w:space="0" w:color="auto"/>
              </w:divBdr>
            </w:div>
            <w:div w:id="1794447426">
              <w:marLeft w:val="0"/>
              <w:marRight w:val="0"/>
              <w:marTop w:val="0"/>
              <w:marBottom w:val="0"/>
              <w:divBdr>
                <w:top w:val="none" w:sz="0" w:space="0" w:color="auto"/>
                <w:left w:val="none" w:sz="0" w:space="0" w:color="auto"/>
                <w:bottom w:val="none" w:sz="0" w:space="0" w:color="auto"/>
                <w:right w:val="none" w:sz="0" w:space="0" w:color="auto"/>
              </w:divBdr>
            </w:div>
          </w:divsChild>
        </w:div>
        <w:div w:id="1324621630">
          <w:marLeft w:val="0"/>
          <w:marRight w:val="0"/>
          <w:marTop w:val="0"/>
          <w:marBottom w:val="0"/>
          <w:divBdr>
            <w:top w:val="none" w:sz="0" w:space="0" w:color="auto"/>
            <w:left w:val="none" w:sz="0" w:space="0" w:color="auto"/>
            <w:bottom w:val="none" w:sz="0" w:space="0" w:color="auto"/>
            <w:right w:val="none" w:sz="0" w:space="0" w:color="auto"/>
          </w:divBdr>
          <w:divsChild>
            <w:div w:id="943655288">
              <w:marLeft w:val="0"/>
              <w:marRight w:val="0"/>
              <w:marTop w:val="0"/>
              <w:marBottom w:val="0"/>
              <w:divBdr>
                <w:top w:val="none" w:sz="0" w:space="0" w:color="auto"/>
                <w:left w:val="none" w:sz="0" w:space="0" w:color="auto"/>
                <w:bottom w:val="none" w:sz="0" w:space="0" w:color="auto"/>
                <w:right w:val="none" w:sz="0" w:space="0" w:color="auto"/>
              </w:divBdr>
            </w:div>
            <w:div w:id="1021592103">
              <w:marLeft w:val="0"/>
              <w:marRight w:val="0"/>
              <w:marTop w:val="0"/>
              <w:marBottom w:val="0"/>
              <w:divBdr>
                <w:top w:val="none" w:sz="0" w:space="0" w:color="auto"/>
                <w:left w:val="none" w:sz="0" w:space="0" w:color="auto"/>
                <w:bottom w:val="none" w:sz="0" w:space="0" w:color="auto"/>
                <w:right w:val="none" w:sz="0" w:space="0" w:color="auto"/>
              </w:divBdr>
            </w:div>
            <w:div w:id="1141266453">
              <w:marLeft w:val="0"/>
              <w:marRight w:val="0"/>
              <w:marTop w:val="0"/>
              <w:marBottom w:val="0"/>
              <w:divBdr>
                <w:top w:val="none" w:sz="0" w:space="0" w:color="auto"/>
                <w:left w:val="none" w:sz="0" w:space="0" w:color="auto"/>
                <w:bottom w:val="none" w:sz="0" w:space="0" w:color="auto"/>
                <w:right w:val="none" w:sz="0" w:space="0" w:color="auto"/>
              </w:divBdr>
            </w:div>
            <w:div w:id="1279871517">
              <w:marLeft w:val="0"/>
              <w:marRight w:val="0"/>
              <w:marTop w:val="0"/>
              <w:marBottom w:val="0"/>
              <w:divBdr>
                <w:top w:val="none" w:sz="0" w:space="0" w:color="auto"/>
                <w:left w:val="none" w:sz="0" w:space="0" w:color="auto"/>
                <w:bottom w:val="none" w:sz="0" w:space="0" w:color="auto"/>
                <w:right w:val="none" w:sz="0" w:space="0" w:color="auto"/>
              </w:divBdr>
            </w:div>
            <w:div w:id="1436637368">
              <w:marLeft w:val="0"/>
              <w:marRight w:val="0"/>
              <w:marTop w:val="0"/>
              <w:marBottom w:val="0"/>
              <w:divBdr>
                <w:top w:val="none" w:sz="0" w:space="0" w:color="auto"/>
                <w:left w:val="none" w:sz="0" w:space="0" w:color="auto"/>
                <w:bottom w:val="none" w:sz="0" w:space="0" w:color="auto"/>
                <w:right w:val="none" w:sz="0" w:space="0" w:color="auto"/>
              </w:divBdr>
            </w:div>
            <w:div w:id="1701780321">
              <w:marLeft w:val="0"/>
              <w:marRight w:val="0"/>
              <w:marTop w:val="0"/>
              <w:marBottom w:val="0"/>
              <w:divBdr>
                <w:top w:val="none" w:sz="0" w:space="0" w:color="auto"/>
                <w:left w:val="none" w:sz="0" w:space="0" w:color="auto"/>
                <w:bottom w:val="none" w:sz="0" w:space="0" w:color="auto"/>
                <w:right w:val="none" w:sz="0" w:space="0" w:color="auto"/>
              </w:divBdr>
            </w:div>
            <w:div w:id="1801531931">
              <w:marLeft w:val="0"/>
              <w:marRight w:val="0"/>
              <w:marTop w:val="0"/>
              <w:marBottom w:val="0"/>
              <w:divBdr>
                <w:top w:val="none" w:sz="0" w:space="0" w:color="auto"/>
                <w:left w:val="none" w:sz="0" w:space="0" w:color="auto"/>
                <w:bottom w:val="none" w:sz="0" w:space="0" w:color="auto"/>
                <w:right w:val="none" w:sz="0" w:space="0" w:color="auto"/>
              </w:divBdr>
            </w:div>
            <w:div w:id="1998606734">
              <w:marLeft w:val="0"/>
              <w:marRight w:val="0"/>
              <w:marTop w:val="0"/>
              <w:marBottom w:val="0"/>
              <w:divBdr>
                <w:top w:val="none" w:sz="0" w:space="0" w:color="auto"/>
                <w:left w:val="none" w:sz="0" w:space="0" w:color="auto"/>
                <w:bottom w:val="none" w:sz="0" w:space="0" w:color="auto"/>
                <w:right w:val="none" w:sz="0" w:space="0" w:color="auto"/>
              </w:divBdr>
            </w:div>
          </w:divsChild>
        </w:div>
        <w:div w:id="1397389870">
          <w:marLeft w:val="0"/>
          <w:marRight w:val="0"/>
          <w:marTop w:val="0"/>
          <w:marBottom w:val="0"/>
          <w:divBdr>
            <w:top w:val="none" w:sz="0" w:space="0" w:color="auto"/>
            <w:left w:val="none" w:sz="0" w:space="0" w:color="auto"/>
            <w:bottom w:val="none" w:sz="0" w:space="0" w:color="auto"/>
            <w:right w:val="none" w:sz="0" w:space="0" w:color="auto"/>
          </w:divBdr>
          <w:divsChild>
            <w:div w:id="51931071">
              <w:marLeft w:val="0"/>
              <w:marRight w:val="0"/>
              <w:marTop w:val="0"/>
              <w:marBottom w:val="0"/>
              <w:divBdr>
                <w:top w:val="none" w:sz="0" w:space="0" w:color="auto"/>
                <w:left w:val="none" w:sz="0" w:space="0" w:color="auto"/>
                <w:bottom w:val="none" w:sz="0" w:space="0" w:color="auto"/>
                <w:right w:val="none" w:sz="0" w:space="0" w:color="auto"/>
              </w:divBdr>
            </w:div>
            <w:div w:id="219101200">
              <w:marLeft w:val="0"/>
              <w:marRight w:val="0"/>
              <w:marTop w:val="0"/>
              <w:marBottom w:val="0"/>
              <w:divBdr>
                <w:top w:val="none" w:sz="0" w:space="0" w:color="auto"/>
                <w:left w:val="none" w:sz="0" w:space="0" w:color="auto"/>
                <w:bottom w:val="none" w:sz="0" w:space="0" w:color="auto"/>
                <w:right w:val="none" w:sz="0" w:space="0" w:color="auto"/>
              </w:divBdr>
            </w:div>
            <w:div w:id="383257808">
              <w:marLeft w:val="0"/>
              <w:marRight w:val="0"/>
              <w:marTop w:val="0"/>
              <w:marBottom w:val="0"/>
              <w:divBdr>
                <w:top w:val="none" w:sz="0" w:space="0" w:color="auto"/>
                <w:left w:val="none" w:sz="0" w:space="0" w:color="auto"/>
                <w:bottom w:val="none" w:sz="0" w:space="0" w:color="auto"/>
                <w:right w:val="none" w:sz="0" w:space="0" w:color="auto"/>
              </w:divBdr>
            </w:div>
            <w:div w:id="515927517">
              <w:marLeft w:val="0"/>
              <w:marRight w:val="0"/>
              <w:marTop w:val="0"/>
              <w:marBottom w:val="0"/>
              <w:divBdr>
                <w:top w:val="none" w:sz="0" w:space="0" w:color="auto"/>
                <w:left w:val="none" w:sz="0" w:space="0" w:color="auto"/>
                <w:bottom w:val="none" w:sz="0" w:space="0" w:color="auto"/>
                <w:right w:val="none" w:sz="0" w:space="0" w:color="auto"/>
              </w:divBdr>
            </w:div>
            <w:div w:id="1024092611">
              <w:marLeft w:val="0"/>
              <w:marRight w:val="0"/>
              <w:marTop w:val="0"/>
              <w:marBottom w:val="0"/>
              <w:divBdr>
                <w:top w:val="none" w:sz="0" w:space="0" w:color="auto"/>
                <w:left w:val="none" w:sz="0" w:space="0" w:color="auto"/>
                <w:bottom w:val="none" w:sz="0" w:space="0" w:color="auto"/>
                <w:right w:val="none" w:sz="0" w:space="0" w:color="auto"/>
              </w:divBdr>
            </w:div>
            <w:div w:id="1088304382">
              <w:marLeft w:val="0"/>
              <w:marRight w:val="0"/>
              <w:marTop w:val="0"/>
              <w:marBottom w:val="0"/>
              <w:divBdr>
                <w:top w:val="none" w:sz="0" w:space="0" w:color="auto"/>
                <w:left w:val="none" w:sz="0" w:space="0" w:color="auto"/>
                <w:bottom w:val="none" w:sz="0" w:space="0" w:color="auto"/>
                <w:right w:val="none" w:sz="0" w:space="0" w:color="auto"/>
              </w:divBdr>
            </w:div>
            <w:div w:id="1187792312">
              <w:marLeft w:val="0"/>
              <w:marRight w:val="0"/>
              <w:marTop w:val="0"/>
              <w:marBottom w:val="0"/>
              <w:divBdr>
                <w:top w:val="none" w:sz="0" w:space="0" w:color="auto"/>
                <w:left w:val="none" w:sz="0" w:space="0" w:color="auto"/>
                <w:bottom w:val="none" w:sz="0" w:space="0" w:color="auto"/>
                <w:right w:val="none" w:sz="0" w:space="0" w:color="auto"/>
              </w:divBdr>
            </w:div>
            <w:div w:id="1827017726">
              <w:marLeft w:val="0"/>
              <w:marRight w:val="0"/>
              <w:marTop w:val="0"/>
              <w:marBottom w:val="0"/>
              <w:divBdr>
                <w:top w:val="none" w:sz="0" w:space="0" w:color="auto"/>
                <w:left w:val="none" w:sz="0" w:space="0" w:color="auto"/>
                <w:bottom w:val="none" w:sz="0" w:space="0" w:color="auto"/>
                <w:right w:val="none" w:sz="0" w:space="0" w:color="auto"/>
              </w:divBdr>
            </w:div>
          </w:divsChild>
        </w:div>
        <w:div w:id="1481649369">
          <w:marLeft w:val="0"/>
          <w:marRight w:val="0"/>
          <w:marTop w:val="0"/>
          <w:marBottom w:val="0"/>
          <w:divBdr>
            <w:top w:val="none" w:sz="0" w:space="0" w:color="auto"/>
            <w:left w:val="none" w:sz="0" w:space="0" w:color="auto"/>
            <w:bottom w:val="none" w:sz="0" w:space="0" w:color="auto"/>
            <w:right w:val="none" w:sz="0" w:space="0" w:color="auto"/>
          </w:divBdr>
          <w:divsChild>
            <w:div w:id="121851241">
              <w:marLeft w:val="0"/>
              <w:marRight w:val="0"/>
              <w:marTop w:val="0"/>
              <w:marBottom w:val="0"/>
              <w:divBdr>
                <w:top w:val="none" w:sz="0" w:space="0" w:color="auto"/>
                <w:left w:val="none" w:sz="0" w:space="0" w:color="auto"/>
                <w:bottom w:val="none" w:sz="0" w:space="0" w:color="auto"/>
                <w:right w:val="none" w:sz="0" w:space="0" w:color="auto"/>
              </w:divBdr>
            </w:div>
            <w:div w:id="634993446">
              <w:marLeft w:val="0"/>
              <w:marRight w:val="0"/>
              <w:marTop w:val="0"/>
              <w:marBottom w:val="0"/>
              <w:divBdr>
                <w:top w:val="none" w:sz="0" w:space="0" w:color="auto"/>
                <w:left w:val="none" w:sz="0" w:space="0" w:color="auto"/>
                <w:bottom w:val="none" w:sz="0" w:space="0" w:color="auto"/>
                <w:right w:val="none" w:sz="0" w:space="0" w:color="auto"/>
              </w:divBdr>
            </w:div>
            <w:div w:id="727802704">
              <w:marLeft w:val="0"/>
              <w:marRight w:val="0"/>
              <w:marTop w:val="0"/>
              <w:marBottom w:val="0"/>
              <w:divBdr>
                <w:top w:val="none" w:sz="0" w:space="0" w:color="auto"/>
                <w:left w:val="none" w:sz="0" w:space="0" w:color="auto"/>
                <w:bottom w:val="none" w:sz="0" w:space="0" w:color="auto"/>
                <w:right w:val="none" w:sz="0" w:space="0" w:color="auto"/>
              </w:divBdr>
            </w:div>
            <w:div w:id="915481141">
              <w:marLeft w:val="0"/>
              <w:marRight w:val="0"/>
              <w:marTop w:val="0"/>
              <w:marBottom w:val="0"/>
              <w:divBdr>
                <w:top w:val="none" w:sz="0" w:space="0" w:color="auto"/>
                <w:left w:val="none" w:sz="0" w:space="0" w:color="auto"/>
                <w:bottom w:val="none" w:sz="0" w:space="0" w:color="auto"/>
                <w:right w:val="none" w:sz="0" w:space="0" w:color="auto"/>
              </w:divBdr>
            </w:div>
            <w:div w:id="929775114">
              <w:marLeft w:val="0"/>
              <w:marRight w:val="0"/>
              <w:marTop w:val="0"/>
              <w:marBottom w:val="0"/>
              <w:divBdr>
                <w:top w:val="none" w:sz="0" w:space="0" w:color="auto"/>
                <w:left w:val="none" w:sz="0" w:space="0" w:color="auto"/>
                <w:bottom w:val="none" w:sz="0" w:space="0" w:color="auto"/>
                <w:right w:val="none" w:sz="0" w:space="0" w:color="auto"/>
              </w:divBdr>
            </w:div>
            <w:div w:id="1141309853">
              <w:marLeft w:val="0"/>
              <w:marRight w:val="0"/>
              <w:marTop w:val="0"/>
              <w:marBottom w:val="0"/>
              <w:divBdr>
                <w:top w:val="none" w:sz="0" w:space="0" w:color="auto"/>
                <w:left w:val="none" w:sz="0" w:space="0" w:color="auto"/>
                <w:bottom w:val="none" w:sz="0" w:space="0" w:color="auto"/>
                <w:right w:val="none" w:sz="0" w:space="0" w:color="auto"/>
              </w:divBdr>
            </w:div>
            <w:div w:id="1651245720">
              <w:marLeft w:val="0"/>
              <w:marRight w:val="0"/>
              <w:marTop w:val="0"/>
              <w:marBottom w:val="0"/>
              <w:divBdr>
                <w:top w:val="none" w:sz="0" w:space="0" w:color="auto"/>
                <w:left w:val="none" w:sz="0" w:space="0" w:color="auto"/>
                <w:bottom w:val="none" w:sz="0" w:space="0" w:color="auto"/>
                <w:right w:val="none" w:sz="0" w:space="0" w:color="auto"/>
              </w:divBdr>
            </w:div>
            <w:div w:id="2124809268">
              <w:marLeft w:val="0"/>
              <w:marRight w:val="0"/>
              <w:marTop w:val="0"/>
              <w:marBottom w:val="0"/>
              <w:divBdr>
                <w:top w:val="none" w:sz="0" w:space="0" w:color="auto"/>
                <w:left w:val="none" w:sz="0" w:space="0" w:color="auto"/>
                <w:bottom w:val="none" w:sz="0" w:space="0" w:color="auto"/>
                <w:right w:val="none" w:sz="0" w:space="0" w:color="auto"/>
              </w:divBdr>
            </w:div>
          </w:divsChild>
        </w:div>
        <w:div w:id="1870217422">
          <w:marLeft w:val="0"/>
          <w:marRight w:val="0"/>
          <w:marTop w:val="0"/>
          <w:marBottom w:val="0"/>
          <w:divBdr>
            <w:top w:val="none" w:sz="0" w:space="0" w:color="auto"/>
            <w:left w:val="none" w:sz="0" w:space="0" w:color="auto"/>
            <w:bottom w:val="none" w:sz="0" w:space="0" w:color="auto"/>
            <w:right w:val="none" w:sz="0" w:space="0" w:color="auto"/>
          </w:divBdr>
          <w:divsChild>
            <w:div w:id="197007251">
              <w:marLeft w:val="0"/>
              <w:marRight w:val="0"/>
              <w:marTop w:val="0"/>
              <w:marBottom w:val="0"/>
              <w:divBdr>
                <w:top w:val="none" w:sz="0" w:space="0" w:color="auto"/>
                <w:left w:val="none" w:sz="0" w:space="0" w:color="auto"/>
                <w:bottom w:val="none" w:sz="0" w:space="0" w:color="auto"/>
                <w:right w:val="none" w:sz="0" w:space="0" w:color="auto"/>
              </w:divBdr>
            </w:div>
            <w:div w:id="205141662">
              <w:marLeft w:val="0"/>
              <w:marRight w:val="0"/>
              <w:marTop w:val="0"/>
              <w:marBottom w:val="0"/>
              <w:divBdr>
                <w:top w:val="none" w:sz="0" w:space="0" w:color="auto"/>
                <w:left w:val="none" w:sz="0" w:space="0" w:color="auto"/>
                <w:bottom w:val="none" w:sz="0" w:space="0" w:color="auto"/>
                <w:right w:val="none" w:sz="0" w:space="0" w:color="auto"/>
              </w:divBdr>
            </w:div>
            <w:div w:id="868836414">
              <w:marLeft w:val="0"/>
              <w:marRight w:val="0"/>
              <w:marTop w:val="0"/>
              <w:marBottom w:val="0"/>
              <w:divBdr>
                <w:top w:val="none" w:sz="0" w:space="0" w:color="auto"/>
                <w:left w:val="none" w:sz="0" w:space="0" w:color="auto"/>
                <w:bottom w:val="none" w:sz="0" w:space="0" w:color="auto"/>
                <w:right w:val="none" w:sz="0" w:space="0" w:color="auto"/>
              </w:divBdr>
            </w:div>
            <w:div w:id="1093017342">
              <w:marLeft w:val="0"/>
              <w:marRight w:val="0"/>
              <w:marTop w:val="0"/>
              <w:marBottom w:val="0"/>
              <w:divBdr>
                <w:top w:val="none" w:sz="0" w:space="0" w:color="auto"/>
                <w:left w:val="none" w:sz="0" w:space="0" w:color="auto"/>
                <w:bottom w:val="none" w:sz="0" w:space="0" w:color="auto"/>
                <w:right w:val="none" w:sz="0" w:space="0" w:color="auto"/>
              </w:divBdr>
            </w:div>
            <w:div w:id="1160119158">
              <w:marLeft w:val="0"/>
              <w:marRight w:val="0"/>
              <w:marTop w:val="0"/>
              <w:marBottom w:val="0"/>
              <w:divBdr>
                <w:top w:val="none" w:sz="0" w:space="0" w:color="auto"/>
                <w:left w:val="none" w:sz="0" w:space="0" w:color="auto"/>
                <w:bottom w:val="none" w:sz="0" w:space="0" w:color="auto"/>
                <w:right w:val="none" w:sz="0" w:space="0" w:color="auto"/>
              </w:divBdr>
            </w:div>
            <w:div w:id="1885823152">
              <w:marLeft w:val="0"/>
              <w:marRight w:val="0"/>
              <w:marTop w:val="0"/>
              <w:marBottom w:val="0"/>
              <w:divBdr>
                <w:top w:val="none" w:sz="0" w:space="0" w:color="auto"/>
                <w:left w:val="none" w:sz="0" w:space="0" w:color="auto"/>
                <w:bottom w:val="none" w:sz="0" w:space="0" w:color="auto"/>
                <w:right w:val="none" w:sz="0" w:space="0" w:color="auto"/>
              </w:divBdr>
            </w:div>
            <w:div w:id="1965572805">
              <w:marLeft w:val="0"/>
              <w:marRight w:val="0"/>
              <w:marTop w:val="0"/>
              <w:marBottom w:val="0"/>
              <w:divBdr>
                <w:top w:val="none" w:sz="0" w:space="0" w:color="auto"/>
                <w:left w:val="none" w:sz="0" w:space="0" w:color="auto"/>
                <w:bottom w:val="none" w:sz="0" w:space="0" w:color="auto"/>
                <w:right w:val="none" w:sz="0" w:space="0" w:color="auto"/>
              </w:divBdr>
            </w:div>
            <w:div w:id="2105034793">
              <w:marLeft w:val="0"/>
              <w:marRight w:val="0"/>
              <w:marTop w:val="0"/>
              <w:marBottom w:val="0"/>
              <w:divBdr>
                <w:top w:val="none" w:sz="0" w:space="0" w:color="auto"/>
                <w:left w:val="none" w:sz="0" w:space="0" w:color="auto"/>
                <w:bottom w:val="none" w:sz="0" w:space="0" w:color="auto"/>
                <w:right w:val="none" w:sz="0" w:space="0" w:color="auto"/>
              </w:divBdr>
            </w:div>
          </w:divsChild>
        </w:div>
        <w:div w:id="1886991023">
          <w:marLeft w:val="0"/>
          <w:marRight w:val="0"/>
          <w:marTop w:val="0"/>
          <w:marBottom w:val="0"/>
          <w:divBdr>
            <w:top w:val="none" w:sz="0" w:space="0" w:color="auto"/>
            <w:left w:val="none" w:sz="0" w:space="0" w:color="auto"/>
            <w:bottom w:val="none" w:sz="0" w:space="0" w:color="auto"/>
            <w:right w:val="none" w:sz="0" w:space="0" w:color="auto"/>
          </w:divBdr>
          <w:divsChild>
            <w:div w:id="10768645">
              <w:marLeft w:val="0"/>
              <w:marRight w:val="0"/>
              <w:marTop w:val="0"/>
              <w:marBottom w:val="0"/>
              <w:divBdr>
                <w:top w:val="none" w:sz="0" w:space="0" w:color="auto"/>
                <w:left w:val="none" w:sz="0" w:space="0" w:color="auto"/>
                <w:bottom w:val="none" w:sz="0" w:space="0" w:color="auto"/>
                <w:right w:val="none" w:sz="0" w:space="0" w:color="auto"/>
              </w:divBdr>
            </w:div>
            <w:div w:id="367872288">
              <w:marLeft w:val="0"/>
              <w:marRight w:val="0"/>
              <w:marTop w:val="0"/>
              <w:marBottom w:val="0"/>
              <w:divBdr>
                <w:top w:val="none" w:sz="0" w:space="0" w:color="auto"/>
                <w:left w:val="none" w:sz="0" w:space="0" w:color="auto"/>
                <w:bottom w:val="none" w:sz="0" w:space="0" w:color="auto"/>
                <w:right w:val="none" w:sz="0" w:space="0" w:color="auto"/>
              </w:divBdr>
            </w:div>
            <w:div w:id="432210030">
              <w:marLeft w:val="0"/>
              <w:marRight w:val="0"/>
              <w:marTop w:val="0"/>
              <w:marBottom w:val="0"/>
              <w:divBdr>
                <w:top w:val="none" w:sz="0" w:space="0" w:color="auto"/>
                <w:left w:val="none" w:sz="0" w:space="0" w:color="auto"/>
                <w:bottom w:val="none" w:sz="0" w:space="0" w:color="auto"/>
                <w:right w:val="none" w:sz="0" w:space="0" w:color="auto"/>
              </w:divBdr>
            </w:div>
            <w:div w:id="1264143296">
              <w:marLeft w:val="0"/>
              <w:marRight w:val="0"/>
              <w:marTop w:val="0"/>
              <w:marBottom w:val="0"/>
              <w:divBdr>
                <w:top w:val="none" w:sz="0" w:space="0" w:color="auto"/>
                <w:left w:val="none" w:sz="0" w:space="0" w:color="auto"/>
                <w:bottom w:val="none" w:sz="0" w:space="0" w:color="auto"/>
                <w:right w:val="none" w:sz="0" w:space="0" w:color="auto"/>
              </w:divBdr>
            </w:div>
            <w:div w:id="1581328893">
              <w:marLeft w:val="0"/>
              <w:marRight w:val="0"/>
              <w:marTop w:val="0"/>
              <w:marBottom w:val="0"/>
              <w:divBdr>
                <w:top w:val="none" w:sz="0" w:space="0" w:color="auto"/>
                <w:left w:val="none" w:sz="0" w:space="0" w:color="auto"/>
                <w:bottom w:val="none" w:sz="0" w:space="0" w:color="auto"/>
                <w:right w:val="none" w:sz="0" w:space="0" w:color="auto"/>
              </w:divBdr>
            </w:div>
            <w:div w:id="1763867279">
              <w:marLeft w:val="0"/>
              <w:marRight w:val="0"/>
              <w:marTop w:val="0"/>
              <w:marBottom w:val="0"/>
              <w:divBdr>
                <w:top w:val="none" w:sz="0" w:space="0" w:color="auto"/>
                <w:left w:val="none" w:sz="0" w:space="0" w:color="auto"/>
                <w:bottom w:val="none" w:sz="0" w:space="0" w:color="auto"/>
                <w:right w:val="none" w:sz="0" w:space="0" w:color="auto"/>
              </w:divBdr>
            </w:div>
            <w:div w:id="1815370598">
              <w:marLeft w:val="0"/>
              <w:marRight w:val="0"/>
              <w:marTop w:val="0"/>
              <w:marBottom w:val="0"/>
              <w:divBdr>
                <w:top w:val="none" w:sz="0" w:space="0" w:color="auto"/>
                <w:left w:val="none" w:sz="0" w:space="0" w:color="auto"/>
                <w:bottom w:val="none" w:sz="0" w:space="0" w:color="auto"/>
                <w:right w:val="none" w:sz="0" w:space="0" w:color="auto"/>
              </w:divBdr>
            </w:div>
            <w:div w:id="1842811889">
              <w:marLeft w:val="0"/>
              <w:marRight w:val="0"/>
              <w:marTop w:val="0"/>
              <w:marBottom w:val="0"/>
              <w:divBdr>
                <w:top w:val="none" w:sz="0" w:space="0" w:color="auto"/>
                <w:left w:val="none" w:sz="0" w:space="0" w:color="auto"/>
                <w:bottom w:val="none" w:sz="0" w:space="0" w:color="auto"/>
                <w:right w:val="none" w:sz="0" w:space="0" w:color="auto"/>
              </w:divBdr>
            </w:div>
          </w:divsChild>
        </w:div>
        <w:div w:id="1890455434">
          <w:marLeft w:val="0"/>
          <w:marRight w:val="0"/>
          <w:marTop w:val="0"/>
          <w:marBottom w:val="0"/>
          <w:divBdr>
            <w:top w:val="none" w:sz="0" w:space="0" w:color="auto"/>
            <w:left w:val="none" w:sz="0" w:space="0" w:color="auto"/>
            <w:bottom w:val="none" w:sz="0" w:space="0" w:color="auto"/>
            <w:right w:val="none" w:sz="0" w:space="0" w:color="auto"/>
          </w:divBdr>
          <w:divsChild>
            <w:div w:id="141892455">
              <w:marLeft w:val="0"/>
              <w:marRight w:val="0"/>
              <w:marTop w:val="0"/>
              <w:marBottom w:val="0"/>
              <w:divBdr>
                <w:top w:val="none" w:sz="0" w:space="0" w:color="auto"/>
                <w:left w:val="none" w:sz="0" w:space="0" w:color="auto"/>
                <w:bottom w:val="none" w:sz="0" w:space="0" w:color="auto"/>
                <w:right w:val="none" w:sz="0" w:space="0" w:color="auto"/>
              </w:divBdr>
            </w:div>
            <w:div w:id="160319871">
              <w:marLeft w:val="0"/>
              <w:marRight w:val="0"/>
              <w:marTop w:val="0"/>
              <w:marBottom w:val="0"/>
              <w:divBdr>
                <w:top w:val="none" w:sz="0" w:space="0" w:color="auto"/>
                <w:left w:val="none" w:sz="0" w:space="0" w:color="auto"/>
                <w:bottom w:val="none" w:sz="0" w:space="0" w:color="auto"/>
                <w:right w:val="none" w:sz="0" w:space="0" w:color="auto"/>
              </w:divBdr>
            </w:div>
            <w:div w:id="491723504">
              <w:marLeft w:val="0"/>
              <w:marRight w:val="0"/>
              <w:marTop w:val="0"/>
              <w:marBottom w:val="0"/>
              <w:divBdr>
                <w:top w:val="none" w:sz="0" w:space="0" w:color="auto"/>
                <w:left w:val="none" w:sz="0" w:space="0" w:color="auto"/>
                <w:bottom w:val="none" w:sz="0" w:space="0" w:color="auto"/>
                <w:right w:val="none" w:sz="0" w:space="0" w:color="auto"/>
              </w:divBdr>
            </w:div>
            <w:div w:id="522672506">
              <w:marLeft w:val="0"/>
              <w:marRight w:val="0"/>
              <w:marTop w:val="0"/>
              <w:marBottom w:val="0"/>
              <w:divBdr>
                <w:top w:val="none" w:sz="0" w:space="0" w:color="auto"/>
                <w:left w:val="none" w:sz="0" w:space="0" w:color="auto"/>
                <w:bottom w:val="none" w:sz="0" w:space="0" w:color="auto"/>
                <w:right w:val="none" w:sz="0" w:space="0" w:color="auto"/>
              </w:divBdr>
            </w:div>
            <w:div w:id="803039172">
              <w:marLeft w:val="0"/>
              <w:marRight w:val="0"/>
              <w:marTop w:val="0"/>
              <w:marBottom w:val="0"/>
              <w:divBdr>
                <w:top w:val="none" w:sz="0" w:space="0" w:color="auto"/>
                <w:left w:val="none" w:sz="0" w:space="0" w:color="auto"/>
                <w:bottom w:val="none" w:sz="0" w:space="0" w:color="auto"/>
                <w:right w:val="none" w:sz="0" w:space="0" w:color="auto"/>
              </w:divBdr>
            </w:div>
            <w:div w:id="1182890850">
              <w:marLeft w:val="0"/>
              <w:marRight w:val="0"/>
              <w:marTop w:val="0"/>
              <w:marBottom w:val="0"/>
              <w:divBdr>
                <w:top w:val="none" w:sz="0" w:space="0" w:color="auto"/>
                <w:left w:val="none" w:sz="0" w:space="0" w:color="auto"/>
                <w:bottom w:val="none" w:sz="0" w:space="0" w:color="auto"/>
                <w:right w:val="none" w:sz="0" w:space="0" w:color="auto"/>
              </w:divBdr>
            </w:div>
            <w:div w:id="1422413757">
              <w:marLeft w:val="0"/>
              <w:marRight w:val="0"/>
              <w:marTop w:val="0"/>
              <w:marBottom w:val="0"/>
              <w:divBdr>
                <w:top w:val="none" w:sz="0" w:space="0" w:color="auto"/>
                <w:left w:val="none" w:sz="0" w:space="0" w:color="auto"/>
                <w:bottom w:val="none" w:sz="0" w:space="0" w:color="auto"/>
                <w:right w:val="none" w:sz="0" w:space="0" w:color="auto"/>
              </w:divBdr>
            </w:div>
            <w:div w:id="2142377348">
              <w:marLeft w:val="0"/>
              <w:marRight w:val="0"/>
              <w:marTop w:val="0"/>
              <w:marBottom w:val="0"/>
              <w:divBdr>
                <w:top w:val="none" w:sz="0" w:space="0" w:color="auto"/>
                <w:left w:val="none" w:sz="0" w:space="0" w:color="auto"/>
                <w:bottom w:val="none" w:sz="0" w:space="0" w:color="auto"/>
                <w:right w:val="none" w:sz="0" w:space="0" w:color="auto"/>
              </w:divBdr>
            </w:div>
          </w:divsChild>
        </w:div>
        <w:div w:id="2074425799">
          <w:marLeft w:val="0"/>
          <w:marRight w:val="0"/>
          <w:marTop w:val="0"/>
          <w:marBottom w:val="0"/>
          <w:divBdr>
            <w:top w:val="none" w:sz="0" w:space="0" w:color="auto"/>
            <w:left w:val="none" w:sz="0" w:space="0" w:color="auto"/>
            <w:bottom w:val="none" w:sz="0" w:space="0" w:color="auto"/>
            <w:right w:val="none" w:sz="0" w:space="0" w:color="auto"/>
          </w:divBdr>
          <w:divsChild>
            <w:div w:id="206768640">
              <w:marLeft w:val="0"/>
              <w:marRight w:val="0"/>
              <w:marTop w:val="0"/>
              <w:marBottom w:val="0"/>
              <w:divBdr>
                <w:top w:val="none" w:sz="0" w:space="0" w:color="auto"/>
                <w:left w:val="none" w:sz="0" w:space="0" w:color="auto"/>
                <w:bottom w:val="none" w:sz="0" w:space="0" w:color="auto"/>
                <w:right w:val="none" w:sz="0" w:space="0" w:color="auto"/>
              </w:divBdr>
            </w:div>
            <w:div w:id="467861617">
              <w:marLeft w:val="0"/>
              <w:marRight w:val="0"/>
              <w:marTop w:val="0"/>
              <w:marBottom w:val="0"/>
              <w:divBdr>
                <w:top w:val="none" w:sz="0" w:space="0" w:color="auto"/>
                <w:left w:val="none" w:sz="0" w:space="0" w:color="auto"/>
                <w:bottom w:val="none" w:sz="0" w:space="0" w:color="auto"/>
                <w:right w:val="none" w:sz="0" w:space="0" w:color="auto"/>
              </w:divBdr>
            </w:div>
            <w:div w:id="514807042">
              <w:marLeft w:val="0"/>
              <w:marRight w:val="0"/>
              <w:marTop w:val="0"/>
              <w:marBottom w:val="0"/>
              <w:divBdr>
                <w:top w:val="none" w:sz="0" w:space="0" w:color="auto"/>
                <w:left w:val="none" w:sz="0" w:space="0" w:color="auto"/>
                <w:bottom w:val="none" w:sz="0" w:space="0" w:color="auto"/>
                <w:right w:val="none" w:sz="0" w:space="0" w:color="auto"/>
              </w:divBdr>
            </w:div>
            <w:div w:id="1422681081">
              <w:marLeft w:val="0"/>
              <w:marRight w:val="0"/>
              <w:marTop w:val="0"/>
              <w:marBottom w:val="0"/>
              <w:divBdr>
                <w:top w:val="none" w:sz="0" w:space="0" w:color="auto"/>
                <w:left w:val="none" w:sz="0" w:space="0" w:color="auto"/>
                <w:bottom w:val="none" w:sz="0" w:space="0" w:color="auto"/>
                <w:right w:val="none" w:sz="0" w:space="0" w:color="auto"/>
              </w:divBdr>
            </w:div>
            <w:div w:id="1637638681">
              <w:marLeft w:val="0"/>
              <w:marRight w:val="0"/>
              <w:marTop w:val="0"/>
              <w:marBottom w:val="0"/>
              <w:divBdr>
                <w:top w:val="none" w:sz="0" w:space="0" w:color="auto"/>
                <w:left w:val="none" w:sz="0" w:space="0" w:color="auto"/>
                <w:bottom w:val="none" w:sz="0" w:space="0" w:color="auto"/>
                <w:right w:val="none" w:sz="0" w:space="0" w:color="auto"/>
              </w:divBdr>
            </w:div>
            <w:div w:id="1774394360">
              <w:marLeft w:val="0"/>
              <w:marRight w:val="0"/>
              <w:marTop w:val="0"/>
              <w:marBottom w:val="0"/>
              <w:divBdr>
                <w:top w:val="none" w:sz="0" w:space="0" w:color="auto"/>
                <w:left w:val="none" w:sz="0" w:space="0" w:color="auto"/>
                <w:bottom w:val="none" w:sz="0" w:space="0" w:color="auto"/>
                <w:right w:val="none" w:sz="0" w:space="0" w:color="auto"/>
              </w:divBdr>
            </w:div>
            <w:div w:id="2051762156">
              <w:marLeft w:val="0"/>
              <w:marRight w:val="0"/>
              <w:marTop w:val="0"/>
              <w:marBottom w:val="0"/>
              <w:divBdr>
                <w:top w:val="none" w:sz="0" w:space="0" w:color="auto"/>
                <w:left w:val="none" w:sz="0" w:space="0" w:color="auto"/>
                <w:bottom w:val="none" w:sz="0" w:space="0" w:color="auto"/>
                <w:right w:val="none" w:sz="0" w:space="0" w:color="auto"/>
              </w:divBdr>
            </w:div>
          </w:divsChild>
        </w:div>
        <w:div w:id="2099521753">
          <w:marLeft w:val="0"/>
          <w:marRight w:val="0"/>
          <w:marTop w:val="0"/>
          <w:marBottom w:val="0"/>
          <w:divBdr>
            <w:top w:val="none" w:sz="0" w:space="0" w:color="auto"/>
            <w:left w:val="none" w:sz="0" w:space="0" w:color="auto"/>
            <w:bottom w:val="none" w:sz="0" w:space="0" w:color="auto"/>
            <w:right w:val="none" w:sz="0" w:space="0" w:color="auto"/>
          </w:divBdr>
          <w:divsChild>
            <w:div w:id="241064267">
              <w:marLeft w:val="0"/>
              <w:marRight w:val="0"/>
              <w:marTop w:val="0"/>
              <w:marBottom w:val="0"/>
              <w:divBdr>
                <w:top w:val="none" w:sz="0" w:space="0" w:color="auto"/>
                <w:left w:val="none" w:sz="0" w:space="0" w:color="auto"/>
                <w:bottom w:val="none" w:sz="0" w:space="0" w:color="auto"/>
                <w:right w:val="none" w:sz="0" w:space="0" w:color="auto"/>
              </w:divBdr>
            </w:div>
            <w:div w:id="283081642">
              <w:marLeft w:val="0"/>
              <w:marRight w:val="0"/>
              <w:marTop w:val="0"/>
              <w:marBottom w:val="0"/>
              <w:divBdr>
                <w:top w:val="none" w:sz="0" w:space="0" w:color="auto"/>
                <w:left w:val="none" w:sz="0" w:space="0" w:color="auto"/>
                <w:bottom w:val="none" w:sz="0" w:space="0" w:color="auto"/>
                <w:right w:val="none" w:sz="0" w:space="0" w:color="auto"/>
              </w:divBdr>
            </w:div>
            <w:div w:id="1011181931">
              <w:marLeft w:val="0"/>
              <w:marRight w:val="0"/>
              <w:marTop w:val="0"/>
              <w:marBottom w:val="0"/>
              <w:divBdr>
                <w:top w:val="none" w:sz="0" w:space="0" w:color="auto"/>
                <w:left w:val="none" w:sz="0" w:space="0" w:color="auto"/>
                <w:bottom w:val="none" w:sz="0" w:space="0" w:color="auto"/>
                <w:right w:val="none" w:sz="0" w:space="0" w:color="auto"/>
              </w:divBdr>
            </w:div>
            <w:div w:id="1218708006">
              <w:marLeft w:val="0"/>
              <w:marRight w:val="0"/>
              <w:marTop w:val="0"/>
              <w:marBottom w:val="0"/>
              <w:divBdr>
                <w:top w:val="none" w:sz="0" w:space="0" w:color="auto"/>
                <w:left w:val="none" w:sz="0" w:space="0" w:color="auto"/>
                <w:bottom w:val="none" w:sz="0" w:space="0" w:color="auto"/>
                <w:right w:val="none" w:sz="0" w:space="0" w:color="auto"/>
              </w:divBdr>
            </w:div>
            <w:div w:id="1357731525">
              <w:marLeft w:val="0"/>
              <w:marRight w:val="0"/>
              <w:marTop w:val="0"/>
              <w:marBottom w:val="0"/>
              <w:divBdr>
                <w:top w:val="none" w:sz="0" w:space="0" w:color="auto"/>
                <w:left w:val="none" w:sz="0" w:space="0" w:color="auto"/>
                <w:bottom w:val="none" w:sz="0" w:space="0" w:color="auto"/>
                <w:right w:val="none" w:sz="0" w:space="0" w:color="auto"/>
              </w:divBdr>
            </w:div>
            <w:div w:id="1577124973">
              <w:marLeft w:val="0"/>
              <w:marRight w:val="0"/>
              <w:marTop w:val="0"/>
              <w:marBottom w:val="0"/>
              <w:divBdr>
                <w:top w:val="none" w:sz="0" w:space="0" w:color="auto"/>
                <w:left w:val="none" w:sz="0" w:space="0" w:color="auto"/>
                <w:bottom w:val="none" w:sz="0" w:space="0" w:color="auto"/>
                <w:right w:val="none" w:sz="0" w:space="0" w:color="auto"/>
              </w:divBdr>
            </w:div>
            <w:div w:id="1722973162">
              <w:marLeft w:val="0"/>
              <w:marRight w:val="0"/>
              <w:marTop w:val="0"/>
              <w:marBottom w:val="0"/>
              <w:divBdr>
                <w:top w:val="none" w:sz="0" w:space="0" w:color="auto"/>
                <w:left w:val="none" w:sz="0" w:space="0" w:color="auto"/>
                <w:bottom w:val="none" w:sz="0" w:space="0" w:color="auto"/>
                <w:right w:val="none" w:sz="0" w:space="0" w:color="auto"/>
              </w:divBdr>
            </w:div>
            <w:div w:id="1912733843">
              <w:marLeft w:val="0"/>
              <w:marRight w:val="0"/>
              <w:marTop w:val="0"/>
              <w:marBottom w:val="0"/>
              <w:divBdr>
                <w:top w:val="none" w:sz="0" w:space="0" w:color="auto"/>
                <w:left w:val="none" w:sz="0" w:space="0" w:color="auto"/>
                <w:bottom w:val="none" w:sz="0" w:space="0" w:color="auto"/>
                <w:right w:val="none" w:sz="0" w:space="0" w:color="auto"/>
              </w:divBdr>
            </w:div>
          </w:divsChild>
        </w:div>
        <w:div w:id="2123918171">
          <w:marLeft w:val="0"/>
          <w:marRight w:val="0"/>
          <w:marTop w:val="0"/>
          <w:marBottom w:val="0"/>
          <w:divBdr>
            <w:top w:val="none" w:sz="0" w:space="0" w:color="auto"/>
            <w:left w:val="none" w:sz="0" w:space="0" w:color="auto"/>
            <w:bottom w:val="none" w:sz="0" w:space="0" w:color="auto"/>
            <w:right w:val="none" w:sz="0" w:space="0" w:color="auto"/>
          </w:divBdr>
          <w:divsChild>
            <w:div w:id="271909307">
              <w:marLeft w:val="0"/>
              <w:marRight w:val="0"/>
              <w:marTop w:val="0"/>
              <w:marBottom w:val="0"/>
              <w:divBdr>
                <w:top w:val="none" w:sz="0" w:space="0" w:color="auto"/>
                <w:left w:val="none" w:sz="0" w:space="0" w:color="auto"/>
                <w:bottom w:val="none" w:sz="0" w:space="0" w:color="auto"/>
                <w:right w:val="none" w:sz="0" w:space="0" w:color="auto"/>
              </w:divBdr>
            </w:div>
            <w:div w:id="359016560">
              <w:marLeft w:val="0"/>
              <w:marRight w:val="0"/>
              <w:marTop w:val="0"/>
              <w:marBottom w:val="0"/>
              <w:divBdr>
                <w:top w:val="none" w:sz="0" w:space="0" w:color="auto"/>
                <w:left w:val="none" w:sz="0" w:space="0" w:color="auto"/>
                <w:bottom w:val="none" w:sz="0" w:space="0" w:color="auto"/>
                <w:right w:val="none" w:sz="0" w:space="0" w:color="auto"/>
              </w:divBdr>
            </w:div>
            <w:div w:id="386808312">
              <w:marLeft w:val="0"/>
              <w:marRight w:val="0"/>
              <w:marTop w:val="0"/>
              <w:marBottom w:val="0"/>
              <w:divBdr>
                <w:top w:val="none" w:sz="0" w:space="0" w:color="auto"/>
                <w:left w:val="none" w:sz="0" w:space="0" w:color="auto"/>
                <w:bottom w:val="none" w:sz="0" w:space="0" w:color="auto"/>
                <w:right w:val="none" w:sz="0" w:space="0" w:color="auto"/>
              </w:divBdr>
            </w:div>
            <w:div w:id="922566443">
              <w:marLeft w:val="0"/>
              <w:marRight w:val="0"/>
              <w:marTop w:val="0"/>
              <w:marBottom w:val="0"/>
              <w:divBdr>
                <w:top w:val="none" w:sz="0" w:space="0" w:color="auto"/>
                <w:left w:val="none" w:sz="0" w:space="0" w:color="auto"/>
                <w:bottom w:val="none" w:sz="0" w:space="0" w:color="auto"/>
                <w:right w:val="none" w:sz="0" w:space="0" w:color="auto"/>
              </w:divBdr>
            </w:div>
            <w:div w:id="1067414133">
              <w:marLeft w:val="0"/>
              <w:marRight w:val="0"/>
              <w:marTop w:val="0"/>
              <w:marBottom w:val="0"/>
              <w:divBdr>
                <w:top w:val="none" w:sz="0" w:space="0" w:color="auto"/>
                <w:left w:val="none" w:sz="0" w:space="0" w:color="auto"/>
                <w:bottom w:val="none" w:sz="0" w:space="0" w:color="auto"/>
                <w:right w:val="none" w:sz="0" w:space="0" w:color="auto"/>
              </w:divBdr>
            </w:div>
            <w:div w:id="1752387351">
              <w:marLeft w:val="0"/>
              <w:marRight w:val="0"/>
              <w:marTop w:val="0"/>
              <w:marBottom w:val="0"/>
              <w:divBdr>
                <w:top w:val="none" w:sz="0" w:space="0" w:color="auto"/>
                <w:left w:val="none" w:sz="0" w:space="0" w:color="auto"/>
                <w:bottom w:val="none" w:sz="0" w:space="0" w:color="auto"/>
                <w:right w:val="none" w:sz="0" w:space="0" w:color="auto"/>
              </w:divBdr>
            </w:div>
            <w:div w:id="1894273851">
              <w:marLeft w:val="0"/>
              <w:marRight w:val="0"/>
              <w:marTop w:val="0"/>
              <w:marBottom w:val="0"/>
              <w:divBdr>
                <w:top w:val="none" w:sz="0" w:space="0" w:color="auto"/>
                <w:left w:val="none" w:sz="0" w:space="0" w:color="auto"/>
                <w:bottom w:val="none" w:sz="0" w:space="0" w:color="auto"/>
                <w:right w:val="none" w:sz="0" w:space="0" w:color="auto"/>
              </w:divBdr>
            </w:div>
            <w:div w:id="19389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4566">
      <w:bodyDiv w:val="1"/>
      <w:marLeft w:val="0"/>
      <w:marRight w:val="0"/>
      <w:marTop w:val="0"/>
      <w:marBottom w:val="0"/>
      <w:divBdr>
        <w:top w:val="none" w:sz="0" w:space="0" w:color="auto"/>
        <w:left w:val="none" w:sz="0" w:space="0" w:color="auto"/>
        <w:bottom w:val="none" w:sz="0" w:space="0" w:color="auto"/>
        <w:right w:val="none" w:sz="0" w:space="0" w:color="auto"/>
      </w:divBdr>
    </w:div>
    <w:div w:id="207585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1234567.com.cn/" TargetMode="External"/><Relationship Id="rId13" Type="http://schemas.openxmlformats.org/officeDocument/2006/relationships/hyperlink" Target="http://www.66zichan.com/" TargetMode="External"/><Relationship Id="rId18" Type="http://schemas.openxmlformats.org/officeDocument/2006/relationships/hyperlink" Target="http://www.huilinbd.com/" TargetMode="External"/><Relationship Id="rId26" Type="http://schemas.openxmlformats.org/officeDocument/2006/relationships/hyperlink" Target="http://www.chtfund.com/" TargetMode="External"/><Relationship Id="rId3" Type="http://schemas.openxmlformats.org/officeDocument/2006/relationships/styles" Target="styles.xml"/><Relationship Id="rId21" Type="http://schemas.openxmlformats.org/officeDocument/2006/relationships/hyperlink" Target="http://www.tonghuafund.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arvestwm.cn/" TargetMode="External"/><Relationship Id="rId17" Type="http://schemas.openxmlformats.org/officeDocument/2006/relationships/hyperlink" Target="http://www.ncfjj.com/" TargetMode="External"/><Relationship Id="rId25" Type="http://schemas.openxmlformats.org/officeDocument/2006/relationships/hyperlink" Target="http://www.jiyufund.com.c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xincai.com/" TargetMode="External"/><Relationship Id="rId20" Type="http://schemas.openxmlformats.org/officeDocument/2006/relationships/hyperlink" Target="http://www.fundzone.cn/" TargetMode="External"/><Relationship Id="rId29" Type="http://schemas.openxmlformats.org/officeDocument/2006/relationships/hyperlink" Target="http://www.5iri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ah-fund.com/" TargetMode="External"/><Relationship Id="rId24" Type="http://schemas.openxmlformats.org/officeDocument/2006/relationships/hyperlink" Target="http://www.jjmmw.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fastps.com.cn/" TargetMode="External"/><Relationship Id="rId23" Type="http://schemas.openxmlformats.org/officeDocument/2006/relationships/hyperlink" Target="http://www.yixinfund.com/" TargetMode="External"/><Relationship Id="rId28" Type="http://schemas.openxmlformats.org/officeDocument/2006/relationships/hyperlink" Target="http://www.erichfund.com/" TargetMode="External"/><Relationship Id="rId36" Type="http://schemas.openxmlformats.org/officeDocument/2006/relationships/theme" Target="theme/theme1.xml"/><Relationship Id="rId10" Type="http://schemas.openxmlformats.org/officeDocument/2006/relationships/hyperlink" Target="http://www.ehowbuy.com/" TargetMode="External"/><Relationship Id="rId19" Type="http://schemas.openxmlformats.org/officeDocument/2006/relationships/hyperlink" Target="http://www.leadbank.com.c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5ifund.com/" TargetMode="External"/><Relationship Id="rId14" Type="http://schemas.openxmlformats.org/officeDocument/2006/relationships/hyperlink" Target="http://www.yingmi.cn/" TargetMode="External"/><Relationship Id="rId22" Type="http://schemas.openxmlformats.org/officeDocument/2006/relationships/hyperlink" Target="http://www.baiyingfund.com/" TargetMode="External"/><Relationship Id="rId27" Type="http://schemas.openxmlformats.org/officeDocument/2006/relationships/hyperlink" Target="http://www.licaimofang.cn/" TargetMode="External"/><Relationship Id="rId30" Type="http://schemas.openxmlformats.org/officeDocument/2006/relationships/hyperlink" Target="http://www.jnlc.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D442-E0F1-421A-8CEA-C0B4F370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3173</Words>
  <Characters>18088</Characters>
  <Application>Microsoft Office Word</Application>
  <DocSecurity>4</DocSecurity>
  <Lines>150</Lines>
  <Paragraphs>42</Paragraphs>
  <ScaleCrop>false</ScaleCrop>
  <Company/>
  <LinksUpToDate>false</LinksUpToDate>
  <CharactersWithSpaces>21219</CharactersWithSpaces>
  <SharedDoc>false</SharedDoc>
  <HLinks>
    <vt:vector size="138" baseType="variant">
      <vt:variant>
        <vt:i4>4390995</vt:i4>
      </vt:variant>
      <vt:variant>
        <vt:i4>66</vt:i4>
      </vt:variant>
      <vt:variant>
        <vt:i4>0</vt:i4>
      </vt:variant>
      <vt:variant>
        <vt:i4>5</vt:i4>
      </vt:variant>
      <vt:variant>
        <vt:lpwstr>http://www.jnlc.com/</vt:lpwstr>
      </vt:variant>
      <vt:variant>
        <vt:lpwstr/>
      </vt:variant>
      <vt:variant>
        <vt:i4>6357046</vt:i4>
      </vt:variant>
      <vt:variant>
        <vt:i4>63</vt:i4>
      </vt:variant>
      <vt:variant>
        <vt:i4>0</vt:i4>
      </vt:variant>
      <vt:variant>
        <vt:i4>5</vt:i4>
      </vt:variant>
      <vt:variant>
        <vt:lpwstr>http://www.5irich.com/</vt:lpwstr>
      </vt:variant>
      <vt:variant>
        <vt:lpwstr/>
      </vt:variant>
      <vt:variant>
        <vt:i4>5242888</vt:i4>
      </vt:variant>
      <vt:variant>
        <vt:i4>60</vt:i4>
      </vt:variant>
      <vt:variant>
        <vt:i4>0</vt:i4>
      </vt:variant>
      <vt:variant>
        <vt:i4>5</vt:i4>
      </vt:variant>
      <vt:variant>
        <vt:lpwstr>http://www.erichfund.com/</vt:lpwstr>
      </vt:variant>
      <vt:variant>
        <vt:lpwstr/>
      </vt:variant>
      <vt:variant>
        <vt:i4>6815869</vt:i4>
      </vt:variant>
      <vt:variant>
        <vt:i4>57</vt:i4>
      </vt:variant>
      <vt:variant>
        <vt:i4>0</vt:i4>
      </vt:variant>
      <vt:variant>
        <vt:i4>5</vt:i4>
      </vt:variant>
      <vt:variant>
        <vt:lpwstr>http://www.licaimofang.cn/</vt:lpwstr>
      </vt:variant>
      <vt:variant>
        <vt:lpwstr/>
      </vt:variant>
      <vt:variant>
        <vt:i4>2293873</vt:i4>
      </vt:variant>
      <vt:variant>
        <vt:i4>54</vt:i4>
      </vt:variant>
      <vt:variant>
        <vt:i4>0</vt:i4>
      </vt:variant>
      <vt:variant>
        <vt:i4>5</vt:i4>
      </vt:variant>
      <vt:variant>
        <vt:lpwstr>http://www.chtfund.com/</vt:lpwstr>
      </vt:variant>
      <vt:variant>
        <vt:lpwstr/>
      </vt:variant>
      <vt:variant>
        <vt:i4>3211312</vt:i4>
      </vt:variant>
      <vt:variant>
        <vt:i4>51</vt:i4>
      </vt:variant>
      <vt:variant>
        <vt:i4>0</vt:i4>
      </vt:variant>
      <vt:variant>
        <vt:i4>5</vt:i4>
      </vt:variant>
      <vt:variant>
        <vt:lpwstr>http://www.jiyufund.com.cn/</vt:lpwstr>
      </vt:variant>
      <vt:variant>
        <vt:lpwstr/>
      </vt:variant>
      <vt:variant>
        <vt:i4>5570582</vt:i4>
      </vt:variant>
      <vt:variant>
        <vt:i4>48</vt:i4>
      </vt:variant>
      <vt:variant>
        <vt:i4>0</vt:i4>
      </vt:variant>
      <vt:variant>
        <vt:i4>5</vt:i4>
      </vt:variant>
      <vt:variant>
        <vt:lpwstr>http://www.jjmmw.com/</vt:lpwstr>
      </vt:variant>
      <vt:variant>
        <vt:lpwstr/>
      </vt:variant>
      <vt:variant>
        <vt:i4>5963801</vt:i4>
      </vt:variant>
      <vt:variant>
        <vt:i4>45</vt:i4>
      </vt:variant>
      <vt:variant>
        <vt:i4>0</vt:i4>
      </vt:variant>
      <vt:variant>
        <vt:i4>5</vt:i4>
      </vt:variant>
      <vt:variant>
        <vt:lpwstr>http://www.yixinfund.com/</vt:lpwstr>
      </vt:variant>
      <vt:variant>
        <vt:lpwstr/>
      </vt:variant>
      <vt:variant>
        <vt:i4>3211375</vt:i4>
      </vt:variant>
      <vt:variant>
        <vt:i4>42</vt:i4>
      </vt:variant>
      <vt:variant>
        <vt:i4>0</vt:i4>
      </vt:variant>
      <vt:variant>
        <vt:i4>5</vt:i4>
      </vt:variant>
      <vt:variant>
        <vt:lpwstr>http://www.baiyingfund.com/</vt:lpwstr>
      </vt:variant>
      <vt:variant>
        <vt:lpwstr/>
      </vt:variant>
      <vt:variant>
        <vt:i4>2556004</vt:i4>
      </vt:variant>
      <vt:variant>
        <vt:i4>39</vt:i4>
      </vt:variant>
      <vt:variant>
        <vt:i4>0</vt:i4>
      </vt:variant>
      <vt:variant>
        <vt:i4>5</vt:i4>
      </vt:variant>
      <vt:variant>
        <vt:lpwstr>http://www.tonghuafund.com/</vt:lpwstr>
      </vt:variant>
      <vt:variant>
        <vt:lpwstr/>
      </vt:variant>
      <vt:variant>
        <vt:i4>7798824</vt:i4>
      </vt:variant>
      <vt:variant>
        <vt:i4>36</vt:i4>
      </vt:variant>
      <vt:variant>
        <vt:i4>0</vt:i4>
      </vt:variant>
      <vt:variant>
        <vt:i4>5</vt:i4>
      </vt:variant>
      <vt:variant>
        <vt:lpwstr>http://www.fundzone.cn/</vt:lpwstr>
      </vt:variant>
      <vt:variant>
        <vt:lpwstr/>
      </vt:variant>
      <vt:variant>
        <vt:i4>2818102</vt:i4>
      </vt:variant>
      <vt:variant>
        <vt:i4>33</vt:i4>
      </vt:variant>
      <vt:variant>
        <vt:i4>0</vt:i4>
      </vt:variant>
      <vt:variant>
        <vt:i4>5</vt:i4>
      </vt:variant>
      <vt:variant>
        <vt:lpwstr>http://www.leadbank.com.cn/</vt:lpwstr>
      </vt:variant>
      <vt:variant>
        <vt:lpwstr/>
      </vt:variant>
      <vt:variant>
        <vt:i4>5177421</vt:i4>
      </vt:variant>
      <vt:variant>
        <vt:i4>30</vt:i4>
      </vt:variant>
      <vt:variant>
        <vt:i4>0</vt:i4>
      </vt:variant>
      <vt:variant>
        <vt:i4>5</vt:i4>
      </vt:variant>
      <vt:variant>
        <vt:lpwstr>http://www.huilinbd.com/</vt:lpwstr>
      </vt:variant>
      <vt:variant>
        <vt:lpwstr/>
      </vt:variant>
      <vt:variant>
        <vt:i4>4653080</vt:i4>
      </vt:variant>
      <vt:variant>
        <vt:i4>27</vt:i4>
      </vt:variant>
      <vt:variant>
        <vt:i4>0</vt:i4>
      </vt:variant>
      <vt:variant>
        <vt:i4>5</vt:i4>
      </vt:variant>
      <vt:variant>
        <vt:lpwstr>http://www.ncfjj.com/</vt:lpwstr>
      </vt:variant>
      <vt:variant>
        <vt:lpwstr/>
      </vt:variant>
      <vt:variant>
        <vt:i4>3276861</vt:i4>
      </vt:variant>
      <vt:variant>
        <vt:i4>24</vt:i4>
      </vt:variant>
      <vt:variant>
        <vt:i4>0</vt:i4>
      </vt:variant>
      <vt:variant>
        <vt:i4>5</vt:i4>
      </vt:variant>
      <vt:variant>
        <vt:lpwstr>http://www.xincai.com/</vt:lpwstr>
      </vt:variant>
      <vt:variant>
        <vt:lpwstr/>
      </vt:variant>
      <vt:variant>
        <vt:i4>6684724</vt:i4>
      </vt:variant>
      <vt:variant>
        <vt:i4>21</vt:i4>
      </vt:variant>
      <vt:variant>
        <vt:i4>0</vt:i4>
      </vt:variant>
      <vt:variant>
        <vt:i4>5</vt:i4>
      </vt:variant>
      <vt:variant>
        <vt:lpwstr>http://www.ifastps.com.cn/</vt:lpwstr>
      </vt:variant>
      <vt:variant>
        <vt:lpwstr/>
      </vt:variant>
      <vt:variant>
        <vt:i4>1114196</vt:i4>
      </vt:variant>
      <vt:variant>
        <vt:i4>18</vt:i4>
      </vt:variant>
      <vt:variant>
        <vt:i4>0</vt:i4>
      </vt:variant>
      <vt:variant>
        <vt:i4>5</vt:i4>
      </vt:variant>
      <vt:variant>
        <vt:lpwstr>http://www.yingmi.cn/</vt:lpwstr>
      </vt:variant>
      <vt:variant>
        <vt:lpwstr/>
      </vt:variant>
      <vt:variant>
        <vt:i4>720903</vt:i4>
      </vt:variant>
      <vt:variant>
        <vt:i4>15</vt:i4>
      </vt:variant>
      <vt:variant>
        <vt:i4>0</vt:i4>
      </vt:variant>
      <vt:variant>
        <vt:i4>5</vt:i4>
      </vt:variant>
      <vt:variant>
        <vt:lpwstr>http://www.66zichan.com/</vt:lpwstr>
      </vt:variant>
      <vt:variant>
        <vt:lpwstr/>
      </vt:variant>
      <vt:variant>
        <vt:i4>65539</vt:i4>
      </vt:variant>
      <vt:variant>
        <vt:i4>12</vt:i4>
      </vt:variant>
      <vt:variant>
        <vt:i4>0</vt:i4>
      </vt:variant>
      <vt:variant>
        <vt:i4>5</vt:i4>
      </vt:variant>
      <vt:variant>
        <vt:lpwstr>http://www.harvestwm.cn/</vt:lpwstr>
      </vt:variant>
      <vt:variant>
        <vt:lpwstr/>
      </vt:variant>
      <vt:variant>
        <vt:i4>1441822</vt:i4>
      </vt:variant>
      <vt:variant>
        <vt:i4>9</vt:i4>
      </vt:variant>
      <vt:variant>
        <vt:i4>0</vt:i4>
      </vt:variant>
      <vt:variant>
        <vt:i4>5</vt:i4>
      </vt:variant>
      <vt:variant>
        <vt:lpwstr>http://www.noah-fund.com/</vt:lpwstr>
      </vt:variant>
      <vt:variant>
        <vt:lpwstr/>
      </vt:variant>
      <vt:variant>
        <vt:i4>3407995</vt:i4>
      </vt:variant>
      <vt:variant>
        <vt:i4>6</vt:i4>
      </vt:variant>
      <vt:variant>
        <vt:i4>0</vt:i4>
      </vt:variant>
      <vt:variant>
        <vt:i4>5</vt:i4>
      </vt:variant>
      <vt:variant>
        <vt:lpwstr>http://www.ehowbuy.com/</vt:lpwstr>
      </vt:variant>
      <vt:variant>
        <vt:lpwstr/>
      </vt:variant>
      <vt:variant>
        <vt:i4>7864358</vt:i4>
      </vt:variant>
      <vt:variant>
        <vt:i4>3</vt:i4>
      </vt:variant>
      <vt:variant>
        <vt:i4>0</vt:i4>
      </vt:variant>
      <vt:variant>
        <vt:i4>5</vt:i4>
      </vt:variant>
      <vt:variant>
        <vt:lpwstr>http://www.5ifund.com/</vt:lpwstr>
      </vt:variant>
      <vt:variant>
        <vt:lpwstr/>
      </vt:variant>
      <vt:variant>
        <vt:i4>6881377</vt:i4>
      </vt:variant>
      <vt:variant>
        <vt:i4>0</vt:i4>
      </vt:variant>
      <vt:variant>
        <vt:i4>0</vt:i4>
      </vt:variant>
      <vt:variant>
        <vt:i4>5</vt:i4>
      </vt:variant>
      <vt:variant>
        <vt:lpwstr>http://www.1234567.com.cn/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天弘中债1-3年国开行债券指数发起式证券投资基金基金份额发售公告</dc:title>
  <dc:subject/>
  <dc:creator>漆升筑</dc:creator>
  <cp:keywords/>
  <cp:lastModifiedBy>ZHONGM</cp:lastModifiedBy>
  <cp:revision>2</cp:revision>
  <dcterms:created xsi:type="dcterms:W3CDTF">2023-03-13T16:02:00Z</dcterms:created>
  <dcterms:modified xsi:type="dcterms:W3CDTF">2023-03-13T16:02:00Z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