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7C" w:rsidRPr="002D5665" w:rsidRDefault="0008754A" w:rsidP="0043655D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2D5665">
        <w:rPr>
          <w:rFonts w:ascii="仿宋" w:eastAsia="仿宋" w:hAnsi="仿宋" w:hint="eastAsia"/>
          <w:b/>
          <w:color w:val="000000" w:themeColor="text1"/>
          <w:sz w:val="36"/>
          <w:szCs w:val="32"/>
        </w:rPr>
        <w:t>易方达港股通优质增长混合型证券投资基金</w:t>
      </w:r>
    </w:p>
    <w:p w:rsidR="00BB3501" w:rsidRPr="002D5665" w:rsidRDefault="0008754A" w:rsidP="0043655D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40"/>
          <w:szCs w:val="32"/>
        </w:rPr>
      </w:pPr>
      <w:r w:rsidRPr="002D5665">
        <w:rPr>
          <w:rFonts w:ascii="仿宋" w:eastAsia="仿宋" w:hAnsi="仿宋" w:hint="eastAsia"/>
          <w:b/>
          <w:color w:val="000000" w:themeColor="text1"/>
          <w:sz w:val="36"/>
          <w:szCs w:val="32"/>
        </w:rPr>
        <w:t>基金</w:t>
      </w:r>
      <w:r w:rsidRPr="002D5665">
        <w:rPr>
          <w:rFonts w:ascii="仿宋" w:eastAsia="仿宋" w:hAnsi="仿宋"/>
          <w:b/>
          <w:color w:val="000000" w:themeColor="text1"/>
          <w:sz w:val="36"/>
          <w:szCs w:val="32"/>
        </w:rPr>
        <w:t>合同及招募说明书</w:t>
      </w:r>
      <w:r w:rsidRPr="002D5665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5B5746" w:rsidRPr="009E3D1C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08754A" w:rsidP="00060193">
      <w:pPr>
        <w:pStyle w:val="ad"/>
        <w:adjustRightInd w:val="0"/>
        <w:snapToGrid w:val="0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易方达港股通优质增长混合型证券投资基金</w:t>
      </w:r>
      <w:r w:rsidR="00783F9B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83F9B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783F9B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783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8296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82963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78481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83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83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783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783F9B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8E0309" w:rsidRPr="00967DC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8E0309" w:rsidRPr="00967DC4">
          <w:rPr>
            <w:rFonts w:ascii="仿宋" w:eastAsia="仿宋" w:hAnsi="仿宋"/>
            <w:color w:val="000000" w:themeColor="text1"/>
            <w:sz w:val="32"/>
            <w:szCs w:val="32"/>
          </w:rPr>
          <w:t>www.efunds.com.cn</w:t>
        </w:r>
      </w:hyperlink>
      <w:r w:rsidR="008E0309" w:rsidRPr="00967DC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83F9B" w:rsidRPr="00083936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783F9B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83F9B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783F9B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967DC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83F9B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783F9B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783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783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783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783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783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74BE7" w:rsidRPr="00060193">
        <w:rPr>
          <w:rFonts w:ascii="仿宋" w:eastAsia="仿宋" w:hAnsi="仿宋" w:hint="eastAsia"/>
          <w:color w:val="000000" w:themeColor="text1"/>
          <w:sz w:val="32"/>
          <w:szCs w:val="32"/>
        </w:rPr>
        <w:t>4008818088</w:t>
      </w:r>
      <w:r w:rsidR="00783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83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08754A" w:rsidP="00060193">
      <w:pPr>
        <w:pStyle w:val="ad"/>
        <w:adjustRightInd w:val="0"/>
        <w:snapToGrid w:val="0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08754A" w:rsidP="00060193">
      <w:pPr>
        <w:pStyle w:val="ad"/>
        <w:adjustRightInd w:val="0"/>
        <w:snapToGrid w:val="0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20453" w:rsidRPr="0021113E" w:rsidRDefault="0008754A" w:rsidP="00E20453">
      <w:pPr>
        <w:snapToGrid w:val="0"/>
        <w:spacing w:line="360" w:lineRule="auto"/>
        <w:ind w:firstLineChars="200" w:firstLine="640"/>
        <w:jc w:val="right"/>
        <w:rPr>
          <w:szCs w:val="21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</w:t>
      </w:r>
    </w:p>
    <w:p w:rsidR="00E20453" w:rsidRPr="00060193" w:rsidRDefault="0008754A" w:rsidP="00060193">
      <w:pPr>
        <w:spacing w:line="54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 w:rsidRPr="00060193">
        <w:rPr>
          <w:rFonts w:ascii="仿宋" w:eastAsia="仿宋" w:hAnsi="仿宋" w:hint="eastAsia"/>
          <w:color w:val="000000" w:themeColor="text1"/>
          <w:sz w:val="32"/>
          <w:szCs w:val="32"/>
        </w:rPr>
        <w:t>易方达基金管理有限公司</w:t>
      </w:r>
    </w:p>
    <w:p w:rsidR="00BB3501" w:rsidRPr="0030670E" w:rsidRDefault="0008754A" w:rsidP="0030670E">
      <w:pPr>
        <w:spacing w:line="540" w:lineRule="exact"/>
        <w:ind w:firstLineChars="1600" w:firstLine="5120"/>
        <w:rPr>
          <w:szCs w:val="21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D24933" w:rsidRPr="0030670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2493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8481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25CE1" w:rsidRPr="0030670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5CE1" w:rsidRPr="0030670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bookmarkStart w:id="0" w:name="_GoBack"/>
      <w:bookmarkEnd w:id="0"/>
      <w:r w:rsidR="00F25CE1" w:rsidRPr="0030670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5B" w:rsidRDefault="002D3E5B" w:rsidP="002D3E5B">
      <w:r>
        <w:separator/>
      </w:r>
    </w:p>
  </w:endnote>
  <w:endnote w:type="continuationSeparator" w:id="0">
    <w:p w:rsidR="002D3E5B" w:rsidRDefault="002D3E5B" w:rsidP="002D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D3E5B">
        <w:pPr>
          <w:pStyle w:val="a4"/>
          <w:jc w:val="center"/>
        </w:pPr>
        <w:r>
          <w:fldChar w:fldCharType="begin"/>
        </w:r>
        <w:r w:rsidR="0008754A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D3E5B">
        <w:pPr>
          <w:pStyle w:val="a4"/>
          <w:jc w:val="center"/>
        </w:pPr>
        <w:r>
          <w:fldChar w:fldCharType="begin"/>
        </w:r>
        <w:r w:rsidR="0008754A">
          <w:instrText>PAGE   \* MERGEFORMAT</w:instrText>
        </w:r>
        <w:r>
          <w:fldChar w:fldCharType="separate"/>
        </w:r>
        <w:r w:rsidR="0008754A" w:rsidRPr="0008754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5B" w:rsidRDefault="002D3E5B" w:rsidP="002D3E5B">
      <w:r>
        <w:separator/>
      </w:r>
    </w:p>
  </w:footnote>
  <w:footnote w:type="continuationSeparator" w:id="0">
    <w:p w:rsidR="002D3E5B" w:rsidRDefault="002D3E5B" w:rsidP="002D3E5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程才">
    <w15:presenceInfo w15:providerId="None" w15:userId="程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6%B8%AF%E8%82%A1%E9%80%9A%E4%BC%98%E8%B4%A8%E5%A2%9E%E9%95%BF%E6%B7%B7%E5%90%88%E5%9E%8B%E8%AF%81%E5%88%B8%E6%8A%95%E8%B5%84%E5%9F%BA%E9%87%91%E5%9F%BA%E9%87%91%E5%90%88%E5%90%8C%E5%8F%8A%E6%8B%9B%E5%8B%9F%E8%AF%B4%E6%98%8E%E4%B9%A6%E6%8F%90%E7%A4%BA%E6%80%A7%E5%85%AC%E5%91%8A.docx&amp;fileId=ANN_DOC_32152&amp;t=1676633232740&amp;t=1676633232740"/>
  </w:docVars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193"/>
    <w:rsid w:val="0008010F"/>
    <w:rsid w:val="00081ADE"/>
    <w:rsid w:val="00083936"/>
    <w:rsid w:val="00084E7D"/>
    <w:rsid w:val="0008754A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1D9"/>
    <w:rsid w:val="001533B2"/>
    <w:rsid w:val="001623CF"/>
    <w:rsid w:val="00165D5C"/>
    <w:rsid w:val="00166B15"/>
    <w:rsid w:val="00174C8C"/>
    <w:rsid w:val="0017571E"/>
    <w:rsid w:val="00175AED"/>
    <w:rsid w:val="00182963"/>
    <w:rsid w:val="00191702"/>
    <w:rsid w:val="00192262"/>
    <w:rsid w:val="001A593B"/>
    <w:rsid w:val="001D04AB"/>
    <w:rsid w:val="001D2521"/>
    <w:rsid w:val="001D74AE"/>
    <w:rsid w:val="001E7CAD"/>
    <w:rsid w:val="001F0714"/>
    <w:rsid w:val="001F125D"/>
    <w:rsid w:val="001F15CB"/>
    <w:rsid w:val="001F533E"/>
    <w:rsid w:val="0021113E"/>
    <w:rsid w:val="0021172E"/>
    <w:rsid w:val="00221DE2"/>
    <w:rsid w:val="00221FD4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E5B"/>
    <w:rsid w:val="002D5665"/>
    <w:rsid w:val="002E24D1"/>
    <w:rsid w:val="002E79D9"/>
    <w:rsid w:val="002E7B0A"/>
    <w:rsid w:val="002F2B53"/>
    <w:rsid w:val="00303860"/>
    <w:rsid w:val="0030670E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163"/>
    <w:rsid w:val="003B39E1"/>
    <w:rsid w:val="003B4E7E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4BE7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58F"/>
    <w:rsid w:val="005158A6"/>
    <w:rsid w:val="0052094C"/>
    <w:rsid w:val="00534A41"/>
    <w:rsid w:val="0053650E"/>
    <w:rsid w:val="00542535"/>
    <w:rsid w:val="00544911"/>
    <w:rsid w:val="00544E6E"/>
    <w:rsid w:val="00547910"/>
    <w:rsid w:val="00551033"/>
    <w:rsid w:val="00560AC4"/>
    <w:rsid w:val="00561117"/>
    <w:rsid w:val="00563FE4"/>
    <w:rsid w:val="00567A02"/>
    <w:rsid w:val="005711D9"/>
    <w:rsid w:val="005751C6"/>
    <w:rsid w:val="00582D8F"/>
    <w:rsid w:val="005837B0"/>
    <w:rsid w:val="00596AC1"/>
    <w:rsid w:val="005A3585"/>
    <w:rsid w:val="005A408B"/>
    <w:rsid w:val="005A46AE"/>
    <w:rsid w:val="005A77EA"/>
    <w:rsid w:val="005B5746"/>
    <w:rsid w:val="005B69EE"/>
    <w:rsid w:val="005C00AF"/>
    <w:rsid w:val="005C7C95"/>
    <w:rsid w:val="005D3C24"/>
    <w:rsid w:val="005D4528"/>
    <w:rsid w:val="005D7EA4"/>
    <w:rsid w:val="005E088E"/>
    <w:rsid w:val="005E0F00"/>
    <w:rsid w:val="005F3614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10F1"/>
    <w:rsid w:val="00661212"/>
    <w:rsid w:val="0066309A"/>
    <w:rsid w:val="00663158"/>
    <w:rsid w:val="0066627D"/>
    <w:rsid w:val="006832A2"/>
    <w:rsid w:val="00684A20"/>
    <w:rsid w:val="00690EC4"/>
    <w:rsid w:val="006962CB"/>
    <w:rsid w:val="006A0BB0"/>
    <w:rsid w:val="006A7D35"/>
    <w:rsid w:val="006A7F42"/>
    <w:rsid w:val="006B4697"/>
    <w:rsid w:val="006B717D"/>
    <w:rsid w:val="006D17EF"/>
    <w:rsid w:val="006E4941"/>
    <w:rsid w:val="006E55E9"/>
    <w:rsid w:val="006E5DE5"/>
    <w:rsid w:val="006E66CE"/>
    <w:rsid w:val="006E7335"/>
    <w:rsid w:val="006F1E9F"/>
    <w:rsid w:val="006F6724"/>
    <w:rsid w:val="006F7AA3"/>
    <w:rsid w:val="0070004D"/>
    <w:rsid w:val="007006AE"/>
    <w:rsid w:val="00702423"/>
    <w:rsid w:val="00702449"/>
    <w:rsid w:val="00702F48"/>
    <w:rsid w:val="007036B8"/>
    <w:rsid w:val="00705694"/>
    <w:rsid w:val="00714CEA"/>
    <w:rsid w:val="007159A1"/>
    <w:rsid w:val="0071642F"/>
    <w:rsid w:val="00717AFC"/>
    <w:rsid w:val="00722DD7"/>
    <w:rsid w:val="00725827"/>
    <w:rsid w:val="00725F68"/>
    <w:rsid w:val="0073075C"/>
    <w:rsid w:val="007315E0"/>
    <w:rsid w:val="00731E71"/>
    <w:rsid w:val="0073636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3F9B"/>
    <w:rsid w:val="00784810"/>
    <w:rsid w:val="00787132"/>
    <w:rsid w:val="007900FC"/>
    <w:rsid w:val="00794869"/>
    <w:rsid w:val="00795E5F"/>
    <w:rsid w:val="00797876"/>
    <w:rsid w:val="007A5116"/>
    <w:rsid w:val="007A5263"/>
    <w:rsid w:val="007B091D"/>
    <w:rsid w:val="007B3A14"/>
    <w:rsid w:val="007B3B83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13C6"/>
    <w:rsid w:val="0081788D"/>
    <w:rsid w:val="00825398"/>
    <w:rsid w:val="008263AE"/>
    <w:rsid w:val="008317EB"/>
    <w:rsid w:val="008318C0"/>
    <w:rsid w:val="00831A29"/>
    <w:rsid w:val="00832B61"/>
    <w:rsid w:val="00833E67"/>
    <w:rsid w:val="00834381"/>
    <w:rsid w:val="00835A88"/>
    <w:rsid w:val="00845633"/>
    <w:rsid w:val="00847A69"/>
    <w:rsid w:val="008619E1"/>
    <w:rsid w:val="00866E5A"/>
    <w:rsid w:val="00872063"/>
    <w:rsid w:val="008721DF"/>
    <w:rsid w:val="008738A9"/>
    <w:rsid w:val="00876EC6"/>
    <w:rsid w:val="00881C77"/>
    <w:rsid w:val="00882FB0"/>
    <w:rsid w:val="008839E0"/>
    <w:rsid w:val="00887017"/>
    <w:rsid w:val="00891007"/>
    <w:rsid w:val="008A0176"/>
    <w:rsid w:val="008A1AFA"/>
    <w:rsid w:val="008A2CE2"/>
    <w:rsid w:val="008A3460"/>
    <w:rsid w:val="008A349D"/>
    <w:rsid w:val="008B539C"/>
    <w:rsid w:val="008B5510"/>
    <w:rsid w:val="008B77D5"/>
    <w:rsid w:val="008C155D"/>
    <w:rsid w:val="008D41F4"/>
    <w:rsid w:val="008D4634"/>
    <w:rsid w:val="008E0309"/>
    <w:rsid w:val="008E4CD7"/>
    <w:rsid w:val="008E58F7"/>
    <w:rsid w:val="008E6EC1"/>
    <w:rsid w:val="00903815"/>
    <w:rsid w:val="00903C0A"/>
    <w:rsid w:val="009062C4"/>
    <w:rsid w:val="0090723B"/>
    <w:rsid w:val="00910193"/>
    <w:rsid w:val="00921D8D"/>
    <w:rsid w:val="0092312D"/>
    <w:rsid w:val="00933628"/>
    <w:rsid w:val="0094181D"/>
    <w:rsid w:val="009465EA"/>
    <w:rsid w:val="009506DC"/>
    <w:rsid w:val="009566C4"/>
    <w:rsid w:val="00956DD9"/>
    <w:rsid w:val="009628AE"/>
    <w:rsid w:val="00967A04"/>
    <w:rsid w:val="00967DC4"/>
    <w:rsid w:val="00973509"/>
    <w:rsid w:val="00977BBE"/>
    <w:rsid w:val="00977E7B"/>
    <w:rsid w:val="009863B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D1C"/>
    <w:rsid w:val="009E64F2"/>
    <w:rsid w:val="009E7875"/>
    <w:rsid w:val="009F58A9"/>
    <w:rsid w:val="009F72D1"/>
    <w:rsid w:val="00A022A3"/>
    <w:rsid w:val="00A11E1C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0F05"/>
    <w:rsid w:val="00A81D7B"/>
    <w:rsid w:val="00A87DCB"/>
    <w:rsid w:val="00AA071B"/>
    <w:rsid w:val="00AB49A1"/>
    <w:rsid w:val="00AC1161"/>
    <w:rsid w:val="00AD18DD"/>
    <w:rsid w:val="00AD562B"/>
    <w:rsid w:val="00AE3F47"/>
    <w:rsid w:val="00AE5554"/>
    <w:rsid w:val="00AE69BF"/>
    <w:rsid w:val="00AF2C5C"/>
    <w:rsid w:val="00AF7347"/>
    <w:rsid w:val="00B014DF"/>
    <w:rsid w:val="00B11B77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6294"/>
    <w:rsid w:val="00B70402"/>
    <w:rsid w:val="00B725A0"/>
    <w:rsid w:val="00B7491E"/>
    <w:rsid w:val="00B763C4"/>
    <w:rsid w:val="00B86222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37C"/>
    <w:rsid w:val="00D114CC"/>
    <w:rsid w:val="00D11E1F"/>
    <w:rsid w:val="00D20C81"/>
    <w:rsid w:val="00D24933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B2D"/>
    <w:rsid w:val="00D70A3B"/>
    <w:rsid w:val="00D710E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5CCB"/>
    <w:rsid w:val="00E11D7D"/>
    <w:rsid w:val="00E1254C"/>
    <w:rsid w:val="00E16895"/>
    <w:rsid w:val="00E20453"/>
    <w:rsid w:val="00E32614"/>
    <w:rsid w:val="00E33250"/>
    <w:rsid w:val="00E3526B"/>
    <w:rsid w:val="00E45E57"/>
    <w:rsid w:val="00E5059C"/>
    <w:rsid w:val="00E54C06"/>
    <w:rsid w:val="00E5664A"/>
    <w:rsid w:val="00E60D67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CE1"/>
    <w:rsid w:val="00F25F52"/>
    <w:rsid w:val="00F42D8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Body Text Indent"/>
    <w:basedOn w:val="a"/>
    <w:link w:val="Char5"/>
    <w:rsid w:val="00474BE7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5">
    <w:name w:val="正文文本缩进 Char"/>
    <w:basedOn w:val="a0"/>
    <w:link w:val="ad"/>
    <w:rsid w:val="00474BE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efunds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C7BA-81F1-4D59-9579-A0126819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2023-02-17T16:01:00Z</dcterms:created>
  <dcterms:modified xsi:type="dcterms:W3CDTF">2023-02-17T16:01:00Z</dcterms:modified>
</cp:coreProperties>
</file>