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6B" w:rsidRPr="00DC1798" w:rsidRDefault="000A4E5D" w:rsidP="005B183A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关于</w:t>
      </w:r>
      <w:r w:rsidR="004D6BB5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南方固元6个月持有期债券型证券投资基金</w:t>
      </w:r>
      <w:r w:rsidR="005B183A" w:rsidRPr="005B183A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可能触发基金合同终止情形</w:t>
      </w:r>
      <w:r w:rsidR="00F042B8" w:rsidRPr="00F042B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的</w:t>
      </w:r>
      <w:r w:rsidR="009B326B" w:rsidRPr="00DC179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提示性公告</w:t>
      </w:r>
    </w:p>
    <w:p w:rsidR="009B326B" w:rsidRPr="009B326B" w:rsidRDefault="009B326B"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根据《中华人民共和国证券投资基金法》、《公开募集证券投资基金运作管理办法》、《</w:t>
      </w:r>
      <w:r w:rsidR="004D6BB5">
        <w:rPr>
          <w:rFonts w:ascii="宋体" w:eastAsia="宋体" w:hAnsi="宋体" w:cs="宋体" w:hint="eastAsia"/>
          <w:kern w:val="0"/>
          <w:szCs w:val="21"/>
        </w:rPr>
        <w:t>南方固元6个月持有期债券型证券投资基金</w:t>
      </w:r>
      <w:r w:rsidRPr="00DC1798">
        <w:rPr>
          <w:rFonts w:ascii="宋体" w:eastAsia="宋体" w:hAnsi="宋体" w:cs="宋体"/>
          <w:kern w:val="0"/>
          <w:szCs w:val="21"/>
        </w:rPr>
        <w:t>基金合同》（以下简称“《基金合同》”或“基金合同”）的有关规定，</w:t>
      </w:r>
      <w:r w:rsidR="004D6BB5">
        <w:rPr>
          <w:rFonts w:ascii="宋体" w:eastAsia="宋体" w:hAnsi="宋体" w:cs="宋体" w:hint="eastAsia"/>
          <w:kern w:val="0"/>
          <w:szCs w:val="21"/>
        </w:rPr>
        <w:t>南方固元6个月持有期债券型证券投资基金</w:t>
      </w:r>
      <w:r w:rsidR="003751BC">
        <w:rPr>
          <w:rFonts w:ascii="宋体" w:eastAsia="宋体" w:hAnsi="宋体" w:cs="宋体" w:hint="eastAsia"/>
          <w:kern w:val="0"/>
          <w:szCs w:val="21"/>
        </w:rPr>
        <w:t>（以下简称“本基金”）</w:t>
      </w:r>
      <w:r w:rsidR="005546BC" w:rsidRPr="005546BC">
        <w:rPr>
          <w:rFonts w:ascii="宋体" w:eastAsia="宋体" w:hAnsi="宋体" w:cs="宋体"/>
          <w:kern w:val="0"/>
          <w:szCs w:val="21"/>
        </w:rPr>
        <w:t>可能触发基金合同终止情形</w:t>
      </w:r>
      <w:r w:rsidR="00C04FDB">
        <w:rPr>
          <w:rFonts w:ascii="宋体" w:eastAsia="宋体" w:hAnsi="宋体" w:cs="宋体" w:hint="eastAsia"/>
          <w:kern w:val="0"/>
          <w:szCs w:val="21"/>
        </w:rPr>
        <w:t>。</w:t>
      </w:r>
      <w:r w:rsidRPr="00DC1798">
        <w:rPr>
          <w:rFonts w:ascii="宋体" w:eastAsia="宋体" w:hAnsi="宋体" w:cs="宋体"/>
          <w:kern w:val="0"/>
          <w:szCs w:val="21"/>
        </w:rPr>
        <w:t xml:space="preserve">现将相关事宜公告如下： 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一、本基金基本信息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基金名称：</w:t>
      </w:r>
      <w:r w:rsidR="004D6BB5">
        <w:rPr>
          <w:rFonts w:ascii="宋体" w:eastAsia="宋体" w:hAnsi="宋体" w:cs="宋体" w:hint="eastAsia"/>
          <w:kern w:val="0"/>
          <w:szCs w:val="21"/>
        </w:rPr>
        <w:t>南方固元6个月持有期债券型证券投资基金</w:t>
      </w:r>
    </w:p>
    <w:p w:rsidR="004D6BB5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</w:t>
      </w:r>
      <w:r w:rsidR="004D6BB5">
        <w:rPr>
          <w:rFonts w:ascii="宋体" w:eastAsia="宋体" w:hAnsi="宋体" w:cs="宋体" w:hint="eastAsia"/>
          <w:kern w:val="0"/>
          <w:szCs w:val="21"/>
        </w:rPr>
        <w:t>简称及代码</w:t>
      </w:r>
      <w:r w:rsidRPr="00DC1798">
        <w:rPr>
          <w:rFonts w:ascii="宋体" w:eastAsia="宋体" w:hAnsi="宋体" w:cs="宋体"/>
          <w:kern w:val="0"/>
          <w:szCs w:val="21"/>
        </w:rPr>
        <w:t>：</w:t>
      </w:r>
      <w:r w:rsidR="004D6BB5" w:rsidRPr="004D6BB5">
        <w:rPr>
          <w:rFonts w:ascii="宋体" w:eastAsia="宋体" w:hAnsi="宋体" w:cs="宋体"/>
          <w:kern w:val="0"/>
          <w:szCs w:val="21"/>
        </w:rPr>
        <w:t>A类基金</w:t>
      </w:r>
      <w:r w:rsidR="00935DEE">
        <w:rPr>
          <w:rFonts w:ascii="宋体" w:eastAsia="宋体" w:hAnsi="宋体" w:cs="宋体" w:hint="eastAsia"/>
          <w:kern w:val="0"/>
          <w:szCs w:val="21"/>
        </w:rPr>
        <w:t>份额</w:t>
      </w:r>
      <w:r w:rsidR="004D6BB5" w:rsidRPr="004D6BB5">
        <w:rPr>
          <w:rFonts w:ascii="宋体" w:eastAsia="宋体" w:hAnsi="宋体" w:cs="宋体"/>
          <w:kern w:val="0"/>
          <w:szCs w:val="21"/>
        </w:rPr>
        <w:t>简称：南方固元6个月持有债券A，基金代码：014613；C类基金</w:t>
      </w:r>
      <w:r w:rsidR="00935DEE">
        <w:rPr>
          <w:rFonts w:ascii="宋体" w:eastAsia="宋体" w:hAnsi="宋体" w:cs="宋体" w:hint="eastAsia"/>
          <w:kern w:val="0"/>
          <w:szCs w:val="21"/>
        </w:rPr>
        <w:t>份额</w:t>
      </w:r>
      <w:r w:rsidR="004D6BB5" w:rsidRPr="004D6BB5">
        <w:rPr>
          <w:rFonts w:ascii="宋体" w:eastAsia="宋体" w:hAnsi="宋体" w:cs="宋体"/>
          <w:kern w:val="0"/>
          <w:szCs w:val="21"/>
        </w:rPr>
        <w:t>简称：南方固元6个月持有债券C，基金代码：014614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基金运作方式：</w:t>
      </w:r>
      <w:r w:rsidR="005B183A" w:rsidRPr="005B183A">
        <w:rPr>
          <w:rFonts w:ascii="宋体" w:eastAsia="宋体" w:hAnsi="宋体" w:cs="宋体" w:hint="eastAsia"/>
          <w:kern w:val="0"/>
          <w:szCs w:val="21"/>
        </w:rPr>
        <w:t>契约型开放式</w:t>
      </w:r>
    </w:p>
    <w:p w:rsidR="009B326B" w:rsidRPr="00DC1798" w:rsidRDefault="009B326B" w:rsidP="00EB5F66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DC1798">
        <w:rPr>
          <w:rFonts w:ascii="宋体" w:eastAsia="宋体" w:hAnsi="宋体" w:cs="宋体"/>
          <w:kern w:val="0"/>
          <w:szCs w:val="21"/>
        </w:rPr>
        <w:t xml:space="preserve">   基金合同生效日：</w:t>
      </w:r>
      <w:r w:rsidR="004D6BB5">
        <w:rPr>
          <w:rFonts w:ascii="宋体" w:eastAsia="宋体" w:hAnsi="宋体" w:cs="宋体"/>
          <w:kern w:val="0"/>
          <w:szCs w:val="21"/>
        </w:rPr>
        <w:t>2022</w:t>
      </w:r>
      <w:r w:rsidR="004D6BB5">
        <w:rPr>
          <w:rFonts w:ascii="宋体" w:eastAsia="宋体" w:hAnsi="宋体" w:cs="宋体" w:hint="eastAsia"/>
          <w:kern w:val="0"/>
          <w:szCs w:val="21"/>
        </w:rPr>
        <w:t>年6月3</w:t>
      </w:r>
      <w:r w:rsidR="004D6BB5">
        <w:rPr>
          <w:rFonts w:ascii="宋体" w:eastAsia="宋体" w:hAnsi="宋体" w:cs="宋体"/>
          <w:kern w:val="0"/>
          <w:szCs w:val="21"/>
        </w:rPr>
        <w:t>0</w:t>
      </w:r>
      <w:r w:rsidR="004D6BB5">
        <w:rPr>
          <w:rFonts w:ascii="宋体" w:eastAsia="宋体" w:hAnsi="宋体" w:cs="宋体" w:hint="eastAsia"/>
          <w:kern w:val="0"/>
          <w:szCs w:val="21"/>
        </w:rPr>
        <w:t>日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基金管理人名称：</w:t>
      </w: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股份</w:t>
      </w:r>
      <w:r w:rsidRPr="00DC1798">
        <w:rPr>
          <w:rFonts w:ascii="宋体" w:eastAsia="宋体" w:hAnsi="宋体" w:cs="宋体"/>
          <w:kern w:val="0"/>
          <w:szCs w:val="21"/>
        </w:rPr>
        <w:t>有限公司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基金托管人名称：</w:t>
      </w:r>
      <w:r w:rsidR="004D6BB5">
        <w:rPr>
          <w:rFonts w:ascii="宋体" w:eastAsia="宋体" w:hAnsi="宋体" w:cs="宋体" w:hint="eastAsia"/>
          <w:kern w:val="0"/>
          <w:szCs w:val="21"/>
        </w:rPr>
        <w:t>兴业</w:t>
      </w:r>
      <w:r w:rsidR="005B183A" w:rsidRPr="005B183A">
        <w:rPr>
          <w:rFonts w:ascii="宋体" w:eastAsia="宋体" w:hAnsi="宋体" w:cs="宋体" w:hint="eastAsia"/>
          <w:kern w:val="0"/>
          <w:szCs w:val="21"/>
        </w:rPr>
        <w:t>银行股份有限公司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二、可能触发基金合同终止的情形说明 </w:t>
      </w:r>
    </w:p>
    <w:p w:rsidR="00100FBD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根据《基金合同》“</w:t>
      </w:r>
      <w:r w:rsidR="005B183A" w:rsidRPr="005B183A">
        <w:rPr>
          <w:rFonts w:ascii="宋体" w:eastAsia="宋体" w:hAnsi="宋体" w:cs="宋体" w:hint="eastAsia"/>
          <w:kern w:val="0"/>
          <w:szCs w:val="21"/>
        </w:rPr>
        <w:t>第五部分</w:t>
      </w:r>
      <w:r w:rsidR="005B183A" w:rsidRPr="005B183A">
        <w:rPr>
          <w:rFonts w:ascii="宋体" w:eastAsia="宋体" w:hAnsi="宋体" w:cs="宋体"/>
          <w:kern w:val="0"/>
          <w:szCs w:val="21"/>
        </w:rPr>
        <w:t xml:space="preserve"> 基金备案</w:t>
      </w:r>
      <w:r w:rsidRPr="00DC1798">
        <w:rPr>
          <w:rFonts w:ascii="宋体" w:eastAsia="宋体" w:hAnsi="宋体" w:cs="宋体"/>
          <w:kern w:val="0"/>
          <w:szCs w:val="21"/>
        </w:rPr>
        <w:t>”中的约定：</w:t>
      </w:r>
    </w:p>
    <w:p w:rsidR="004D6BB5" w:rsidRPr="004D6BB5" w:rsidRDefault="004D6BB5" w:rsidP="004D6BB5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4D6BB5">
        <w:rPr>
          <w:rFonts w:ascii="宋体" w:eastAsia="宋体" w:hAnsi="宋体" w:cs="宋体" w:hint="eastAsia"/>
          <w:kern w:val="0"/>
          <w:szCs w:val="21"/>
        </w:rPr>
        <w:t>“《基金合同》生效后，连续</w:t>
      </w:r>
      <w:r w:rsidRPr="004D6BB5">
        <w:rPr>
          <w:rFonts w:ascii="宋体" w:eastAsia="宋体" w:hAnsi="宋体" w:cs="宋体"/>
          <w:kern w:val="0"/>
          <w:szCs w:val="21"/>
        </w:rPr>
        <w:t>30个工作日出现基金份额持有人数量不满200人或者基金资产净值低于1亿元情形的，基金合同应当终止，无需召开基金份额持有人大会。”</w:t>
      </w:r>
    </w:p>
    <w:p w:rsidR="009B326B" w:rsidRPr="00DC1798" w:rsidRDefault="004D6BB5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4D6BB5">
        <w:rPr>
          <w:rFonts w:ascii="宋体" w:eastAsia="宋体" w:hAnsi="宋体" w:cs="宋体" w:hint="eastAsia"/>
          <w:kern w:val="0"/>
          <w:szCs w:val="21"/>
        </w:rPr>
        <w:t>本基金的基金合同生效日为</w:t>
      </w:r>
      <w:r w:rsidRPr="004D6BB5">
        <w:rPr>
          <w:rFonts w:ascii="宋体" w:eastAsia="宋体" w:hAnsi="宋体" w:cs="宋体"/>
          <w:kern w:val="0"/>
          <w:szCs w:val="21"/>
        </w:rPr>
        <w:t>2022年6月30日，截</w:t>
      </w:r>
      <w:r w:rsidR="00935DEE">
        <w:rPr>
          <w:rFonts w:ascii="宋体" w:eastAsia="宋体" w:hAnsi="宋体" w:cs="宋体" w:hint="eastAsia"/>
          <w:kern w:val="0"/>
          <w:szCs w:val="21"/>
        </w:rPr>
        <w:t>至</w:t>
      </w:r>
      <w:r w:rsidR="0062756A" w:rsidRPr="004D6BB5">
        <w:rPr>
          <w:rFonts w:ascii="宋体" w:eastAsia="宋体" w:hAnsi="宋体" w:cs="宋体"/>
          <w:kern w:val="0"/>
          <w:szCs w:val="21"/>
        </w:rPr>
        <w:t>2023年2月</w:t>
      </w:r>
      <w:r w:rsidR="00935DEE">
        <w:rPr>
          <w:rFonts w:ascii="宋体" w:eastAsia="宋体" w:hAnsi="宋体" w:cs="宋体" w:hint="eastAsia"/>
          <w:kern w:val="0"/>
          <w:szCs w:val="21"/>
        </w:rPr>
        <w:t>16</w:t>
      </w:r>
      <w:r w:rsidRPr="004D6BB5">
        <w:rPr>
          <w:rFonts w:ascii="宋体" w:eastAsia="宋体" w:hAnsi="宋体" w:cs="宋体"/>
          <w:kern w:val="0"/>
          <w:szCs w:val="21"/>
        </w:rPr>
        <w:t>日，本基金基金资产净值已连续</w:t>
      </w:r>
      <w:r w:rsidR="0062756A">
        <w:rPr>
          <w:rFonts w:ascii="宋体" w:eastAsia="宋体" w:hAnsi="宋体" w:cs="宋体"/>
          <w:kern w:val="0"/>
          <w:szCs w:val="21"/>
        </w:rPr>
        <w:t>2</w:t>
      </w:r>
      <w:r w:rsidR="00935DEE">
        <w:rPr>
          <w:rFonts w:ascii="宋体" w:eastAsia="宋体" w:hAnsi="宋体" w:cs="宋体" w:hint="eastAsia"/>
          <w:kern w:val="0"/>
          <w:szCs w:val="21"/>
        </w:rPr>
        <w:t>7</w:t>
      </w:r>
      <w:r w:rsidRPr="004D6BB5">
        <w:rPr>
          <w:rFonts w:ascii="宋体" w:eastAsia="宋体" w:hAnsi="宋体" w:cs="宋体"/>
          <w:kern w:val="0"/>
          <w:szCs w:val="21"/>
        </w:rPr>
        <w:t>个工作日低于1亿元。若</w:t>
      </w:r>
      <w:r w:rsidR="00C87637" w:rsidRPr="00C87637">
        <w:rPr>
          <w:rFonts w:ascii="宋体" w:eastAsia="宋体" w:hAnsi="宋体" w:cs="宋体" w:hint="eastAsia"/>
          <w:kern w:val="0"/>
          <w:szCs w:val="21"/>
        </w:rPr>
        <w:t>截至</w:t>
      </w:r>
      <w:r w:rsidR="00C87637" w:rsidRPr="00C87637">
        <w:rPr>
          <w:rFonts w:ascii="宋体" w:eastAsia="宋体" w:hAnsi="宋体" w:cs="宋体"/>
          <w:kern w:val="0"/>
          <w:szCs w:val="21"/>
        </w:rPr>
        <w:t>2023年2月21日</w:t>
      </w:r>
      <w:r w:rsidR="00A07AE0">
        <w:rPr>
          <w:rFonts w:ascii="宋体" w:eastAsia="宋体" w:hAnsi="宋体" w:cs="宋体" w:hint="eastAsia"/>
          <w:kern w:val="0"/>
          <w:szCs w:val="21"/>
        </w:rPr>
        <w:t>，</w:t>
      </w:r>
      <w:r w:rsidRPr="004D6BB5">
        <w:rPr>
          <w:rFonts w:ascii="宋体" w:eastAsia="宋体" w:hAnsi="宋体" w:cs="宋体"/>
          <w:kern w:val="0"/>
          <w:szCs w:val="21"/>
        </w:rPr>
        <w:t>本基金的基金资产净值连续30个工作日低于1亿元，则触发上述《基金合同》约定的终止情形，《基金合同》应当终止，基金管理人将根据相关法律法规、基金合同等规定对本基金进行清算。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三、其他事项 </w:t>
      </w:r>
    </w:p>
    <w:p w:rsidR="0043204C" w:rsidRDefault="0043204C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43204C">
        <w:rPr>
          <w:rFonts w:ascii="宋体" w:eastAsia="宋体" w:hAnsi="宋体" w:cs="宋体"/>
          <w:kern w:val="0"/>
          <w:szCs w:val="21"/>
        </w:rPr>
        <w:t>1、若发生上述《基金合同》约定的终止情形，</w:t>
      </w:r>
      <w:r w:rsidR="00DA7065" w:rsidRPr="00DA7065">
        <w:rPr>
          <w:rFonts w:ascii="宋体" w:eastAsia="宋体" w:hAnsi="宋体" w:cs="宋体"/>
          <w:kern w:val="0"/>
          <w:szCs w:val="21"/>
        </w:rPr>
        <w:t>本基金将进入基金财产清算程序</w:t>
      </w:r>
      <w:r w:rsidRPr="0043204C">
        <w:rPr>
          <w:rFonts w:ascii="宋体" w:eastAsia="宋体" w:hAnsi="宋体" w:cs="宋体"/>
          <w:kern w:val="0"/>
          <w:szCs w:val="21"/>
        </w:rPr>
        <w:t>，不再办理申购、赎回等业务。敬请投资者注意。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2、</w:t>
      </w:r>
      <w:r w:rsidR="00C64346" w:rsidRPr="00DC1798">
        <w:rPr>
          <w:rFonts w:ascii="宋体" w:eastAsia="宋体" w:hAnsi="宋体" w:cs="宋体"/>
          <w:kern w:val="0"/>
          <w:szCs w:val="21"/>
        </w:rPr>
        <w:t>若</w:t>
      </w:r>
      <w:r w:rsidR="00C64346">
        <w:rPr>
          <w:rFonts w:ascii="宋体" w:eastAsia="宋体" w:hAnsi="宋体" w:cs="宋体"/>
          <w:kern w:val="0"/>
          <w:szCs w:val="21"/>
        </w:rPr>
        <w:t>发生上述</w:t>
      </w:r>
      <w:r w:rsidR="00C64346">
        <w:rPr>
          <w:rFonts w:ascii="宋体" w:eastAsia="宋体" w:hAnsi="宋体" w:cs="宋体" w:hint="eastAsia"/>
          <w:kern w:val="0"/>
          <w:szCs w:val="21"/>
        </w:rPr>
        <w:t>《基金</w:t>
      </w:r>
      <w:r w:rsidR="00C64346">
        <w:rPr>
          <w:rFonts w:ascii="宋体" w:eastAsia="宋体" w:hAnsi="宋体" w:cs="宋体"/>
          <w:kern w:val="0"/>
          <w:szCs w:val="21"/>
        </w:rPr>
        <w:t>合同</w:t>
      </w:r>
      <w:r w:rsidR="00C64346">
        <w:rPr>
          <w:rFonts w:ascii="宋体" w:eastAsia="宋体" w:hAnsi="宋体" w:cs="宋体" w:hint="eastAsia"/>
          <w:kern w:val="0"/>
          <w:szCs w:val="21"/>
        </w:rPr>
        <w:t>》约定</w:t>
      </w:r>
      <w:r w:rsidR="00C64346">
        <w:rPr>
          <w:rFonts w:ascii="宋体" w:eastAsia="宋体" w:hAnsi="宋体" w:cs="宋体"/>
          <w:kern w:val="0"/>
          <w:szCs w:val="21"/>
        </w:rPr>
        <w:t>的终止情形，</w:t>
      </w:r>
      <w:r w:rsidRPr="00DC1798">
        <w:rPr>
          <w:rFonts w:ascii="宋体" w:eastAsia="宋体" w:hAnsi="宋体" w:cs="宋体"/>
          <w:kern w:val="0"/>
          <w:szCs w:val="21"/>
        </w:rPr>
        <w:t xml:space="preserve">基金管理人将根据相关法律法规、《基金合同》等规定成立基金财产清算小组，履行基金财产清算程序。 </w:t>
      </w:r>
    </w:p>
    <w:p w:rsidR="00EB5F66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lastRenderedPageBreak/>
        <w:t>3、投资者欲了解本基金的详细情况，请认真阅</w:t>
      </w:r>
      <w:r w:rsidR="00EB5F66" w:rsidRPr="00DC1798">
        <w:rPr>
          <w:rFonts w:ascii="宋体" w:eastAsia="宋体" w:hAnsi="宋体" w:cs="宋体"/>
          <w:kern w:val="0"/>
          <w:szCs w:val="21"/>
        </w:rPr>
        <w:t>读《</w:t>
      </w:r>
      <w:r w:rsidR="004D6BB5">
        <w:rPr>
          <w:rFonts w:ascii="宋体" w:eastAsia="宋体" w:hAnsi="宋体" w:cs="宋体" w:hint="eastAsia"/>
          <w:kern w:val="0"/>
          <w:szCs w:val="21"/>
        </w:rPr>
        <w:t>南方固元6个月持有期债券型证券投资基金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基金合同》和《</w:t>
      </w:r>
      <w:r w:rsidR="004D6BB5">
        <w:rPr>
          <w:rFonts w:ascii="宋体" w:eastAsia="宋体" w:hAnsi="宋体" w:cs="宋体" w:hint="eastAsia"/>
          <w:kern w:val="0"/>
          <w:szCs w:val="21"/>
        </w:rPr>
        <w:t>南方固元6个月持有期债券型证券投资基金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招募说明书》。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投资者可访问本公司网站(</w:t>
      </w:r>
      <w:r w:rsidR="00E01A7E" w:rsidRPr="00192725">
        <w:rPr>
          <w:rFonts w:ascii="宋体" w:eastAsia="宋体" w:hAnsi="宋体" w:cs="宋体" w:hint="eastAsia"/>
          <w:kern w:val="0"/>
          <w:szCs w:val="21"/>
        </w:rPr>
        <w:t>www.nffund.com)或拨打客户服务电话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（400－889－8899）咨询相关情况。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风险提示：本公司承诺以诚实信用、勤勉尽责的原则管理和运用基金财产，但不保证基金一定盈利，也不保证最</w:t>
      </w:r>
      <w:bookmarkStart w:id="0" w:name="_GoBack"/>
      <w:bookmarkEnd w:id="0"/>
      <w:r w:rsidRPr="00DC1798">
        <w:rPr>
          <w:rFonts w:ascii="宋体" w:eastAsia="宋体" w:hAnsi="宋体" w:cs="宋体"/>
          <w:kern w:val="0"/>
          <w:szCs w:val="21"/>
        </w:rPr>
        <w:t xml:space="preserve">低收益。投资人应认真阅读拟投资基金的《基金合同》、《招募说明书》等法律文件，了解所投资基金的风险收益特征，并根据自身情况购买与风险承受能力相匹配的产品。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特此公告。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EB5F66" w:rsidP="00EB5F66">
      <w:pPr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="009B326B"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</w:t>
      </w:r>
      <w:r w:rsidR="00E74B2A" w:rsidRPr="00DC1798">
        <w:rPr>
          <w:rFonts w:ascii="宋体" w:eastAsia="宋体" w:hAnsi="宋体" w:cs="宋体"/>
          <w:kern w:val="0"/>
          <w:szCs w:val="21"/>
        </w:rPr>
        <w:t>份</w:t>
      </w:r>
      <w:r w:rsidR="009B326B" w:rsidRPr="00DC1798">
        <w:rPr>
          <w:rFonts w:ascii="宋体" w:eastAsia="宋体" w:hAnsi="宋体" w:cs="宋体"/>
          <w:kern w:val="0"/>
          <w:szCs w:val="21"/>
        </w:rPr>
        <w:t xml:space="preserve">有限公司 </w:t>
      </w:r>
    </w:p>
    <w:p w:rsidR="00F854DF" w:rsidRPr="00DC1798" w:rsidRDefault="0062756A" w:rsidP="00EB5F66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cs="宋体"/>
          <w:kern w:val="0"/>
          <w:szCs w:val="21"/>
        </w:rPr>
        <w:t>2023</w:t>
      </w:r>
      <w:r w:rsidRPr="00DC1798">
        <w:rPr>
          <w:rFonts w:ascii="宋体" w:eastAsia="宋体" w:hAnsi="宋体" w:cs="宋体"/>
          <w:kern w:val="0"/>
          <w:szCs w:val="21"/>
        </w:rPr>
        <w:t>年</w:t>
      </w:r>
      <w:r>
        <w:rPr>
          <w:rFonts w:ascii="宋体" w:eastAsia="宋体" w:hAnsi="宋体" w:cs="宋体"/>
          <w:kern w:val="0"/>
          <w:szCs w:val="21"/>
        </w:rPr>
        <w:t>2</w:t>
      </w:r>
      <w:r w:rsidRPr="00DC1798">
        <w:rPr>
          <w:rFonts w:ascii="宋体" w:eastAsia="宋体" w:hAnsi="宋体" w:cs="宋体"/>
          <w:kern w:val="0"/>
          <w:szCs w:val="21"/>
        </w:rPr>
        <w:t>月</w:t>
      </w:r>
      <w:r w:rsidR="00935DEE">
        <w:rPr>
          <w:rFonts w:ascii="宋体" w:eastAsia="宋体" w:hAnsi="宋体" w:cs="宋体" w:hint="eastAsia"/>
          <w:kern w:val="0"/>
          <w:szCs w:val="21"/>
        </w:rPr>
        <w:t>18</w:t>
      </w:r>
      <w:r w:rsidR="00DC1798" w:rsidRPr="00DC1798">
        <w:rPr>
          <w:rFonts w:ascii="宋体" w:eastAsia="宋体" w:hAnsi="宋体"/>
        </w:rPr>
        <w:t>日</w:t>
      </w:r>
    </w:p>
    <w:sectPr w:rsidR="00F854DF" w:rsidRPr="00DC1798" w:rsidSect="005D22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E3" w:rsidRDefault="00D35DE3" w:rsidP="00E74B2A">
      <w:r>
        <w:separator/>
      </w:r>
    </w:p>
  </w:endnote>
  <w:endnote w:type="continuationSeparator" w:id="0">
    <w:p w:rsidR="00D35DE3" w:rsidRDefault="00D35DE3" w:rsidP="00E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826565"/>
      <w:docPartObj>
        <w:docPartGallery w:val="Page Numbers (Bottom of Page)"/>
        <w:docPartUnique/>
      </w:docPartObj>
    </w:sdtPr>
    <w:sdtContent>
      <w:p w:rsidR="00321364" w:rsidRDefault="005D22BB">
        <w:pPr>
          <w:pStyle w:val="a6"/>
          <w:jc w:val="center"/>
        </w:pPr>
        <w:r>
          <w:fldChar w:fldCharType="begin"/>
        </w:r>
        <w:r w:rsidR="00321364">
          <w:instrText>PAGE   \* MERGEFORMAT</w:instrText>
        </w:r>
        <w:r>
          <w:fldChar w:fldCharType="separate"/>
        </w:r>
        <w:r w:rsidR="00E7224D" w:rsidRPr="00E7224D">
          <w:rPr>
            <w:noProof/>
            <w:lang w:val="zh-CN"/>
          </w:rPr>
          <w:t>1</w:t>
        </w:r>
        <w:r>
          <w:fldChar w:fldCharType="end"/>
        </w:r>
      </w:p>
    </w:sdtContent>
  </w:sdt>
  <w:p w:rsidR="00321364" w:rsidRDefault="003213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E3" w:rsidRDefault="00D35DE3" w:rsidP="00E74B2A">
      <w:r>
        <w:separator/>
      </w:r>
    </w:p>
  </w:footnote>
  <w:footnote w:type="continuationSeparator" w:id="0">
    <w:p w:rsidR="00D35DE3" w:rsidRDefault="00D35DE3" w:rsidP="00E74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26B"/>
    <w:rsid w:val="00010602"/>
    <w:rsid w:val="00010CBA"/>
    <w:rsid w:val="0004726C"/>
    <w:rsid w:val="000512D5"/>
    <w:rsid w:val="0005782B"/>
    <w:rsid w:val="00076C40"/>
    <w:rsid w:val="000A4E5D"/>
    <w:rsid w:val="000E0A93"/>
    <w:rsid w:val="000F7C86"/>
    <w:rsid w:val="00100FBD"/>
    <w:rsid w:val="00120106"/>
    <w:rsid w:val="0012643D"/>
    <w:rsid w:val="001274C2"/>
    <w:rsid w:val="00130EAE"/>
    <w:rsid w:val="00131282"/>
    <w:rsid w:val="0013331D"/>
    <w:rsid w:val="00174BB5"/>
    <w:rsid w:val="0019194D"/>
    <w:rsid w:val="00192725"/>
    <w:rsid w:val="001C0EB5"/>
    <w:rsid w:val="001F09AF"/>
    <w:rsid w:val="002028EC"/>
    <w:rsid w:val="0022209E"/>
    <w:rsid w:val="00272891"/>
    <w:rsid w:val="002A3DC0"/>
    <w:rsid w:val="002B698E"/>
    <w:rsid w:val="002C1595"/>
    <w:rsid w:val="002C7627"/>
    <w:rsid w:val="002D0F90"/>
    <w:rsid w:val="002D134E"/>
    <w:rsid w:val="002D71FC"/>
    <w:rsid w:val="00300017"/>
    <w:rsid w:val="00317B97"/>
    <w:rsid w:val="00321364"/>
    <w:rsid w:val="00322732"/>
    <w:rsid w:val="00347A5B"/>
    <w:rsid w:val="00361F77"/>
    <w:rsid w:val="00374EC8"/>
    <w:rsid w:val="003751BC"/>
    <w:rsid w:val="003808DB"/>
    <w:rsid w:val="00394CFC"/>
    <w:rsid w:val="003A091D"/>
    <w:rsid w:val="003A3A4C"/>
    <w:rsid w:val="003F68AF"/>
    <w:rsid w:val="004105CF"/>
    <w:rsid w:val="0043204C"/>
    <w:rsid w:val="004400CD"/>
    <w:rsid w:val="004B4866"/>
    <w:rsid w:val="004D6BB5"/>
    <w:rsid w:val="004E1487"/>
    <w:rsid w:val="004E2564"/>
    <w:rsid w:val="00501523"/>
    <w:rsid w:val="00502951"/>
    <w:rsid w:val="00536822"/>
    <w:rsid w:val="005546BC"/>
    <w:rsid w:val="00560F3E"/>
    <w:rsid w:val="00566E7E"/>
    <w:rsid w:val="00582C2D"/>
    <w:rsid w:val="00585E41"/>
    <w:rsid w:val="005936BF"/>
    <w:rsid w:val="005B183A"/>
    <w:rsid w:val="005D22BB"/>
    <w:rsid w:val="005E2E38"/>
    <w:rsid w:val="005E5FEA"/>
    <w:rsid w:val="005E72BB"/>
    <w:rsid w:val="0062756A"/>
    <w:rsid w:val="00630564"/>
    <w:rsid w:val="006436C6"/>
    <w:rsid w:val="00646FAD"/>
    <w:rsid w:val="0065281A"/>
    <w:rsid w:val="00653F08"/>
    <w:rsid w:val="0068203F"/>
    <w:rsid w:val="006A651F"/>
    <w:rsid w:val="006B3329"/>
    <w:rsid w:val="006D5486"/>
    <w:rsid w:val="007122FA"/>
    <w:rsid w:val="00742E3D"/>
    <w:rsid w:val="007923CD"/>
    <w:rsid w:val="007C4193"/>
    <w:rsid w:val="007D294F"/>
    <w:rsid w:val="007E2A36"/>
    <w:rsid w:val="007E573F"/>
    <w:rsid w:val="008137CD"/>
    <w:rsid w:val="0082616C"/>
    <w:rsid w:val="00827FDE"/>
    <w:rsid w:val="00833955"/>
    <w:rsid w:val="00853F41"/>
    <w:rsid w:val="008A21A0"/>
    <w:rsid w:val="008D14B5"/>
    <w:rsid w:val="008D697A"/>
    <w:rsid w:val="008E5CF0"/>
    <w:rsid w:val="009151F0"/>
    <w:rsid w:val="00933C40"/>
    <w:rsid w:val="00935DEE"/>
    <w:rsid w:val="00956337"/>
    <w:rsid w:val="009A1DD4"/>
    <w:rsid w:val="009B326B"/>
    <w:rsid w:val="009B5018"/>
    <w:rsid w:val="00A05D38"/>
    <w:rsid w:val="00A07AE0"/>
    <w:rsid w:val="00A16AEB"/>
    <w:rsid w:val="00A54A20"/>
    <w:rsid w:val="00A60B75"/>
    <w:rsid w:val="00A7430D"/>
    <w:rsid w:val="00A95E4F"/>
    <w:rsid w:val="00B0128D"/>
    <w:rsid w:val="00B048F6"/>
    <w:rsid w:val="00B45129"/>
    <w:rsid w:val="00B639C5"/>
    <w:rsid w:val="00B73764"/>
    <w:rsid w:val="00BB0065"/>
    <w:rsid w:val="00BC4218"/>
    <w:rsid w:val="00BD3EF2"/>
    <w:rsid w:val="00BF5BF3"/>
    <w:rsid w:val="00C04FDB"/>
    <w:rsid w:val="00C47644"/>
    <w:rsid w:val="00C64346"/>
    <w:rsid w:val="00C74D9A"/>
    <w:rsid w:val="00C86B92"/>
    <w:rsid w:val="00C87637"/>
    <w:rsid w:val="00CA18C8"/>
    <w:rsid w:val="00CA2344"/>
    <w:rsid w:val="00D33269"/>
    <w:rsid w:val="00D35DE3"/>
    <w:rsid w:val="00D46287"/>
    <w:rsid w:val="00D82833"/>
    <w:rsid w:val="00DA7065"/>
    <w:rsid w:val="00DC1798"/>
    <w:rsid w:val="00DC5537"/>
    <w:rsid w:val="00E01A7E"/>
    <w:rsid w:val="00E04C30"/>
    <w:rsid w:val="00E10EDB"/>
    <w:rsid w:val="00E12E84"/>
    <w:rsid w:val="00E35108"/>
    <w:rsid w:val="00E42D62"/>
    <w:rsid w:val="00E7224D"/>
    <w:rsid w:val="00E74B2A"/>
    <w:rsid w:val="00E76764"/>
    <w:rsid w:val="00EB5F66"/>
    <w:rsid w:val="00EB6749"/>
    <w:rsid w:val="00EC14A9"/>
    <w:rsid w:val="00F042B8"/>
    <w:rsid w:val="00F34700"/>
    <w:rsid w:val="00F7207F"/>
    <w:rsid w:val="00F762E8"/>
    <w:rsid w:val="00FA07C1"/>
    <w:rsid w:val="00FC022C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B32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32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7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74B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7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74B2A"/>
    <w:rPr>
      <w:sz w:val="18"/>
      <w:szCs w:val="18"/>
    </w:rPr>
  </w:style>
  <w:style w:type="character" w:styleId="a7">
    <w:name w:val="Hyperlink"/>
    <w:basedOn w:val="a0"/>
    <w:uiPriority w:val="99"/>
    <w:unhideWhenUsed/>
    <w:rsid w:val="00E01A7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2756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2756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2756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2756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27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022C-A09F-4FA2-A272-D95CA9BB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4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2023-02-17T16:01:00Z</dcterms:created>
  <dcterms:modified xsi:type="dcterms:W3CDTF">2023-02-17T16:01:00Z</dcterms:modified>
</cp:coreProperties>
</file>