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F" w:rsidRDefault="00CB4CBE" w:rsidP="002675A5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创金合信基金管理有限公司关于创金合信货币</w:t>
      </w:r>
      <w:r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市场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基金增加</w:t>
      </w:r>
      <w:r w:rsidR="007F29C3" w:rsidRPr="007F29C3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博时财富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为代销机构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并</w:t>
      </w:r>
      <w:r w:rsidR="00526270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调整</w:t>
      </w:r>
      <w:r w:rsidR="00526270" w:rsidRPr="00B23F1D">
        <w:rPr>
          <w:rFonts w:asciiTheme="minorEastAsia" w:eastAsiaTheme="minorEastAsia" w:hAnsiTheme="minorEastAsia" w:hint="eastAsia"/>
          <w:b/>
          <w:sz w:val="30"/>
          <w:szCs w:val="30"/>
        </w:rPr>
        <w:t>创金合信货币市场基金</w:t>
      </w:r>
      <w:r w:rsidR="00526270">
        <w:rPr>
          <w:rFonts w:asciiTheme="minorEastAsia" w:eastAsiaTheme="minorEastAsia" w:hAnsiTheme="minorEastAsia" w:hint="eastAsia"/>
          <w:b/>
          <w:sz w:val="30"/>
          <w:szCs w:val="30"/>
        </w:rPr>
        <w:t>A类份额申购金额下限</w:t>
      </w:r>
      <w:r w:rsidR="00526270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的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公告</w:t>
      </w:r>
    </w:p>
    <w:p w:rsidR="000A454A" w:rsidRPr="00916381" w:rsidRDefault="000A454A" w:rsidP="003B503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B02F9F" w:rsidRDefault="00CB4CBE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根据</w:t>
      </w:r>
      <w:r>
        <w:rPr>
          <w:rFonts w:asciiTheme="majorEastAsia" w:eastAsiaTheme="majorEastAsia" w:hAnsiTheme="majorEastAsia" w:hint="eastAsia"/>
          <w:sz w:val="24"/>
        </w:rPr>
        <w:t>创金合信</w:t>
      </w:r>
      <w:r>
        <w:rPr>
          <w:rFonts w:asciiTheme="majorEastAsia" w:eastAsiaTheme="majorEastAsia" w:hAnsiTheme="majorEastAsia"/>
          <w:sz w:val="24"/>
        </w:rPr>
        <w:t>基金管理有限公司</w:t>
      </w:r>
      <w:r>
        <w:rPr>
          <w:rFonts w:asciiTheme="majorEastAsia" w:eastAsiaTheme="majorEastAsia" w:hAnsiTheme="majorEastAsia" w:hint="eastAsia"/>
          <w:sz w:val="24"/>
        </w:rPr>
        <w:t>(以下简称“本公司”)与</w:t>
      </w:r>
      <w:r w:rsidR="007F29C3" w:rsidRPr="007F29C3">
        <w:rPr>
          <w:rFonts w:asciiTheme="majorEastAsia" w:eastAsiaTheme="majorEastAsia" w:hAnsiTheme="majorEastAsia" w:hint="eastAsia"/>
          <w:sz w:val="24"/>
        </w:rPr>
        <w:t>博时财富基金销售有限公司</w:t>
      </w:r>
      <w:r w:rsidR="00220632">
        <w:rPr>
          <w:rFonts w:asciiTheme="majorEastAsia" w:eastAsiaTheme="majorEastAsia" w:hAnsiTheme="majorEastAsia" w:hint="eastAsia"/>
          <w:sz w:val="24"/>
        </w:rPr>
        <w:t>（以下简称“</w:t>
      </w:r>
      <w:r w:rsidR="007F29C3">
        <w:rPr>
          <w:rFonts w:asciiTheme="majorEastAsia" w:eastAsiaTheme="majorEastAsia" w:hAnsiTheme="majorEastAsia" w:hint="eastAsia"/>
          <w:sz w:val="24"/>
        </w:rPr>
        <w:t>博时财富</w:t>
      </w:r>
      <w:r w:rsidR="00220632">
        <w:rPr>
          <w:rFonts w:asciiTheme="majorEastAsia" w:eastAsiaTheme="majorEastAsia" w:hAnsiTheme="majorEastAsia" w:hint="eastAsia"/>
          <w:sz w:val="24"/>
        </w:rPr>
        <w:t>”）</w:t>
      </w:r>
      <w:r>
        <w:rPr>
          <w:rFonts w:asciiTheme="majorEastAsia" w:eastAsiaTheme="majorEastAsia" w:hAnsiTheme="majorEastAsia"/>
          <w:sz w:val="24"/>
        </w:rPr>
        <w:t>签署的</w:t>
      </w:r>
      <w:r>
        <w:rPr>
          <w:rFonts w:asciiTheme="majorEastAsia" w:eastAsiaTheme="majorEastAsia" w:hAnsiTheme="majorEastAsia" w:hint="eastAsia"/>
          <w:sz w:val="24"/>
        </w:rPr>
        <w:t>销售服务代理协议，</w:t>
      </w:r>
      <w:r w:rsidR="007F29C3">
        <w:rPr>
          <w:rFonts w:asciiTheme="majorEastAsia" w:eastAsiaTheme="majorEastAsia" w:hAnsiTheme="majorEastAsia" w:hint="eastAsia"/>
          <w:sz w:val="24"/>
        </w:rPr>
        <w:t>博时财富</w:t>
      </w:r>
      <w:r>
        <w:rPr>
          <w:rFonts w:asciiTheme="majorEastAsia" w:eastAsiaTheme="majorEastAsia" w:hAnsiTheme="majorEastAsia" w:hint="eastAsia"/>
          <w:sz w:val="24"/>
        </w:rPr>
        <w:t>拟自20</w:t>
      </w:r>
      <w:r w:rsidR="00220632">
        <w:rPr>
          <w:rFonts w:asciiTheme="majorEastAsia" w:eastAsiaTheme="majorEastAsia" w:hAnsiTheme="majorEastAsia"/>
          <w:sz w:val="24"/>
        </w:rPr>
        <w:t>2</w:t>
      </w:r>
      <w:r w:rsidR="007F29C3">
        <w:rPr>
          <w:rFonts w:asciiTheme="majorEastAsia" w:eastAsiaTheme="majorEastAsia" w:hAnsiTheme="majorEastAsia"/>
          <w:sz w:val="24"/>
        </w:rPr>
        <w:t>3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7F29C3">
        <w:rPr>
          <w:rFonts w:asciiTheme="majorEastAsia" w:eastAsiaTheme="majorEastAsia" w:hAnsiTheme="major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FF5BA3">
        <w:rPr>
          <w:rFonts w:asciiTheme="majorEastAsia" w:eastAsiaTheme="majorEastAsia" w:hAnsiTheme="majorEastAsia"/>
          <w:sz w:val="24"/>
        </w:rPr>
        <w:t>1</w:t>
      </w:r>
      <w:r w:rsidR="007F29C3">
        <w:rPr>
          <w:rFonts w:asciiTheme="majorEastAsia" w:eastAsiaTheme="majorEastAsia" w:hAnsiTheme="major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日起办理创金合信货币</w:t>
      </w:r>
      <w:r>
        <w:rPr>
          <w:rFonts w:asciiTheme="majorEastAsia" w:eastAsiaTheme="majorEastAsia" w:hAnsiTheme="majorEastAsia"/>
          <w:sz w:val="24"/>
        </w:rPr>
        <w:t>市场</w:t>
      </w:r>
      <w:r>
        <w:rPr>
          <w:rFonts w:asciiTheme="majorEastAsia" w:eastAsiaTheme="majorEastAsia" w:hAnsiTheme="majorEastAsia" w:hint="eastAsia"/>
          <w:sz w:val="24"/>
        </w:rPr>
        <w:t>基金</w:t>
      </w:r>
      <w:r w:rsidR="00816E95">
        <w:rPr>
          <w:rFonts w:asciiTheme="majorEastAsia" w:eastAsiaTheme="majorEastAsia" w:hAnsiTheme="majorEastAsia" w:hint="eastAsia"/>
          <w:sz w:val="24"/>
        </w:rPr>
        <w:t>（基金代码</w:t>
      </w:r>
      <w:r w:rsidR="00816E95">
        <w:rPr>
          <w:rFonts w:asciiTheme="majorEastAsia" w:eastAsiaTheme="majorEastAsia" w:hAnsiTheme="majorEastAsia"/>
          <w:sz w:val="24"/>
        </w:rPr>
        <w:t>：</w:t>
      </w:r>
      <w:r w:rsidR="00816E95">
        <w:rPr>
          <w:rFonts w:asciiTheme="majorEastAsia" w:eastAsiaTheme="majorEastAsia" w:hAnsiTheme="majorEastAsia" w:hint="eastAsia"/>
          <w:sz w:val="24"/>
        </w:rPr>
        <w:t>A类0</w:t>
      </w:r>
      <w:r w:rsidR="00816E95">
        <w:rPr>
          <w:rFonts w:asciiTheme="majorEastAsia" w:eastAsiaTheme="majorEastAsia" w:hAnsiTheme="majorEastAsia"/>
          <w:sz w:val="24"/>
        </w:rPr>
        <w:t>01909/</w:t>
      </w:r>
      <w:r w:rsidR="00816E95" w:rsidRPr="00FD6B9C">
        <w:rPr>
          <w:rFonts w:asciiTheme="majorEastAsia" w:eastAsiaTheme="majorEastAsia" w:hAnsiTheme="majorEastAsia"/>
          <w:sz w:val="24"/>
        </w:rPr>
        <w:t xml:space="preserve"> </w:t>
      </w:r>
      <w:r w:rsidR="00816E95">
        <w:rPr>
          <w:rFonts w:asciiTheme="majorEastAsia" w:eastAsiaTheme="majorEastAsia" w:hAnsiTheme="majorEastAsia"/>
          <w:sz w:val="24"/>
        </w:rPr>
        <w:t>C类</w:t>
      </w:r>
      <w:r w:rsidR="00816E95">
        <w:rPr>
          <w:rFonts w:asciiTheme="majorEastAsia" w:eastAsiaTheme="majorEastAsia" w:hAnsiTheme="majorEastAsia" w:hint="eastAsia"/>
          <w:sz w:val="24"/>
        </w:rPr>
        <w:t>007866）</w:t>
      </w:r>
      <w:r>
        <w:rPr>
          <w:rFonts w:asciiTheme="majorEastAsia" w:eastAsiaTheme="majorEastAsia" w:hAnsiTheme="majorEastAsia" w:hint="eastAsia"/>
          <w:sz w:val="24"/>
        </w:rPr>
        <w:t>的销售业务。</w:t>
      </w:r>
    </w:p>
    <w:p w:rsidR="008D6BAA" w:rsidRPr="008D6BAA" w:rsidRDefault="00E46C7A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B95C1B">
        <w:rPr>
          <w:rFonts w:asciiTheme="minorEastAsia" w:eastAsiaTheme="minorEastAsia" w:hAnsiTheme="minorEastAsia" w:hint="eastAsia"/>
          <w:sz w:val="24"/>
        </w:rPr>
        <w:t>自</w:t>
      </w:r>
      <w:r w:rsidR="007F29C3">
        <w:rPr>
          <w:rFonts w:asciiTheme="majorEastAsia" w:eastAsiaTheme="majorEastAsia" w:hAnsiTheme="majorEastAsia" w:hint="eastAsia"/>
          <w:sz w:val="24"/>
        </w:rPr>
        <w:t>20</w:t>
      </w:r>
      <w:r w:rsidR="007F29C3">
        <w:rPr>
          <w:rFonts w:asciiTheme="majorEastAsia" w:eastAsiaTheme="majorEastAsia" w:hAnsiTheme="majorEastAsia"/>
          <w:sz w:val="24"/>
        </w:rPr>
        <w:t>23</w:t>
      </w:r>
      <w:r w:rsidR="007F29C3">
        <w:rPr>
          <w:rFonts w:asciiTheme="majorEastAsia" w:eastAsiaTheme="majorEastAsia" w:hAnsiTheme="majorEastAsia" w:hint="eastAsia"/>
          <w:sz w:val="24"/>
        </w:rPr>
        <w:t>年</w:t>
      </w:r>
      <w:r w:rsidR="007F29C3">
        <w:rPr>
          <w:rFonts w:asciiTheme="majorEastAsia" w:eastAsiaTheme="majorEastAsia" w:hAnsiTheme="majorEastAsia"/>
          <w:sz w:val="24"/>
        </w:rPr>
        <w:t>2</w:t>
      </w:r>
      <w:r w:rsidR="007F29C3">
        <w:rPr>
          <w:rFonts w:asciiTheme="majorEastAsia" w:eastAsiaTheme="majorEastAsia" w:hAnsiTheme="majorEastAsia" w:hint="eastAsia"/>
          <w:sz w:val="24"/>
        </w:rPr>
        <w:t>月</w:t>
      </w:r>
      <w:r w:rsidR="007F29C3">
        <w:rPr>
          <w:rFonts w:asciiTheme="majorEastAsia" w:eastAsiaTheme="majorEastAsia" w:hAnsiTheme="majorEastAsia"/>
          <w:sz w:val="24"/>
        </w:rPr>
        <w:t>17</w:t>
      </w:r>
      <w:r w:rsidR="007F29C3">
        <w:rPr>
          <w:rFonts w:asciiTheme="majorEastAsia" w:eastAsiaTheme="majorEastAsia" w:hAnsiTheme="majorEastAsia" w:hint="eastAsia"/>
          <w:sz w:val="24"/>
        </w:rPr>
        <w:t>日</w:t>
      </w:r>
      <w:r w:rsidRPr="00B95C1B">
        <w:rPr>
          <w:rFonts w:asciiTheme="minorEastAsia" w:eastAsiaTheme="minorEastAsia" w:hAnsiTheme="minorEastAsia" w:hint="eastAsia"/>
          <w:sz w:val="24"/>
        </w:rPr>
        <w:t>起，投资者</w:t>
      </w:r>
      <w:r w:rsidRPr="00D1268C">
        <w:rPr>
          <w:rFonts w:asciiTheme="minorEastAsia" w:eastAsiaTheme="minorEastAsia" w:hAnsiTheme="minorEastAsia" w:hint="eastAsia"/>
          <w:sz w:val="24"/>
        </w:rPr>
        <w:t>通过</w:t>
      </w:r>
      <w:r w:rsidR="007F29C3">
        <w:rPr>
          <w:rFonts w:asciiTheme="majorEastAsia" w:eastAsiaTheme="majorEastAsia" w:hAnsiTheme="majorEastAsia" w:hint="eastAsia"/>
          <w:sz w:val="24"/>
        </w:rPr>
        <w:t>博时财富</w:t>
      </w:r>
      <w:r w:rsidRPr="00B95C1B">
        <w:rPr>
          <w:rFonts w:asciiTheme="minorEastAsia" w:eastAsiaTheme="minorEastAsia" w:hAnsiTheme="minorEastAsia" w:hint="eastAsia"/>
          <w:sz w:val="24"/>
        </w:rPr>
        <w:t>申购</w:t>
      </w:r>
      <w:r w:rsidR="00377BC9">
        <w:rPr>
          <w:rFonts w:asciiTheme="minorEastAsia" w:eastAsiaTheme="minorEastAsia" w:hAnsiTheme="minorEastAsia" w:hint="eastAsia"/>
          <w:sz w:val="24"/>
        </w:rPr>
        <w:t>（含</w:t>
      </w:r>
      <w:r w:rsidR="00377BC9">
        <w:rPr>
          <w:rFonts w:asciiTheme="minorEastAsia" w:eastAsiaTheme="minorEastAsia" w:hAnsiTheme="minorEastAsia"/>
          <w:sz w:val="24"/>
        </w:rPr>
        <w:t>定期定额投资</w:t>
      </w:r>
      <w:r w:rsidR="00377BC9">
        <w:rPr>
          <w:rFonts w:asciiTheme="minorEastAsia" w:eastAsiaTheme="minorEastAsia" w:hAnsiTheme="minorEastAsia" w:hint="eastAsia"/>
          <w:sz w:val="24"/>
        </w:rPr>
        <w:t>，</w:t>
      </w:r>
      <w:r w:rsidR="00377BC9">
        <w:rPr>
          <w:rFonts w:asciiTheme="minorEastAsia" w:eastAsiaTheme="minorEastAsia" w:hAnsiTheme="minorEastAsia"/>
          <w:sz w:val="24"/>
        </w:rPr>
        <w:t>下同</w:t>
      </w:r>
      <w:r w:rsidR="00377BC9">
        <w:rPr>
          <w:rFonts w:asciiTheme="minorEastAsia" w:eastAsiaTheme="minorEastAsia" w:hAnsiTheme="minorEastAsia" w:hint="eastAsia"/>
          <w:sz w:val="24"/>
        </w:rPr>
        <w:t>）</w:t>
      </w:r>
      <w:r w:rsidRPr="00B23F1D">
        <w:rPr>
          <w:rFonts w:asciiTheme="minorEastAsia" w:eastAsiaTheme="minorEastAsia" w:hAnsiTheme="minorEastAsia" w:hint="eastAsia"/>
          <w:sz w:val="24"/>
        </w:rPr>
        <w:t>创金合信货币市场基金</w:t>
      </w:r>
      <w:r>
        <w:rPr>
          <w:rFonts w:asciiTheme="minorEastAsia" w:eastAsiaTheme="minorEastAsia" w:hAnsiTheme="minorEastAsia" w:hint="eastAsia"/>
          <w:sz w:val="24"/>
        </w:rPr>
        <w:t>A类</w:t>
      </w:r>
      <w:r>
        <w:rPr>
          <w:rFonts w:asciiTheme="minorEastAsia" w:eastAsiaTheme="minorEastAsia" w:hAnsiTheme="minorEastAsia"/>
          <w:sz w:val="24"/>
        </w:rPr>
        <w:t>份额</w:t>
      </w:r>
      <w:r w:rsidRPr="00B95C1B">
        <w:rPr>
          <w:rFonts w:asciiTheme="minorEastAsia" w:eastAsiaTheme="minorEastAsia" w:hAnsiTheme="minorEastAsia" w:hint="eastAsia"/>
          <w:sz w:val="24"/>
        </w:rPr>
        <w:t>，首次</w:t>
      </w:r>
      <w:r w:rsidRPr="002432C7">
        <w:rPr>
          <w:rFonts w:asciiTheme="minorEastAsia" w:eastAsiaTheme="minorEastAsia" w:hAnsiTheme="minorEastAsia" w:hint="eastAsia"/>
          <w:sz w:val="24"/>
        </w:rPr>
        <w:t>最低</w:t>
      </w:r>
      <w:r w:rsidRPr="008D6BAA">
        <w:rPr>
          <w:rFonts w:asciiTheme="majorEastAsia" w:eastAsiaTheme="majorEastAsia" w:hAnsiTheme="majorEastAsia" w:hint="eastAsia"/>
          <w:sz w:val="24"/>
        </w:rPr>
        <w:t>金额为</w:t>
      </w:r>
      <w:r w:rsidRPr="008D6BAA">
        <w:rPr>
          <w:rFonts w:asciiTheme="majorEastAsia" w:eastAsiaTheme="majorEastAsia" w:hAnsiTheme="majorEastAsia"/>
          <w:sz w:val="24"/>
        </w:rPr>
        <w:t>100.00</w:t>
      </w:r>
      <w:r w:rsidRPr="008D6BAA">
        <w:rPr>
          <w:rFonts w:asciiTheme="majorEastAsia" w:eastAsiaTheme="majorEastAsia" w:hAnsiTheme="majorEastAsia" w:hint="eastAsia"/>
          <w:sz w:val="24"/>
        </w:rPr>
        <w:t>元，追加申购最低金额</w:t>
      </w:r>
      <w:r w:rsidR="005F5C02">
        <w:rPr>
          <w:rFonts w:asciiTheme="majorEastAsia" w:eastAsiaTheme="majorEastAsia" w:hAnsiTheme="majorEastAsia" w:hint="eastAsia"/>
          <w:sz w:val="24"/>
        </w:rPr>
        <w:t>为0.01元</w:t>
      </w:r>
      <w:r w:rsidRPr="008D6BAA">
        <w:rPr>
          <w:rFonts w:asciiTheme="majorEastAsia" w:eastAsiaTheme="majorEastAsia" w:hAnsiTheme="majorEastAsia" w:hint="eastAsia"/>
          <w:sz w:val="24"/>
        </w:rPr>
        <w:t>。</w:t>
      </w:r>
      <w:r w:rsidR="008D6BAA" w:rsidRPr="008D6BAA">
        <w:rPr>
          <w:rFonts w:asciiTheme="majorEastAsia" w:eastAsiaTheme="majorEastAsia" w:hAnsiTheme="majorEastAsia" w:hint="eastAsia"/>
          <w:sz w:val="24"/>
        </w:rPr>
        <w:t>具体金额限制请参见更新的招募说明书或相关公告。</w:t>
      </w:r>
    </w:p>
    <w:p w:rsidR="00B02F9F" w:rsidRDefault="00CB4CBE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i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上述业务的最终上线时间以</w:t>
      </w:r>
      <w:r w:rsidR="007F29C3">
        <w:rPr>
          <w:rFonts w:asciiTheme="majorEastAsia" w:eastAsiaTheme="majorEastAsia" w:hAnsiTheme="majorEastAsia" w:hint="eastAsia"/>
          <w:sz w:val="24"/>
        </w:rPr>
        <w:t>博时财富</w:t>
      </w:r>
      <w:r>
        <w:rPr>
          <w:rFonts w:asciiTheme="majorEastAsia" w:eastAsiaTheme="majorEastAsia" w:hAnsiTheme="majorEastAsia" w:hint="eastAsia"/>
          <w:sz w:val="24"/>
        </w:rPr>
        <w:t>为准，关于费率优惠活动，敬请投资者留意</w:t>
      </w:r>
      <w:r w:rsidR="007F29C3">
        <w:rPr>
          <w:rFonts w:asciiTheme="majorEastAsia" w:eastAsiaTheme="majorEastAsia" w:hAnsiTheme="majorEastAsia" w:hint="eastAsia"/>
          <w:sz w:val="24"/>
        </w:rPr>
        <w:t>博时财富</w:t>
      </w:r>
      <w:r>
        <w:rPr>
          <w:rFonts w:asciiTheme="majorEastAsia" w:eastAsiaTheme="majorEastAsia" w:hAnsiTheme="majorEastAsia" w:hint="eastAsia"/>
          <w:sz w:val="24"/>
        </w:rPr>
        <w:t>的有关规定，具体优惠规则以</w:t>
      </w:r>
      <w:r w:rsidR="007F29C3">
        <w:rPr>
          <w:rFonts w:asciiTheme="majorEastAsia" w:eastAsiaTheme="majorEastAsia" w:hAnsiTheme="majorEastAsia" w:hint="eastAsia"/>
          <w:sz w:val="24"/>
        </w:rPr>
        <w:t>博时财富</w:t>
      </w:r>
      <w:r>
        <w:rPr>
          <w:rFonts w:asciiTheme="majorEastAsia" w:eastAsiaTheme="majorEastAsia" w:hAnsiTheme="majorEastAsia" w:hint="eastAsia"/>
          <w:sz w:val="24"/>
        </w:rPr>
        <w:t xml:space="preserve">的安排为准。 </w:t>
      </w:r>
    </w:p>
    <w:p w:rsidR="00D87298" w:rsidRPr="00F108F4" w:rsidRDefault="00D87298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投资者可通过以下方式咨询详情：</w:t>
      </w:r>
    </w:p>
    <w:p w:rsidR="007F29C3" w:rsidRPr="007F29C3" w:rsidRDefault="007F29C3" w:rsidP="007F29C3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（一）</w:t>
      </w:r>
      <w:r w:rsidRPr="007F29C3">
        <w:rPr>
          <w:rFonts w:asciiTheme="majorEastAsia" w:eastAsiaTheme="majorEastAsia" w:hAnsiTheme="majorEastAsia" w:hint="eastAsia"/>
          <w:sz w:val="24"/>
        </w:rPr>
        <w:t>博时财富基金销售有限公司</w:t>
      </w:r>
    </w:p>
    <w:p w:rsidR="007F29C3" w:rsidRPr="007F29C3" w:rsidRDefault="007F29C3" w:rsidP="007F29C3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7F29C3">
        <w:rPr>
          <w:rFonts w:asciiTheme="majorEastAsia" w:eastAsiaTheme="majorEastAsia" w:hAnsiTheme="majorEastAsia" w:hint="eastAsia"/>
          <w:sz w:val="24"/>
        </w:rPr>
        <w:t>客服电话：400-610-5568</w:t>
      </w:r>
    </w:p>
    <w:p w:rsidR="007F29C3" w:rsidRDefault="007F29C3" w:rsidP="007F29C3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7F29C3">
        <w:rPr>
          <w:rFonts w:asciiTheme="majorEastAsia" w:eastAsiaTheme="majorEastAsia" w:hAnsiTheme="majorEastAsia" w:hint="eastAsia"/>
          <w:sz w:val="24"/>
        </w:rPr>
        <w:t>官方网址：</w:t>
      </w:r>
      <w:hyperlink r:id="rId8" w:history="1">
        <w:r w:rsidRPr="00EB3EE4">
          <w:rPr>
            <w:rStyle w:val="a9"/>
            <w:rFonts w:asciiTheme="majorEastAsia" w:eastAsiaTheme="majorEastAsia" w:hAnsiTheme="majorEastAsia" w:hint="eastAsia"/>
            <w:sz w:val="24"/>
          </w:rPr>
          <w:t>www.boserawealth.com</w:t>
        </w:r>
      </w:hyperlink>
    </w:p>
    <w:p w:rsidR="00B02F9F" w:rsidRDefault="00CB4CBE" w:rsidP="007F29C3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（二）创金合信基金管理有限公司</w:t>
      </w:r>
    </w:p>
    <w:p w:rsidR="00B02F9F" w:rsidRDefault="00CB4CBE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客服电话：400-868-0666</w:t>
      </w: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hyperlink r:id="rId9" w:history="1">
        <w:r>
          <w:rPr>
            <w:rFonts w:asciiTheme="majorEastAsia" w:eastAsiaTheme="majorEastAsia" w:hAnsiTheme="majorEastAsia" w:hint="eastAsia"/>
            <w:sz w:val="24"/>
          </w:rPr>
          <w:t>www.cjhxfund.com</w:t>
        </w:r>
      </w:hyperlink>
    </w:p>
    <w:p w:rsidR="00B02F9F" w:rsidRDefault="00B02F9F">
      <w:pPr>
        <w:spacing w:line="360" w:lineRule="auto"/>
        <w:ind w:left="468"/>
        <w:jc w:val="left"/>
        <w:rPr>
          <w:rStyle w:val="a9"/>
          <w:rFonts w:ascii="宋体" w:hAnsi="宋体"/>
          <w:color w:val="auto"/>
          <w:sz w:val="24"/>
          <w:u w:val="none"/>
        </w:rPr>
      </w:pP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特此公告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B02F9F" w:rsidRDefault="00B02F9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创金合信基金管理有限公司</w:t>
      </w:r>
    </w:p>
    <w:p w:rsidR="00B02F9F" w:rsidRDefault="00CB4CBE" w:rsidP="003B503F">
      <w:pPr>
        <w:spacing w:line="360" w:lineRule="auto"/>
        <w:ind w:left="468"/>
        <w:jc w:val="right"/>
        <w:rPr>
          <w:rFonts w:eastAsia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20</w:t>
      </w:r>
      <w:r w:rsidR="00220632">
        <w:rPr>
          <w:rFonts w:asciiTheme="majorEastAsia" w:eastAsiaTheme="majorEastAsia" w:hAnsiTheme="majorEastAsia"/>
          <w:sz w:val="24"/>
        </w:rPr>
        <w:t>2</w:t>
      </w:r>
      <w:r w:rsidR="007F29C3">
        <w:rPr>
          <w:rFonts w:asciiTheme="majorEastAsia" w:eastAsiaTheme="majorEastAsia" w:hAnsiTheme="majorEastAsia"/>
          <w:sz w:val="24"/>
        </w:rPr>
        <w:t>3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7F29C3">
        <w:rPr>
          <w:rFonts w:asciiTheme="majorEastAsia" w:eastAsiaTheme="majorEastAsia" w:hAnsiTheme="major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EE76A5">
        <w:rPr>
          <w:rFonts w:asciiTheme="majorEastAsia" w:eastAsiaTheme="majorEastAsia" w:hAnsiTheme="majorEastAsia"/>
          <w:sz w:val="24"/>
        </w:rPr>
        <w:t>1</w:t>
      </w:r>
      <w:r w:rsidR="007F29C3">
        <w:rPr>
          <w:rFonts w:asciiTheme="majorEastAsia" w:eastAsiaTheme="majorEastAsia" w:hAnsiTheme="major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日</w:t>
      </w:r>
    </w:p>
    <w:sectPr w:rsidR="00B02F9F" w:rsidSect="00F01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44" w:rsidRDefault="00FC3344" w:rsidP="00E46C7A">
      <w:r>
        <w:separator/>
      </w:r>
    </w:p>
  </w:endnote>
  <w:endnote w:type="continuationSeparator" w:id="0">
    <w:p w:rsidR="00FC3344" w:rsidRDefault="00FC3344" w:rsidP="00E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44" w:rsidRDefault="00FC3344" w:rsidP="00E46C7A">
      <w:r>
        <w:separator/>
      </w:r>
    </w:p>
  </w:footnote>
  <w:footnote w:type="continuationSeparator" w:id="0">
    <w:p w:rsidR="00FC3344" w:rsidRDefault="00FC3344" w:rsidP="00E46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245F1"/>
    <w:rsid w:val="00036EDA"/>
    <w:rsid w:val="00037816"/>
    <w:rsid w:val="00044BE1"/>
    <w:rsid w:val="00056169"/>
    <w:rsid w:val="00073B00"/>
    <w:rsid w:val="0007747D"/>
    <w:rsid w:val="00083015"/>
    <w:rsid w:val="0008729B"/>
    <w:rsid w:val="000A454A"/>
    <w:rsid w:val="000B39CF"/>
    <w:rsid w:val="000B793B"/>
    <w:rsid w:val="000C46E5"/>
    <w:rsid w:val="000D399A"/>
    <w:rsid w:val="000E2B91"/>
    <w:rsid w:val="000F72FB"/>
    <w:rsid w:val="0013343D"/>
    <w:rsid w:val="00173E91"/>
    <w:rsid w:val="001801B2"/>
    <w:rsid w:val="001B3BDF"/>
    <w:rsid w:val="001E253F"/>
    <w:rsid w:val="001E7D22"/>
    <w:rsid w:val="00220632"/>
    <w:rsid w:val="00223932"/>
    <w:rsid w:val="00252C04"/>
    <w:rsid w:val="002675A5"/>
    <w:rsid w:val="00283297"/>
    <w:rsid w:val="002A21D7"/>
    <w:rsid w:val="002A6F54"/>
    <w:rsid w:val="002B5CB2"/>
    <w:rsid w:val="002C0551"/>
    <w:rsid w:val="002D1834"/>
    <w:rsid w:val="002E7065"/>
    <w:rsid w:val="002F13D4"/>
    <w:rsid w:val="002F66EB"/>
    <w:rsid w:val="00302141"/>
    <w:rsid w:val="003032A6"/>
    <w:rsid w:val="003074C3"/>
    <w:rsid w:val="00357922"/>
    <w:rsid w:val="00377BC9"/>
    <w:rsid w:val="0039521F"/>
    <w:rsid w:val="003A4E56"/>
    <w:rsid w:val="003A67CE"/>
    <w:rsid w:val="003B503F"/>
    <w:rsid w:val="003D08AA"/>
    <w:rsid w:val="003D284B"/>
    <w:rsid w:val="003D53FD"/>
    <w:rsid w:val="003D5B03"/>
    <w:rsid w:val="0040207E"/>
    <w:rsid w:val="00407107"/>
    <w:rsid w:val="004450FB"/>
    <w:rsid w:val="00482DD6"/>
    <w:rsid w:val="00483C33"/>
    <w:rsid w:val="004A3E2B"/>
    <w:rsid w:val="004B4CE6"/>
    <w:rsid w:val="00506020"/>
    <w:rsid w:val="00506D50"/>
    <w:rsid w:val="00526270"/>
    <w:rsid w:val="00562FC7"/>
    <w:rsid w:val="0058172F"/>
    <w:rsid w:val="005A3205"/>
    <w:rsid w:val="005F5C02"/>
    <w:rsid w:val="00611D0F"/>
    <w:rsid w:val="0061329A"/>
    <w:rsid w:val="006158C7"/>
    <w:rsid w:val="00631512"/>
    <w:rsid w:val="00635981"/>
    <w:rsid w:val="00671F0B"/>
    <w:rsid w:val="00686E74"/>
    <w:rsid w:val="00687207"/>
    <w:rsid w:val="0069608B"/>
    <w:rsid w:val="006E4D33"/>
    <w:rsid w:val="006E7B80"/>
    <w:rsid w:val="007025A4"/>
    <w:rsid w:val="0071786B"/>
    <w:rsid w:val="007561E8"/>
    <w:rsid w:val="00756445"/>
    <w:rsid w:val="00761609"/>
    <w:rsid w:val="00783A91"/>
    <w:rsid w:val="00786634"/>
    <w:rsid w:val="007A3D95"/>
    <w:rsid w:val="007C1C9C"/>
    <w:rsid w:val="007C6CED"/>
    <w:rsid w:val="007F29C3"/>
    <w:rsid w:val="007F6917"/>
    <w:rsid w:val="00814EED"/>
    <w:rsid w:val="00816E95"/>
    <w:rsid w:val="00817909"/>
    <w:rsid w:val="00857887"/>
    <w:rsid w:val="008972B4"/>
    <w:rsid w:val="008C041C"/>
    <w:rsid w:val="008D4398"/>
    <w:rsid w:val="008D6BAA"/>
    <w:rsid w:val="008E4651"/>
    <w:rsid w:val="008F09A0"/>
    <w:rsid w:val="00916381"/>
    <w:rsid w:val="009234AB"/>
    <w:rsid w:val="0094188E"/>
    <w:rsid w:val="00942B95"/>
    <w:rsid w:val="00947496"/>
    <w:rsid w:val="00966B4F"/>
    <w:rsid w:val="00967960"/>
    <w:rsid w:val="009A1618"/>
    <w:rsid w:val="009F7817"/>
    <w:rsid w:val="00A01661"/>
    <w:rsid w:val="00A1382F"/>
    <w:rsid w:val="00A269C0"/>
    <w:rsid w:val="00A27253"/>
    <w:rsid w:val="00A7213A"/>
    <w:rsid w:val="00AC6C0B"/>
    <w:rsid w:val="00B0100C"/>
    <w:rsid w:val="00B02F9F"/>
    <w:rsid w:val="00B53802"/>
    <w:rsid w:val="00B63854"/>
    <w:rsid w:val="00B96B5A"/>
    <w:rsid w:val="00BB55E6"/>
    <w:rsid w:val="00BB62E8"/>
    <w:rsid w:val="00BD1BE1"/>
    <w:rsid w:val="00C10DEF"/>
    <w:rsid w:val="00C176CE"/>
    <w:rsid w:val="00C178AD"/>
    <w:rsid w:val="00C2029E"/>
    <w:rsid w:val="00C66CC6"/>
    <w:rsid w:val="00C70E2A"/>
    <w:rsid w:val="00C73EA5"/>
    <w:rsid w:val="00C85369"/>
    <w:rsid w:val="00CA27FE"/>
    <w:rsid w:val="00CA6AE3"/>
    <w:rsid w:val="00CB3F87"/>
    <w:rsid w:val="00CB4327"/>
    <w:rsid w:val="00CB49AC"/>
    <w:rsid w:val="00CB4CBE"/>
    <w:rsid w:val="00CB796F"/>
    <w:rsid w:val="00CD4500"/>
    <w:rsid w:val="00CE168F"/>
    <w:rsid w:val="00CE1FD2"/>
    <w:rsid w:val="00D11AF4"/>
    <w:rsid w:val="00D17CFA"/>
    <w:rsid w:val="00D47960"/>
    <w:rsid w:val="00D87298"/>
    <w:rsid w:val="00DB09FF"/>
    <w:rsid w:val="00DE3C3F"/>
    <w:rsid w:val="00E10C56"/>
    <w:rsid w:val="00E13252"/>
    <w:rsid w:val="00E24BC1"/>
    <w:rsid w:val="00E27FDB"/>
    <w:rsid w:val="00E46C7A"/>
    <w:rsid w:val="00E47E3D"/>
    <w:rsid w:val="00E6642C"/>
    <w:rsid w:val="00E87518"/>
    <w:rsid w:val="00E974B6"/>
    <w:rsid w:val="00EA065A"/>
    <w:rsid w:val="00EA3CB3"/>
    <w:rsid w:val="00EC2CE8"/>
    <w:rsid w:val="00EE4261"/>
    <w:rsid w:val="00EE53BD"/>
    <w:rsid w:val="00EE76A5"/>
    <w:rsid w:val="00EF1CA5"/>
    <w:rsid w:val="00F012B9"/>
    <w:rsid w:val="00F108F4"/>
    <w:rsid w:val="00F3339B"/>
    <w:rsid w:val="00F44369"/>
    <w:rsid w:val="00F447C4"/>
    <w:rsid w:val="00F44A73"/>
    <w:rsid w:val="00F60950"/>
    <w:rsid w:val="00F7413E"/>
    <w:rsid w:val="00FA79A5"/>
    <w:rsid w:val="00FB77D1"/>
    <w:rsid w:val="00FC3344"/>
    <w:rsid w:val="00FE0E3E"/>
    <w:rsid w:val="00FF5BA3"/>
    <w:rsid w:val="00FF5BBB"/>
    <w:rsid w:val="15B43B2A"/>
    <w:rsid w:val="183B509B"/>
    <w:rsid w:val="22DD2982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012B9"/>
    <w:pPr>
      <w:jc w:val="left"/>
    </w:pPr>
  </w:style>
  <w:style w:type="paragraph" w:styleId="a4">
    <w:name w:val="Balloon Text"/>
    <w:basedOn w:val="a"/>
    <w:link w:val="Char0"/>
    <w:rsid w:val="00F012B9"/>
    <w:rPr>
      <w:sz w:val="18"/>
      <w:szCs w:val="18"/>
    </w:rPr>
  </w:style>
  <w:style w:type="paragraph" w:styleId="a5">
    <w:name w:val="footer"/>
    <w:basedOn w:val="a"/>
    <w:link w:val="Char1"/>
    <w:rsid w:val="00F0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F0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sid w:val="00F012B9"/>
    <w:rPr>
      <w:b/>
      <w:bCs/>
    </w:rPr>
  </w:style>
  <w:style w:type="table" w:styleId="a8">
    <w:name w:val="Table Grid"/>
    <w:basedOn w:val="a1"/>
    <w:qFormat/>
    <w:rsid w:val="00F012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F012B9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F012B9"/>
    <w:rPr>
      <w:sz w:val="21"/>
      <w:szCs w:val="21"/>
    </w:rPr>
  </w:style>
  <w:style w:type="character" w:customStyle="1" w:styleId="Char2">
    <w:name w:val="页眉 Char"/>
    <w:basedOn w:val="a0"/>
    <w:link w:val="a6"/>
    <w:rsid w:val="00F012B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F012B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F012B9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F012B9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sid w:val="00F012B9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w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jhx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4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ZHONGM</cp:lastModifiedBy>
  <cp:revision>2</cp:revision>
  <dcterms:created xsi:type="dcterms:W3CDTF">2023-02-16T16:00:00Z</dcterms:created>
  <dcterms:modified xsi:type="dcterms:W3CDTF">2023-02-16T16:00:00Z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