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317" w:rsidRPr="002A51E8" w:rsidRDefault="00B76B05" w:rsidP="00070317">
      <w:pPr>
        <w:widowControl/>
        <w:jc w:val="center"/>
        <w:rPr>
          <w:rFonts w:asciiTheme="minorEastAsia" w:eastAsiaTheme="minorEastAsia" w:hAnsiTheme="minorEastAsia" w:cs="宋体"/>
          <w:b/>
          <w:kern w:val="0"/>
          <w:sz w:val="30"/>
          <w:szCs w:val="30"/>
        </w:rPr>
      </w:pPr>
      <w:r w:rsidRPr="002A51E8">
        <w:rPr>
          <w:rFonts w:asciiTheme="minorEastAsia" w:eastAsiaTheme="minorEastAsia" w:hAnsiTheme="minorEastAsia" w:cs="宋体" w:hint="eastAsia"/>
          <w:b/>
          <w:kern w:val="0"/>
          <w:sz w:val="30"/>
          <w:szCs w:val="30"/>
        </w:rPr>
        <w:t>易方达标普生物科技指数证券投资基金（</w:t>
      </w:r>
      <w:r w:rsidRPr="002A51E8">
        <w:rPr>
          <w:rFonts w:asciiTheme="minorEastAsia" w:eastAsiaTheme="minorEastAsia" w:hAnsiTheme="minorEastAsia" w:cs="宋体" w:hint="eastAsia"/>
          <w:b/>
          <w:kern w:val="0"/>
          <w:sz w:val="30"/>
          <w:szCs w:val="30"/>
        </w:rPr>
        <w:t>LOF</w:t>
      </w:r>
      <w:r w:rsidRPr="002A51E8">
        <w:rPr>
          <w:rFonts w:asciiTheme="minorEastAsia" w:eastAsiaTheme="minorEastAsia" w:hAnsiTheme="minorEastAsia" w:cs="宋体" w:hint="eastAsia"/>
          <w:b/>
          <w:kern w:val="0"/>
          <w:sz w:val="30"/>
          <w:szCs w:val="30"/>
        </w:rPr>
        <w:t>）基金经理变更公告</w:t>
      </w:r>
    </w:p>
    <w:p w:rsidR="00070317" w:rsidRPr="00801D63" w:rsidRDefault="00B76B05" w:rsidP="00801D63">
      <w:pPr>
        <w:jc w:val="center"/>
        <w:rPr>
          <w:rFonts w:asciiTheme="minorEastAsia" w:eastAsiaTheme="minorEastAsia" w:hAnsiTheme="minorEastAsia"/>
          <w:b/>
          <w:color w:val="000000"/>
          <w:sz w:val="24"/>
          <w:szCs w:val="24"/>
        </w:rPr>
      </w:pPr>
      <w:r w:rsidRPr="00801D63">
        <w:rPr>
          <w:rFonts w:asciiTheme="minorEastAsia" w:eastAsiaTheme="minorEastAsia" w:hAnsiTheme="minorEastAsia"/>
          <w:b/>
          <w:color w:val="000000"/>
          <w:sz w:val="24"/>
          <w:szCs w:val="24"/>
        </w:rPr>
        <w:t>公告送出日期：</w:t>
      </w:r>
      <w:r w:rsidRPr="00801D63">
        <w:rPr>
          <w:rFonts w:asciiTheme="minorEastAsia" w:eastAsiaTheme="minorEastAsia" w:hAnsiTheme="minorEastAsia"/>
          <w:b/>
          <w:color w:val="000000"/>
          <w:sz w:val="24"/>
          <w:szCs w:val="24"/>
        </w:rPr>
        <w:t>2023</w:t>
      </w:r>
      <w:r w:rsidRPr="00801D63">
        <w:rPr>
          <w:rFonts w:asciiTheme="minorEastAsia" w:eastAsiaTheme="minorEastAsia" w:hAnsiTheme="minorEastAsia"/>
          <w:b/>
          <w:color w:val="000000"/>
          <w:sz w:val="24"/>
          <w:szCs w:val="24"/>
        </w:rPr>
        <w:t>年</w:t>
      </w:r>
      <w:r w:rsidRPr="00801D63">
        <w:rPr>
          <w:rFonts w:asciiTheme="minorEastAsia" w:eastAsiaTheme="minorEastAsia" w:hAnsiTheme="minorEastAsia"/>
          <w:b/>
          <w:color w:val="000000"/>
          <w:sz w:val="24"/>
          <w:szCs w:val="24"/>
        </w:rPr>
        <w:t>2</w:t>
      </w:r>
      <w:r w:rsidRPr="00801D63">
        <w:rPr>
          <w:rFonts w:asciiTheme="minorEastAsia" w:eastAsiaTheme="minorEastAsia" w:hAnsiTheme="minorEastAsia"/>
          <w:b/>
          <w:color w:val="000000"/>
          <w:sz w:val="24"/>
          <w:szCs w:val="24"/>
        </w:rPr>
        <w:t>月</w:t>
      </w:r>
      <w:r w:rsidRPr="00801D63">
        <w:rPr>
          <w:rFonts w:asciiTheme="minorEastAsia" w:eastAsiaTheme="minorEastAsia" w:hAnsiTheme="minorEastAsia"/>
          <w:b/>
          <w:color w:val="000000"/>
          <w:sz w:val="24"/>
          <w:szCs w:val="24"/>
        </w:rPr>
        <w:t>10</w:t>
      </w:r>
      <w:r w:rsidRPr="00801D63">
        <w:rPr>
          <w:rFonts w:asciiTheme="minorEastAsia" w:eastAsiaTheme="minorEastAsia" w:hAnsiTheme="minorEastAsia"/>
          <w:b/>
          <w:color w:val="000000"/>
          <w:sz w:val="24"/>
          <w:szCs w:val="24"/>
        </w:rPr>
        <w:t>日</w:t>
      </w:r>
    </w:p>
    <w:p w:rsidR="00070317" w:rsidRPr="0000418A" w:rsidRDefault="00070317" w:rsidP="00070317">
      <w:pPr>
        <w:spacing w:line="560" w:lineRule="exact"/>
        <w:jc w:val="center"/>
        <w:rPr>
          <w:rFonts w:asciiTheme="minorEastAsia" w:eastAsiaTheme="minorEastAsia" w:hAnsiTheme="minorEastAsia"/>
          <w:color w:val="000000"/>
          <w:sz w:val="24"/>
          <w:szCs w:val="24"/>
        </w:rPr>
      </w:pPr>
    </w:p>
    <w:p w:rsidR="00C6080C" w:rsidRPr="0000418A" w:rsidRDefault="00B76B05" w:rsidP="00C6080C">
      <w:pPr>
        <w:pStyle w:val="2"/>
        <w:spacing w:line="560" w:lineRule="exact"/>
        <w:rPr>
          <w:rFonts w:asciiTheme="minorEastAsia" w:eastAsiaTheme="minorEastAsia" w:hAnsiTheme="minorEastAsia"/>
          <w:bCs w:val="0"/>
          <w:color w:val="000000"/>
          <w:sz w:val="24"/>
          <w:szCs w:val="24"/>
        </w:rPr>
      </w:pPr>
      <w:bookmarkStart w:id="0" w:name="_Toc275961408"/>
      <w:r w:rsidRPr="0000418A">
        <w:rPr>
          <w:rFonts w:asciiTheme="minorEastAsia" w:eastAsiaTheme="minorEastAsia" w:hAnsiTheme="minorEastAsia" w:hint="eastAsia"/>
          <w:bCs w:val="0"/>
          <w:color w:val="000000"/>
          <w:sz w:val="24"/>
          <w:szCs w:val="24"/>
        </w:rPr>
        <w:t>1</w:t>
      </w:r>
      <w:r w:rsidRPr="0000418A">
        <w:rPr>
          <w:rFonts w:asciiTheme="minorEastAsia" w:eastAsiaTheme="minorEastAsia" w:hAnsiTheme="minorEastAsia"/>
          <w:bCs w:val="0"/>
          <w:color w:val="000000"/>
          <w:sz w:val="24"/>
          <w:szCs w:val="24"/>
        </w:rPr>
        <w:t>公告基本信息</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53"/>
        <w:gridCol w:w="5286"/>
      </w:tblGrid>
      <w:tr w:rsidR="0027100D" w:rsidTr="004D1446">
        <w:trPr>
          <w:jc w:val="center"/>
        </w:trPr>
        <w:tc>
          <w:tcPr>
            <w:tcW w:w="4353" w:type="dxa"/>
          </w:tcPr>
          <w:p w:rsidR="00C6080C" w:rsidRPr="009E69A9" w:rsidRDefault="00B76B05" w:rsidP="009E69A9">
            <w:pPr>
              <w:rPr>
                <w:rFonts w:eastAsiaTheme="minorEastAsia" w:hAnsiTheme="minorEastAsia"/>
                <w:sz w:val="24"/>
                <w:szCs w:val="24"/>
              </w:rPr>
            </w:pPr>
            <w:r w:rsidRPr="009E69A9">
              <w:rPr>
                <w:rFonts w:eastAsiaTheme="minorEastAsia" w:hAnsiTheme="minorEastAsia"/>
                <w:sz w:val="24"/>
                <w:szCs w:val="24"/>
              </w:rPr>
              <w:t>基金名称</w:t>
            </w:r>
          </w:p>
        </w:tc>
        <w:tc>
          <w:tcPr>
            <w:tcW w:w="5286" w:type="dxa"/>
            <w:vAlign w:val="center"/>
          </w:tcPr>
          <w:p w:rsidR="00C6080C" w:rsidRPr="009E69A9" w:rsidRDefault="00B76B05" w:rsidP="009E69A9">
            <w:pPr>
              <w:rPr>
                <w:rFonts w:eastAsiaTheme="minorEastAsia" w:hAnsiTheme="minorEastAsia"/>
                <w:sz w:val="24"/>
                <w:szCs w:val="24"/>
              </w:rPr>
            </w:pPr>
            <w:r w:rsidRPr="009E69A9">
              <w:rPr>
                <w:rFonts w:eastAsiaTheme="minorEastAsia" w:hAnsiTheme="minorEastAsia"/>
                <w:sz w:val="24"/>
                <w:szCs w:val="24"/>
              </w:rPr>
              <w:t>易方达标普生物科技指数证券投资基金（</w:t>
            </w:r>
            <w:r w:rsidRPr="009E69A9">
              <w:rPr>
                <w:rFonts w:eastAsiaTheme="minorEastAsia" w:hAnsiTheme="minorEastAsia"/>
                <w:sz w:val="24"/>
                <w:szCs w:val="24"/>
              </w:rPr>
              <w:t>LOF</w:t>
            </w:r>
            <w:r w:rsidRPr="009E69A9">
              <w:rPr>
                <w:rFonts w:eastAsiaTheme="minorEastAsia" w:hAnsiTheme="minorEastAsia"/>
                <w:sz w:val="24"/>
                <w:szCs w:val="24"/>
              </w:rPr>
              <w:t>）</w:t>
            </w:r>
          </w:p>
        </w:tc>
      </w:tr>
      <w:tr w:rsidR="0027100D" w:rsidTr="004D1446">
        <w:trPr>
          <w:jc w:val="center"/>
        </w:trPr>
        <w:tc>
          <w:tcPr>
            <w:tcW w:w="4353" w:type="dxa"/>
          </w:tcPr>
          <w:p w:rsidR="00C6080C" w:rsidRPr="009E69A9" w:rsidRDefault="00B76B05" w:rsidP="009E69A9">
            <w:pPr>
              <w:rPr>
                <w:rFonts w:eastAsiaTheme="minorEastAsia" w:hAnsiTheme="minorEastAsia"/>
                <w:sz w:val="24"/>
                <w:szCs w:val="24"/>
              </w:rPr>
            </w:pPr>
            <w:r w:rsidRPr="009E69A9">
              <w:rPr>
                <w:rFonts w:eastAsiaTheme="minorEastAsia" w:hAnsiTheme="minorEastAsia"/>
                <w:sz w:val="24"/>
                <w:szCs w:val="24"/>
              </w:rPr>
              <w:t>基金简称</w:t>
            </w:r>
          </w:p>
        </w:tc>
        <w:tc>
          <w:tcPr>
            <w:tcW w:w="5286" w:type="dxa"/>
            <w:vAlign w:val="center"/>
          </w:tcPr>
          <w:p w:rsidR="00C6080C" w:rsidRPr="009E69A9" w:rsidRDefault="00B76B05" w:rsidP="009E69A9">
            <w:pPr>
              <w:rPr>
                <w:rFonts w:eastAsiaTheme="minorEastAsia" w:hAnsiTheme="minorEastAsia"/>
                <w:sz w:val="24"/>
                <w:szCs w:val="24"/>
              </w:rPr>
            </w:pPr>
            <w:r w:rsidRPr="009E69A9">
              <w:rPr>
                <w:rFonts w:eastAsiaTheme="minorEastAsia" w:hAnsiTheme="minorEastAsia"/>
                <w:sz w:val="24"/>
                <w:szCs w:val="24"/>
              </w:rPr>
              <w:t>易方达标普生物科技指数（</w:t>
            </w:r>
            <w:r w:rsidRPr="009E69A9">
              <w:rPr>
                <w:rFonts w:eastAsiaTheme="minorEastAsia" w:hAnsiTheme="minorEastAsia"/>
                <w:sz w:val="24"/>
                <w:szCs w:val="24"/>
              </w:rPr>
              <w:t>QDII-LOF</w:t>
            </w:r>
            <w:r w:rsidRPr="009E69A9">
              <w:rPr>
                <w:rFonts w:eastAsiaTheme="minorEastAsia" w:hAnsiTheme="minorEastAsia"/>
                <w:sz w:val="24"/>
                <w:szCs w:val="24"/>
              </w:rPr>
              <w:t>）</w:t>
            </w:r>
          </w:p>
        </w:tc>
      </w:tr>
      <w:tr w:rsidR="0027100D" w:rsidTr="004D1446">
        <w:trPr>
          <w:jc w:val="center"/>
        </w:trPr>
        <w:tc>
          <w:tcPr>
            <w:tcW w:w="4353" w:type="dxa"/>
            <w:vAlign w:val="center"/>
          </w:tcPr>
          <w:p w:rsidR="00C6080C" w:rsidRPr="009E69A9" w:rsidRDefault="00B76B05" w:rsidP="009E69A9">
            <w:pPr>
              <w:rPr>
                <w:rFonts w:eastAsiaTheme="minorEastAsia" w:hAnsiTheme="minorEastAsia"/>
                <w:sz w:val="24"/>
                <w:szCs w:val="24"/>
              </w:rPr>
            </w:pPr>
            <w:r w:rsidRPr="009E69A9">
              <w:rPr>
                <w:rFonts w:eastAsiaTheme="minorEastAsia" w:hAnsiTheme="minorEastAsia"/>
                <w:sz w:val="24"/>
                <w:szCs w:val="24"/>
              </w:rPr>
              <w:t>基金主代码</w:t>
            </w:r>
          </w:p>
        </w:tc>
        <w:tc>
          <w:tcPr>
            <w:tcW w:w="5286" w:type="dxa"/>
            <w:vAlign w:val="center"/>
          </w:tcPr>
          <w:p w:rsidR="00C6080C" w:rsidRPr="009E69A9" w:rsidRDefault="00B76B05" w:rsidP="009E69A9">
            <w:pPr>
              <w:rPr>
                <w:rFonts w:eastAsiaTheme="minorEastAsia" w:hAnsiTheme="minorEastAsia"/>
                <w:sz w:val="24"/>
                <w:szCs w:val="24"/>
              </w:rPr>
            </w:pPr>
            <w:r w:rsidRPr="009E69A9">
              <w:rPr>
                <w:rFonts w:eastAsiaTheme="minorEastAsia" w:hAnsiTheme="minorEastAsia"/>
                <w:sz w:val="24"/>
                <w:szCs w:val="24"/>
              </w:rPr>
              <w:t>161127</w:t>
            </w:r>
          </w:p>
        </w:tc>
      </w:tr>
      <w:tr w:rsidR="0027100D" w:rsidTr="004D1446">
        <w:trPr>
          <w:jc w:val="center"/>
        </w:trPr>
        <w:tc>
          <w:tcPr>
            <w:tcW w:w="4353" w:type="dxa"/>
          </w:tcPr>
          <w:p w:rsidR="00C6080C" w:rsidRPr="009E69A9" w:rsidRDefault="00B76B05" w:rsidP="009E69A9">
            <w:pPr>
              <w:rPr>
                <w:rFonts w:eastAsiaTheme="minorEastAsia" w:hAnsiTheme="minorEastAsia"/>
                <w:sz w:val="24"/>
                <w:szCs w:val="24"/>
              </w:rPr>
            </w:pPr>
            <w:r w:rsidRPr="009E69A9">
              <w:rPr>
                <w:rFonts w:eastAsiaTheme="minorEastAsia" w:hAnsiTheme="minorEastAsia"/>
                <w:sz w:val="24"/>
                <w:szCs w:val="24"/>
              </w:rPr>
              <w:t>基金管理人名称</w:t>
            </w:r>
          </w:p>
        </w:tc>
        <w:tc>
          <w:tcPr>
            <w:tcW w:w="5286" w:type="dxa"/>
            <w:vAlign w:val="center"/>
          </w:tcPr>
          <w:p w:rsidR="00C6080C" w:rsidRPr="009E69A9" w:rsidRDefault="00B76B05" w:rsidP="009E69A9">
            <w:pPr>
              <w:rPr>
                <w:rFonts w:eastAsiaTheme="minorEastAsia" w:hAnsiTheme="minorEastAsia"/>
                <w:sz w:val="24"/>
                <w:szCs w:val="24"/>
              </w:rPr>
            </w:pPr>
            <w:r w:rsidRPr="009E69A9">
              <w:rPr>
                <w:rFonts w:eastAsiaTheme="minorEastAsia" w:hAnsiTheme="minorEastAsia"/>
                <w:sz w:val="24"/>
                <w:szCs w:val="24"/>
              </w:rPr>
              <w:t>易方达基金管理有限公司</w:t>
            </w:r>
          </w:p>
        </w:tc>
      </w:tr>
      <w:tr w:rsidR="0027100D" w:rsidTr="004D1446">
        <w:trPr>
          <w:jc w:val="center"/>
        </w:trPr>
        <w:tc>
          <w:tcPr>
            <w:tcW w:w="4353" w:type="dxa"/>
          </w:tcPr>
          <w:p w:rsidR="00C6080C" w:rsidRPr="009E69A9" w:rsidRDefault="00B76B05" w:rsidP="009E69A9">
            <w:pPr>
              <w:rPr>
                <w:rFonts w:eastAsiaTheme="minorEastAsia" w:hAnsiTheme="minorEastAsia"/>
                <w:sz w:val="24"/>
                <w:szCs w:val="24"/>
              </w:rPr>
            </w:pPr>
            <w:r w:rsidRPr="009E69A9">
              <w:rPr>
                <w:rFonts w:eastAsiaTheme="minorEastAsia" w:hAnsiTheme="minorEastAsia"/>
                <w:sz w:val="24"/>
                <w:szCs w:val="24"/>
              </w:rPr>
              <w:t>公告依据</w:t>
            </w:r>
          </w:p>
        </w:tc>
        <w:tc>
          <w:tcPr>
            <w:tcW w:w="5286" w:type="dxa"/>
            <w:vAlign w:val="center"/>
          </w:tcPr>
          <w:p w:rsidR="00C6080C" w:rsidRPr="009E69A9" w:rsidRDefault="00B76B05" w:rsidP="009E69A9">
            <w:pPr>
              <w:rPr>
                <w:rFonts w:eastAsiaTheme="minorEastAsia" w:hAnsiTheme="minorEastAsia"/>
                <w:sz w:val="24"/>
                <w:szCs w:val="24"/>
              </w:rPr>
            </w:pPr>
            <w:r w:rsidRPr="009E69A9">
              <w:rPr>
                <w:rFonts w:eastAsiaTheme="minorEastAsia" w:hAnsiTheme="minorEastAsia"/>
                <w:sz w:val="24"/>
                <w:szCs w:val="24"/>
              </w:rPr>
              <w:t>《公开募集证券投资基金信息披露管理办法》《基金管理公司投资管理人员管理指导意见》《易方达标普生物科技指数证券投资基金（</w:t>
            </w:r>
            <w:r w:rsidRPr="009E69A9">
              <w:rPr>
                <w:rFonts w:eastAsiaTheme="minorEastAsia" w:hAnsiTheme="minorEastAsia"/>
                <w:sz w:val="24"/>
                <w:szCs w:val="24"/>
              </w:rPr>
              <w:t>LOF</w:t>
            </w:r>
            <w:r w:rsidRPr="009E69A9">
              <w:rPr>
                <w:rFonts w:eastAsiaTheme="minorEastAsia" w:hAnsiTheme="minorEastAsia"/>
                <w:sz w:val="24"/>
                <w:szCs w:val="24"/>
              </w:rPr>
              <w:t>）基金合同》</w:t>
            </w:r>
          </w:p>
        </w:tc>
      </w:tr>
      <w:tr w:rsidR="0027100D" w:rsidTr="004D1446">
        <w:trPr>
          <w:jc w:val="center"/>
        </w:trPr>
        <w:tc>
          <w:tcPr>
            <w:tcW w:w="4353" w:type="dxa"/>
          </w:tcPr>
          <w:p w:rsidR="00C6080C" w:rsidRPr="009E69A9" w:rsidRDefault="00B76B05" w:rsidP="009E69A9">
            <w:pPr>
              <w:rPr>
                <w:rFonts w:eastAsiaTheme="minorEastAsia" w:hAnsiTheme="minorEastAsia"/>
                <w:sz w:val="24"/>
                <w:szCs w:val="24"/>
              </w:rPr>
            </w:pPr>
            <w:r w:rsidRPr="009E69A9">
              <w:rPr>
                <w:rFonts w:eastAsiaTheme="minorEastAsia" w:hAnsiTheme="minorEastAsia"/>
                <w:sz w:val="24"/>
                <w:szCs w:val="24"/>
              </w:rPr>
              <w:t>基金经理变更类型</w:t>
            </w:r>
          </w:p>
        </w:tc>
        <w:tc>
          <w:tcPr>
            <w:tcW w:w="5286" w:type="dxa"/>
            <w:vAlign w:val="center"/>
          </w:tcPr>
          <w:p w:rsidR="00C6080C" w:rsidRPr="009E69A9" w:rsidRDefault="00B76B05" w:rsidP="009E69A9">
            <w:pPr>
              <w:rPr>
                <w:rFonts w:eastAsiaTheme="minorEastAsia" w:hAnsiTheme="minorEastAsia"/>
                <w:sz w:val="24"/>
                <w:szCs w:val="24"/>
              </w:rPr>
            </w:pPr>
            <w:r w:rsidRPr="009E69A9">
              <w:rPr>
                <w:rFonts w:eastAsiaTheme="minorEastAsia" w:hAnsiTheme="minorEastAsia"/>
                <w:sz w:val="24"/>
                <w:szCs w:val="24"/>
              </w:rPr>
              <w:t>增聘基金经理</w:t>
            </w:r>
          </w:p>
        </w:tc>
      </w:tr>
      <w:tr w:rsidR="0027100D">
        <w:trPr>
          <w:trHeight w:val="624"/>
          <w:jc w:val="center"/>
        </w:trPr>
        <w:tc>
          <w:tcPr>
            <w:tcW w:w="4353" w:type="dxa"/>
            <w:vAlign w:val="center"/>
          </w:tcPr>
          <w:p w:rsidR="001E730C" w:rsidRDefault="00B76B05">
            <w:pPr>
              <w:jc w:val="left"/>
            </w:pPr>
            <w:r>
              <w:rPr>
                <w:rFonts w:eastAsiaTheme="minorEastAsia"/>
                <w:sz w:val="24"/>
                <w:szCs w:val="24"/>
              </w:rPr>
              <w:t>新任基金经理姓名</w:t>
            </w:r>
          </w:p>
        </w:tc>
        <w:tc>
          <w:tcPr>
            <w:tcW w:w="5286" w:type="dxa"/>
            <w:vAlign w:val="center"/>
          </w:tcPr>
          <w:p w:rsidR="001E730C" w:rsidRDefault="00B76B05">
            <w:pPr>
              <w:jc w:val="left"/>
            </w:pPr>
            <w:r>
              <w:rPr>
                <w:rFonts w:eastAsiaTheme="minorEastAsia"/>
                <w:sz w:val="24"/>
                <w:szCs w:val="24"/>
              </w:rPr>
              <w:t>庞亚平</w:t>
            </w:r>
          </w:p>
        </w:tc>
      </w:tr>
      <w:tr w:rsidR="0027100D">
        <w:trPr>
          <w:jc w:val="center"/>
        </w:trPr>
        <w:tc>
          <w:tcPr>
            <w:tcW w:w="4353" w:type="dxa"/>
            <w:vAlign w:val="center"/>
          </w:tcPr>
          <w:p w:rsidR="001E730C" w:rsidRDefault="00B76B05">
            <w:pPr>
              <w:jc w:val="left"/>
            </w:pPr>
            <w:r>
              <w:rPr>
                <w:rFonts w:eastAsiaTheme="minorEastAsia"/>
                <w:sz w:val="24"/>
                <w:szCs w:val="24"/>
              </w:rPr>
              <w:t>共同管理本基金的其他基金经理姓名</w:t>
            </w:r>
          </w:p>
        </w:tc>
        <w:tc>
          <w:tcPr>
            <w:tcW w:w="5286" w:type="dxa"/>
            <w:vAlign w:val="center"/>
          </w:tcPr>
          <w:p w:rsidR="001E730C" w:rsidRDefault="00B76B05">
            <w:pPr>
              <w:jc w:val="left"/>
            </w:pPr>
            <w:r>
              <w:rPr>
                <w:rFonts w:eastAsiaTheme="minorEastAsia"/>
                <w:sz w:val="24"/>
                <w:szCs w:val="24"/>
              </w:rPr>
              <w:t>宋钊贤</w:t>
            </w:r>
          </w:p>
        </w:tc>
      </w:tr>
    </w:tbl>
    <w:p w:rsidR="00070317" w:rsidRPr="00C6080C" w:rsidRDefault="00B76B05" w:rsidP="00C6080C">
      <w:pPr>
        <w:spacing w:line="360" w:lineRule="auto"/>
        <w:rPr>
          <w:rFonts w:eastAsiaTheme="minorEastAsia"/>
          <w:color w:val="000000"/>
          <w:kern w:val="0"/>
          <w:sz w:val="24"/>
          <w:szCs w:val="24"/>
        </w:rPr>
      </w:pPr>
      <w:r w:rsidRPr="00C6080C">
        <w:rPr>
          <w:rFonts w:eastAsiaTheme="minorEastAsia"/>
          <w:color w:val="000000"/>
          <w:sz w:val="24"/>
          <w:szCs w:val="24"/>
        </w:rPr>
        <w:t>注：本基金场内简称为</w:t>
      </w:r>
      <w:r w:rsidRPr="00C6080C">
        <w:rPr>
          <w:rFonts w:eastAsiaTheme="minorEastAsia"/>
          <w:color w:val="000000"/>
          <w:sz w:val="24"/>
          <w:szCs w:val="24"/>
        </w:rPr>
        <w:t>“</w:t>
      </w:r>
      <w:r w:rsidRPr="00C6080C">
        <w:rPr>
          <w:rFonts w:eastAsiaTheme="minorEastAsia"/>
          <w:color w:val="000000"/>
          <w:sz w:val="24"/>
          <w:szCs w:val="24"/>
        </w:rPr>
        <w:t>标普生物科技</w:t>
      </w:r>
      <w:r w:rsidRPr="00C6080C">
        <w:rPr>
          <w:rFonts w:eastAsiaTheme="minorEastAsia"/>
          <w:color w:val="000000"/>
          <w:sz w:val="24"/>
          <w:szCs w:val="24"/>
        </w:rPr>
        <w:t>LOF”</w:t>
      </w:r>
      <w:r w:rsidRPr="00C6080C">
        <w:rPr>
          <w:rFonts w:eastAsiaTheme="minorEastAsia"/>
          <w:color w:val="000000"/>
          <w:sz w:val="24"/>
          <w:szCs w:val="24"/>
        </w:rPr>
        <w:t>。</w:t>
      </w:r>
      <w:bookmarkEnd w:id="0"/>
    </w:p>
    <w:p w:rsidR="00070317" w:rsidRPr="0000418A" w:rsidRDefault="00070317" w:rsidP="00070317">
      <w:pPr>
        <w:spacing w:line="560" w:lineRule="exact"/>
        <w:rPr>
          <w:rFonts w:asciiTheme="minorEastAsia" w:eastAsiaTheme="minorEastAsia" w:hAnsiTheme="minorEastAsia"/>
          <w:color w:val="000000"/>
          <w:sz w:val="24"/>
          <w:szCs w:val="24"/>
        </w:rPr>
      </w:pPr>
    </w:p>
    <w:p w:rsidR="00070317" w:rsidRDefault="00B76B05" w:rsidP="00070317">
      <w:pPr>
        <w:pStyle w:val="2"/>
        <w:spacing w:line="560" w:lineRule="exact"/>
        <w:rPr>
          <w:rFonts w:asciiTheme="minorEastAsia" w:eastAsiaTheme="minorEastAsia" w:hAnsiTheme="minorEastAsia"/>
          <w:bCs w:val="0"/>
          <w:color w:val="000000"/>
          <w:sz w:val="24"/>
          <w:szCs w:val="24"/>
        </w:rPr>
      </w:pPr>
      <w:bookmarkStart w:id="1" w:name="_Toc275961409"/>
      <w:r w:rsidRPr="0000418A">
        <w:rPr>
          <w:rFonts w:asciiTheme="minorEastAsia" w:eastAsiaTheme="minorEastAsia" w:hAnsiTheme="minorEastAsia" w:hint="eastAsia"/>
          <w:bCs w:val="0"/>
          <w:color w:val="000000"/>
          <w:sz w:val="24"/>
          <w:szCs w:val="24"/>
        </w:rPr>
        <w:t>2</w:t>
      </w:r>
      <w:r w:rsidRPr="0000418A">
        <w:rPr>
          <w:rFonts w:asciiTheme="minorEastAsia" w:eastAsiaTheme="minorEastAsia" w:hAnsiTheme="minorEastAsia"/>
          <w:bCs w:val="0"/>
          <w:color w:val="000000"/>
          <w:sz w:val="24"/>
          <w:szCs w:val="24"/>
        </w:rPr>
        <w:t xml:space="preserve"> </w:t>
      </w:r>
      <w:r w:rsidRPr="0000418A">
        <w:rPr>
          <w:rFonts w:asciiTheme="minorEastAsia" w:eastAsiaTheme="minorEastAsia" w:hAnsiTheme="minorEastAsia"/>
          <w:bCs w:val="0"/>
          <w:color w:val="000000"/>
          <w:sz w:val="24"/>
          <w:szCs w:val="24"/>
        </w:rPr>
        <w:t>新任基金经理的相关信息</w:t>
      </w:r>
      <w:bookmarkEnd w:id="1"/>
    </w:p>
    <w:tbl>
      <w:tblPr>
        <w:tblW w:w="9681"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591"/>
        <w:gridCol w:w="1218"/>
        <w:gridCol w:w="3778"/>
        <w:gridCol w:w="1501"/>
        <w:gridCol w:w="1593"/>
      </w:tblGrid>
      <w:tr w:rsidR="0027100D" w:rsidTr="000E6F9C">
        <w:trPr>
          <w:jc w:val="center"/>
        </w:trPr>
        <w:tc>
          <w:tcPr>
            <w:tcW w:w="2673" w:type="dxa"/>
          </w:tcPr>
          <w:p w:rsidR="000E6F9C" w:rsidRPr="00404B1E" w:rsidRDefault="00B76B05" w:rsidP="00BA1FDD">
            <w:pPr>
              <w:rPr>
                <w:rFonts w:eastAsiaTheme="minorEastAsia"/>
                <w:sz w:val="24"/>
                <w:szCs w:val="24"/>
              </w:rPr>
            </w:pPr>
            <w:r w:rsidRPr="002C06BE">
              <w:rPr>
                <w:rFonts w:eastAsiaTheme="minorEastAsia" w:hAnsiTheme="minorEastAsia"/>
                <w:sz w:val="24"/>
                <w:szCs w:val="24"/>
              </w:rPr>
              <w:t>新任基金经理姓名</w:t>
            </w:r>
          </w:p>
        </w:tc>
        <w:tc>
          <w:tcPr>
            <w:tcW w:w="7008" w:type="dxa"/>
            <w:gridSpan w:val="4"/>
            <w:vAlign w:val="center"/>
          </w:tcPr>
          <w:p w:rsidR="000E6F9C" w:rsidRPr="00404B1E" w:rsidRDefault="00B76B05" w:rsidP="00BA1FDD">
            <w:pPr>
              <w:rPr>
                <w:rFonts w:eastAsiaTheme="minorEastAsia"/>
                <w:sz w:val="24"/>
                <w:szCs w:val="24"/>
              </w:rPr>
            </w:pPr>
            <w:r w:rsidRPr="00404B1E">
              <w:rPr>
                <w:rFonts w:eastAsiaTheme="minorEastAsia" w:hAnsiTheme="minorEastAsia"/>
                <w:sz w:val="24"/>
                <w:szCs w:val="24"/>
              </w:rPr>
              <w:t>庞亚平</w:t>
            </w:r>
          </w:p>
        </w:tc>
      </w:tr>
      <w:tr w:rsidR="0027100D" w:rsidTr="000E6F9C">
        <w:trPr>
          <w:jc w:val="center"/>
        </w:trPr>
        <w:tc>
          <w:tcPr>
            <w:tcW w:w="2673" w:type="dxa"/>
            <w:vAlign w:val="center"/>
          </w:tcPr>
          <w:p w:rsidR="000E6F9C" w:rsidRPr="00404B1E" w:rsidRDefault="00B76B05" w:rsidP="00BA1FDD">
            <w:pPr>
              <w:rPr>
                <w:rFonts w:eastAsiaTheme="minorEastAsia"/>
                <w:sz w:val="24"/>
                <w:szCs w:val="24"/>
              </w:rPr>
            </w:pPr>
            <w:r w:rsidRPr="002C06BE">
              <w:rPr>
                <w:rFonts w:eastAsiaTheme="minorEastAsia" w:hAnsiTheme="minorEastAsia"/>
                <w:sz w:val="24"/>
                <w:szCs w:val="24"/>
              </w:rPr>
              <w:t>任职日期</w:t>
            </w:r>
          </w:p>
        </w:tc>
        <w:tc>
          <w:tcPr>
            <w:tcW w:w="7008" w:type="dxa"/>
            <w:gridSpan w:val="4"/>
            <w:vAlign w:val="center"/>
          </w:tcPr>
          <w:p w:rsidR="000E6F9C" w:rsidRPr="00404B1E" w:rsidRDefault="00B76B05" w:rsidP="00BA1FDD">
            <w:pPr>
              <w:rPr>
                <w:rFonts w:eastAsiaTheme="minorEastAsia"/>
                <w:sz w:val="24"/>
                <w:szCs w:val="24"/>
              </w:rPr>
            </w:pPr>
            <w:r w:rsidRPr="00404B1E">
              <w:rPr>
                <w:rFonts w:eastAsiaTheme="minorEastAsia" w:hAnsiTheme="minorEastAsia"/>
                <w:sz w:val="24"/>
                <w:szCs w:val="24"/>
              </w:rPr>
              <w:t>2023</w:t>
            </w:r>
            <w:r w:rsidRPr="00404B1E">
              <w:rPr>
                <w:rFonts w:eastAsiaTheme="minorEastAsia" w:hAnsiTheme="minorEastAsia"/>
                <w:sz w:val="24"/>
                <w:szCs w:val="24"/>
              </w:rPr>
              <w:t>年</w:t>
            </w:r>
            <w:r w:rsidRPr="00404B1E">
              <w:rPr>
                <w:rFonts w:eastAsiaTheme="minorEastAsia" w:hAnsiTheme="minorEastAsia"/>
                <w:sz w:val="24"/>
                <w:szCs w:val="24"/>
              </w:rPr>
              <w:t>2</w:t>
            </w:r>
            <w:r w:rsidRPr="00404B1E">
              <w:rPr>
                <w:rFonts w:eastAsiaTheme="minorEastAsia" w:hAnsiTheme="minorEastAsia"/>
                <w:sz w:val="24"/>
                <w:szCs w:val="24"/>
              </w:rPr>
              <w:t>月</w:t>
            </w:r>
            <w:r w:rsidRPr="00404B1E">
              <w:rPr>
                <w:rFonts w:eastAsiaTheme="minorEastAsia" w:hAnsiTheme="minorEastAsia"/>
                <w:sz w:val="24"/>
                <w:szCs w:val="24"/>
              </w:rPr>
              <w:t>10</w:t>
            </w:r>
            <w:r w:rsidRPr="00404B1E">
              <w:rPr>
                <w:rFonts w:eastAsiaTheme="minorEastAsia" w:hAnsiTheme="minorEastAsia"/>
                <w:sz w:val="24"/>
                <w:szCs w:val="24"/>
              </w:rPr>
              <w:t>日</w:t>
            </w:r>
          </w:p>
        </w:tc>
      </w:tr>
      <w:tr w:rsidR="0027100D" w:rsidTr="000E6F9C">
        <w:trPr>
          <w:jc w:val="center"/>
        </w:trPr>
        <w:tc>
          <w:tcPr>
            <w:tcW w:w="2673" w:type="dxa"/>
            <w:vAlign w:val="center"/>
          </w:tcPr>
          <w:p w:rsidR="000E6F9C" w:rsidRPr="00404B1E" w:rsidRDefault="00B76B05" w:rsidP="00BA1FDD">
            <w:pPr>
              <w:rPr>
                <w:rFonts w:eastAsiaTheme="minorEastAsia"/>
                <w:sz w:val="24"/>
                <w:szCs w:val="24"/>
              </w:rPr>
            </w:pPr>
            <w:r w:rsidRPr="002C06BE">
              <w:rPr>
                <w:rFonts w:eastAsiaTheme="minorEastAsia" w:hAnsiTheme="minorEastAsia"/>
                <w:sz w:val="24"/>
                <w:szCs w:val="24"/>
              </w:rPr>
              <w:t>证券从业年限</w:t>
            </w:r>
          </w:p>
        </w:tc>
        <w:tc>
          <w:tcPr>
            <w:tcW w:w="7008" w:type="dxa"/>
            <w:gridSpan w:val="4"/>
            <w:vAlign w:val="center"/>
          </w:tcPr>
          <w:p w:rsidR="000E6F9C" w:rsidRPr="00404B1E" w:rsidRDefault="00B76B05" w:rsidP="00BA1FDD">
            <w:pPr>
              <w:rPr>
                <w:rFonts w:eastAsiaTheme="minorEastAsia"/>
                <w:sz w:val="24"/>
                <w:szCs w:val="24"/>
              </w:rPr>
            </w:pPr>
            <w:r w:rsidRPr="00404B1E">
              <w:rPr>
                <w:rFonts w:eastAsiaTheme="minorEastAsia" w:hAnsiTheme="minorEastAsia"/>
                <w:sz w:val="24"/>
                <w:szCs w:val="24"/>
              </w:rPr>
              <w:t>14</w:t>
            </w:r>
            <w:r w:rsidRPr="00404B1E">
              <w:rPr>
                <w:rFonts w:eastAsiaTheme="minorEastAsia" w:hAnsiTheme="minorEastAsia"/>
                <w:sz w:val="24"/>
                <w:szCs w:val="24"/>
              </w:rPr>
              <w:t>年</w:t>
            </w:r>
          </w:p>
        </w:tc>
      </w:tr>
      <w:tr w:rsidR="0027100D" w:rsidTr="000E6F9C">
        <w:trPr>
          <w:jc w:val="center"/>
        </w:trPr>
        <w:tc>
          <w:tcPr>
            <w:tcW w:w="2673" w:type="dxa"/>
            <w:vAlign w:val="center"/>
          </w:tcPr>
          <w:p w:rsidR="000E6F9C" w:rsidRPr="00404B1E" w:rsidRDefault="00B76B05" w:rsidP="00BA1FDD">
            <w:pPr>
              <w:rPr>
                <w:rFonts w:eastAsiaTheme="minorEastAsia"/>
                <w:sz w:val="24"/>
                <w:szCs w:val="24"/>
              </w:rPr>
            </w:pPr>
            <w:r w:rsidRPr="002C06BE">
              <w:rPr>
                <w:rFonts w:eastAsiaTheme="minorEastAsia" w:hAnsiTheme="minorEastAsia"/>
                <w:sz w:val="24"/>
                <w:szCs w:val="24"/>
              </w:rPr>
              <w:t>证券投资管理从业年限</w:t>
            </w:r>
          </w:p>
        </w:tc>
        <w:tc>
          <w:tcPr>
            <w:tcW w:w="7008" w:type="dxa"/>
            <w:gridSpan w:val="4"/>
            <w:vAlign w:val="center"/>
          </w:tcPr>
          <w:p w:rsidR="000E6F9C" w:rsidRPr="00404B1E" w:rsidRDefault="00B76B05" w:rsidP="00BA1FDD">
            <w:pPr>
              <w:rPr>
                <w:rFonts w:eastAsiaTheme="minorEastAsia"/>
                <w:sz w:val="24"/>
                <w:szCs w:val="24"/>
              </w:rPr>
            </w:pPr>
            <w:r w:rsidRPr="00404B1E">
              <w:rPr>
                <w:rFonts w:eastAsiaTheme="minorEastAsia" w:hAnsiTheme="minorEastAsia"/>
                <w:sz w:val="24"/>
                <w:szCs w:val="24"/>
              </w:rPr>
              <w:t>7</w:t>
            </w:r>
            <w:r w:rsidRPr="00404B1E">
              <w:rPr>
                <w:rFonts w:eastAsiaTheme="minorEastAsia" w:hAnsiTheme="minorEastAsia"/>
                <w:sz w:val="24"/>
                <w:szCs w:val="24"/>
              </w:rPr>
              <w:t>年</w:t>
            </w:r>
          </w:p>
        </w:tc>
      </w:tr>
      <w:tr w:rsidR="0027100D" w:rsidTr="000E6F9C">
        <w:trPr>
          <w:jc w:val="center"/>
        </w:trPr>
        <w:tc>
          <w:tcPr>
            <w:tcW w:w="2673" w:type="dxa"/>
          </w:tcPr>
          <w:p w:rsidR="000E6F9C" w:rsidRPr="00404B1E" w:rsidRDefault="00B76B05" w:rsidP="00BA1FDD">
            <w:pPr>
              <w:rPr>
                <w:rFonts w:eastAsiaTheme="minorEastAsia"/>
                <w:sz w:val="24"/>
                <w:szCs w:val="24"/>
              </w:rPr>
            </w:pPr>
            <w:r w:rsidRPr="002C06BE">
              <w:rPr>
                <w:rFonts w:eastAsiaTheme="minorEastAsia" w:hAnsiTheme="minorEastAsia"/>
                <w:sz w:val="24"/>
                <w:szCs w:val="24"/>
              </w:rPr>
              <w:t>过往从业经历</w:t>
            </w:r>
          </w:p>
        </w:tc>
        <w:tc>
          <w:tcPr>
            <w:tcW w:w="7008" w:type="dxa"/>
            <w:gridSpan w:val="4"/>
            <w:vAlign w:val="center"/>
          </w:tcPr>
          <w:p w:rsidR="000E6F9C" w:rsidRPr="00404B1E" w:rsidRDefault="00B76B05" w:rsidP="00BA1FDD">
            <w:pPr>
              <w:rPr>
                <w:rFonts w:eastAsiaTheme="minorEastAsia"/>
                <w:sz w:val="24"/>
                <w:szCs w:val="24"/>
              </w:rPr>
            </w:pPr>
            <w:r w:rsidRPr="00404B1E">
              <w:rPr>
                <w:rFonts w:eastAsiaTheme="minorEastAsia" w:hAnsiTheme="minorEastAsia"/>
                <w:sz w:val="24"/>
                <w:szCs w:val="24"/>
              </w:rPr>
              <w:t>2009</w:t>
            </w:r>
            <w:r w:rsidRPr="00404B1E">
              <w:rPr>
                <w:rFonts w:eastAsiaTheme="minorEastAsia" w:hAnsiTheme="minorEastAsia"/>
                <w:sz w:val="24"/>
                <w:szCs w:val="24"/>
              </w:rPr>
              <w:t>年</w:t>
            </w:r>
            <w:r w:rsidRPr="00404B1E">
              <w:rPr>
                <w:rFonts w:eastAsiaTheme="minorEastAsia" w:hAnsiTheme="minorEastAsia"/>
                <w:sz w:val="24"/>
                <w:szCs w:val="24"/>
              </w:rPr>
              <w:t>7</w:t>
            </w:r>
            <w:r w:rsidRPr="00404B1E">
              <w:rPr>
                <w:rFonts w:eastAsiaTheme="minorEastAsia" w:hAnsiTheme="minorEastAsia"/>
                <w:sz w:val="24"/>
                <w:szCs w:val="24"/>
              </w:rPr>
              <w:t>月至</w:t>
            </w:r>
            <w:r w:rsidRPr="00404B1E">
              <w:rPr>
                <w:rFonts w:eastAsiaTheme="minorEastAsia" w:hAnsiTheme="minorEastAsia"/>
                <w:sz w:val="24"/>
                <w:szCs w:val="24"/>
              </w:rPr>
              <w:t>2015</w:t>
            </w:r>
            <w:r w:rsidRPr="00404B1E">
              <w:rPr>
                <w:rFonts w:eastAsiaTheme="minorEastAsia" w:hAnsiTheme="minorEastAsia"/>
                <w:sz w:val="24"/>
                <w:szCs w:val="24"/>
              </w:rPr>
              <w:t>年</w:t>
            </w:r>
            <w:r w:rsidRPr="00404B1E">
              <w:rPr>
                <w:rFonts w:eastAsiaTheme="minorEastAsia" w:hAnsiTheme="minorEastAsia"/>
                <w:sz w:val="24"/>
                <w:szCs w:val="24"/>
              </w:rPr>
              <w:t>12</w:t>
            </w:r>
            <w:r w:rsidRPr="00404B1E">
              <w:rPr>
                <w:rFonts w:eastAsiaTheme="minorEastAsia" w:hAnsiTheme="minorEastAsia"/>
                <w:sz w:val="24"/>
                <w:szCs w:val="24"/>
              </w:rPr>
              <w:t>月任中证指数有限公司研发部研究员、市场部主管，</w:t>
            </w:r>
            <w:r w:rsidRPr="00404B1E">
              <w:rPr>
                <w:rFonts w:eastAsiaTheme="minorEastAsia" w:hAnsiTheme="minorEastAsia"/>
                <w:sz w:val="24"/>
                <w:szCs w:val="24"/>
              </w:rPr>
              <w:t>2016</w:t>
            </w:r>
            <w:r w:rsidRPr="00404B1E">
              <w:rPr>
                <w:rFonts w:eastAsiaTheme="minorEastAsia" w:hAnsiTheme="minorEastAsia"/>
                <w:sz w:val="24"/>
                <w:szCs w:val="24"/>
              </w:rPr>
              <w:t>年</w:t>
            </w:r>
            <w:r w:rsidRPr="00404B1E">
              <w:rPr>
                <w:rFonts w:eastAsiaTheme="minorEastAsia" w:hAnsiTheme="minorEastAsia"/>
                <w:sz w:val="24"/>
                <w:szCs w:val="24"/>
              </w:rPr>
              <w:t>1</w:t>
            </w:r>
            <w:r w:rsidRPr="00404B1E">
              <w:rPr>
                <w:rFonts w:eastAsiaTheme="minorEastAsia" w:hAnsiTheme="minorEastAsia"/>
                <w:sz w:val="24"/>
                <w:szCs w:val="24"/>
              </w:rPr>
              <w:t>月至</w:t>
            </w:r>
            <w:r w:rsidRPr="00404B1E">
              <w:rPr>
                <w:rFonts w:eastAsiaTheme="minorEastAsia" w:hAnsiTheme="minorEastAsia"/>
                <w:sz w:val="24"/>
                <w:szCs w:val="24"/>
              </w:rPr>
              <w:t>2020</w:t>
            </w:r>
            <w:r w:rsidRPr="00404B1E">
              <w:rPr>
                <w:rFonts w:eastAsiaTheme="minorEastAsia" w:hAnsiTheme="minorEastAsia"/>
                <w:sz w:val="24"/>
                <w:szCs w:val="24"/>
              </w:rPr>
              <w:t>年</w:t>
            </w:r>
            <w:r w:rsidRPr="00404B1E">
              <w:rPr>
                <w:rFonts w:eastAsiaTheme="minorEastAsia" w:hAnsiTheme="minorEastAsia"/>
                <w:sz w:val="24"/>
                <w:szCs w:val="24"/>
              </w:rPr>
              <w:t>12</w:t>
            </w:r>
            <w:r w:rsidRPr="00404B1E">
              <w:rPr>
                <w:rFonts w:eastAsiaTheme="minorEastAsia" w:hAnsiTheme="minorEastAsia"/>
                <w:sz w:val="24"/>
                <w:szCs w:val="24"/>
              </w:rPr>
              <w:t>月任华夏基金管理有限公司研究员、投资经理、基金经理、数量投资部总监。</w:t>
            </w:r>
            <w:r w:rsidRPr="00404B1E">
              <w:rPr>
                <w:rFonts w:eastAsiaTheme="minorEastAsia" w:hAnsiTheme="minorEastAsia"/>
                <w:sz w:val="24"/>
                <w:szCs w:val="24"/>
              </w:rPr>
              <w:t>2021</w:t>
            </w:r>
            <w:r w:rsidRPr="00404B1E">
              <w:rPr>
                <w:rFonts w:eastAsiaTheme="minorEastAsia" w:hAnsiTheme="minorEastAsia"/>
                <w:sz w:val="24"/>
                <w:szCs w:val="24"/>
              </w:rPr>
              <w:t>年</w:t>
            </w:r>
            <w:r w:rsidRPr="00404B1E">
              <w:rPr>
                <w:rFonts w:eastAsiaTheme="minorEastAsia" w:hAnsiTheme="minorEastAsia"/>
                <w:sz w:val="24"/>
                <w:szCs w:val="24"/>
              </w:rPr>
              <w:t>1</w:t>
            </w:r>
            <w:r w:rsidRPr="00404B1E">
              <w:rPr>
                <w:rFonts w:eastAsiaTheme="minorEastAsia" w:hAnsiTheme="minorEastAsia"/>
                <w:sz w:val="24"/>
                <w:szCs w:val="24"/>
              </w:rPr>
              <w:t>月加入易方达基金管理有限公司，现任指数研究部总经理、基金经理。</w:t>
            </w:r>
          </w:p>
        </w:tc>
      </w:tr>
      <w:tr w:rsidR="0027100D" w:rsidTr="000E6F9C">
        <w:trPr>
          <w:jc w:val="center"/>
        </w:trPr>
        <w:tc>
          <w:tcPr>
            <w:tcW w:w="2673" w:type="dxa"/>
            <w:vMerge w:val="restart"/>
          </w:tcPr>
          <w:p w:rsidR="000E6F9C" w:rsidRPr="00404B1E" w:rsidRDefault="00B76B05" w:rsidP="00BA1FDD">
            <w:pPr>
              <w:rPr>
                <w:rFonts w:eastAsiaTheme="minorEastAsia"/>
                <w:sz w:val="24"/>
                <w:szCs w:val="24"/>
              </w:rPr>
            </w:pPr>
            <w:r w:rsidRPr="002C06BE">
              <w:rPr>
                <w:rFonts w:eastAsiaTheme="minorEastAsia" w:hAnsiTheme="minorEastAsia"/>
                <w:sz w:val="24"/>
                <w:szCs w:val="24"/>
              </w:rPr>
              <w:t>其中：管理过公募基金的名称及期间</w:t>
            </w:r>
          </w:p>
        </w:tc>
        <w:tc>
          <w:tcPr>
            <w:tcW w:w="1559" w:type="dxa"/>
            <w:vAlign w:val="center"/>
          </w:tcPr>
          <w:p w:rsidR="000E6F9C" w:rsidRPr="00404B1E" w:rsidRDefault="00B76B05" w:rsidP="000E6F9C">
            <w:pPr>
              <w:jc w:val="center"/>
              <w:rPr>
                <w:rFonts w:eastAsiaTheme="minorEastAsia" w:hAnsiTheme="minorEastAsia"/>
                <w:sz w:val="24"/>
                <w:szCs w:val="24"/>
              </w:rPr>
            </w:pPr>
            <w:r w:rsidRPr="002C06BE">
              <w:rPr>
                <w:rFonts w:eastAsiaTheme="minorEastAsia" w:hAnsiTheme="minorEastAsia"/>
                <w:sz w:val="24"/>
                <w:szCs w:val="24"/>
              </w:rPr>
              <w:t>基金</w:t>
            </w:r>
          </w:p>
          <w:p w:rsidR="000E6F9C" w:rsidRPr="00404B1E" w:rsidRDefault="00B76B05" w:rsidP="000E6F9C">
            <w:pPr>
              <w:ind w:firstLineChars="150" w:firstLine="360"/>
              <w:rPr>
                <w:rFonts w:eastAsiaTheme="minorEastAsia"/>
                <w:sz w:val="24"/>
                <w:szCs w:val="24"/>
              </w:rPr>
            </w:pPr>
            <w:r w:rsidRPr="002C06BE">
              <w:rPr>
                <w:rFonts w:eastAsiaTheme="minorEastAsia" w:hAnsiTheme="minorEastAsia"/>
                <w:sz w:val="24"/>
                <w:szCs w:val="24"/>
              </w:rPr>
              <w:t>主代码</w:t>
            </w:r>
          </w:p>
        </w:tc>
        <w:tc>
          <w:tcPr>
            <w:tcW w:w="1843" w:type="dxa"/>
            <w:vAlign w:val="center"/>
          </w:tcPr>
          <w:p w:rsidR="000E6F9C" w:rsidRPr="00404B1E" w:rsidRDefault="00B76B05" w:rsidP="00BA1FDD">
            <w:pPr>
              <w:rPr>
                <w:rFonts w:eastAsiaTheme="minorEastAsia"/>
                <w:sz w:val="24"/>
                <w:szCs w:val="24"/>
              </w:rPr>
            </w:pPr>
            <w:r w:rsidRPr="002C06BE">
              <w:rPr>
                <w:rFonts w:eastAsiaTheme="minorEastAsia" w:hAnsiTheme="minorEastAsia"/>
                <w:sz w:val="24"/>
                <w:szCs w:val="24"/>
              </w:rPr>
              <w:t>基金名称</w:t>
            </w:r>
          </w:p>
        </w:tc>
        <w:tc>
          <w:tcPr>
            <w:tcW w:w="1701" w:type="dxa"/>
            <w:vAlign w:val="center"/>
          </w:tcPr>
          <w:p w:rsidR="000E6F9C" w:rsidRPr="00404B1E" w:rsidRDefault="00B76B05" w:rsidP="00BA1FDD">
            <w:pPr>
              <w:rPr>
                <w:rFonts w:eastAsiaTheme="minorEastAsia"/>
                <w:sz w:val="24"/>
                <w:szCs w:val="24"/>
              </w:rPr>
            </w:pPr>
            <w:r w:rsidRPr="002C06BE">
              <w:rPr>
                <w:rFonts w:eastAsiaTheme="minorEastAsia" w:hAnsiTheme="minorEastAsia"/>
                <w:sz w:val="24"/>
                <w:szCs w:val="24"/>
              </w:rPr>
              <w:t>任职日期</w:t>
            </w:r>
          </w:p>
        </w:tc>
        <w:tc>
          <w:tcPr>
            <w:tcW w:w="1905" w:type="dxa"/>
            <w:vAlign w:val="center"/>
          </w:tcPr>
          <w:p w:rsidR="000E6F9C" w:rsidRPr="00404B1E" w:rsidRDefault="00B76B05" w:rsidP="00BA1FDD">
            <w:pPr>
              <w:rPr>
                <w:rFonts w:eastAsiaTheme="minorEastAsia"/>
                <w:sz w:val="24"/>
                <w:szCs w:val="24"/>
              </w:rPr>
            </w:pPr>
            <w:r w:rsidRPr="002C06BE">
              <w:rPr>
                <w:rFonts w:eastAsiaTheme="minorEastAsia" w:hAnsiTheme="minorEastAsia"/>
                <w:sz w:val="24"/>
                <w:szCs w:val="24"/>
              </w:rPr>
              <w:t>离任日期</w:t>
            </w:r>
          </w:p>
        </w:tc>
      </w:tr>
      <w:tr w:rsidR="0027100D">
        <w:trPr>
          <w:jc w:val="center"/>
        </w:trPr>
        <w:tc>
          <w:tcPr>
            <w:tcW w:w="0" w:type="auto"/>
            <w:vMerge/>
          </w:tcPr>
          <w:p w:rsidR="001E730C" w:rsidRDefault="001E730C"/>
        </w:tc>
        <w:tc>
          <w:tcPr>
            <w:tcW w:w="0" w:type="auto"/>
            <w:vAlign w:val="center"/>
          </w:tcPr>
          <w:p w:rsidR="001E730C" w:rsidRDefault="00B76B05">
            <w:pPr>
              <w:jc w:val="center"/>
            </w:pPr>
            <w:r>
              <w:rPr>
                <w:rFonts w:eastAsiaTheme="minorEastAsia" w:hAnsiTheme="minorEastAsia"/>
                <w:sz w:val="24"/>
                <w:szCs w:val="24"/>
              </w:rPr>
              <w:t>017515</w:t>
            </w:r>
          </w:p>
        </w:tc>
        <w:tc>
          <w:tcPr>
            <w:tcW w:w="0" w:type="auto"/>
            <w:vAlign w:val="center"/>
          </w:tcPr>
          <w:p w:rsidR="001E730C" w:rsidRDefault="00B76B05">
            <w:pPr>
              <w:jc w:val="center"/>
            </w:pPr>
            <w:r>
              <w:rPr>
                <w:rFonts w:eastAsiaTheme="minorEastAsia" w:hAnsiTheme="minorEastAsia"/>
                <w:sz w:val="24"/>
                <w:szCs w:val="24"/>
              </w:rPr>
              <w:t>易方达北证</w:t>
            </w:r>
            <w:r>
              <w:rPr>
                <w:rFonts w:eastAsiaTheme="minorEastAsia" w:hAnsiTheme="minorEastAsia"/>
                <w:sz w:val="24"/>
                <w:szCs w:val="24"/>
              </w:rPr>
              <w:t>50</w:t>
            </w:r>
            <w:r>
              <w:rPr>
                <w:rFonts w:eastAsiaTheme="minorEastAsia" w:hAnsiTheme="minorEastAsia"/>
                <w:sz w:val="24"/>
                <w:szCs w:val="24"/>
              </w:rPr>
              <w:t>成份指数证券投资</w:t>
            </w:r>
            <w:r>
              <w:rPr>
                <w:rFonts w:eastAsiaTheme="minorEastAsia" w:hAnsiTheme="minorEastAsia"/>
                <w:sz w:val="24"/>
                <w:szCs w:val="24"/>
              </w:rPr>
              <w:lastRenderedPageBreak/>
              <w:t>基金</w:t>
            </w:r>
          </w:p>
        </w:tc>
        <w:tc>
          <w:tcPr>
            <w:tcW w:w="0" w:type="auto"/>
            <w:vAlign w:val="center"/>
          </w:tcPr>
          <w:p w:rsidR="001E730C" w:rsidRDefault="00B76B05">
            <w:pPr>
              <w:jc w:val="center"/>
            </w:pPr>
            <w:r>
              <w:rPr>
                <w:rFonts w:eastAsiaTheme="minorEastAsia" w:hAnsiTheme="minorEastAsia"/>
                <w:sz w:val="24"/>
                <w:szCs w:val="24"/>
              </w:rPr>
              <w:lastRenderedPageBreak/>
              <w:t>2022-12-27</w:t>
            </w:r>
          </w:p>
        </w:tc>
        <w:tc>
          <w:tcPr>
            <w:tcW w:w="0" w:type="auto"/>
            <w:vAlign w:val="center"/>
          </w:tcPr>
          <w:p w:rsidR="001E730C" w:rsidRDefault="00B76B05">
            <w:pPr>
              <w:jc w:val="center"/>
            </w:pPr>
            <w:r>
              <w:rPr>
                <w:rFonts w:eastAsiaTheme="minorEastAsia" w:hAnsiTheme="minorEastAsia"/>
                <w:sz w:val="24"/>
                <w:szCs w:val="24"/>
              </w:rPr>
              <w:t>-</w:t>
            </w:r>
          </w:p>
        </w:tc>
      </w:tr>
      <w:tr w:rsidR="0027100D">
        <w:trPr>
          <w:jc w:val="center"/>
        </w:trPr>
        <w:tc>
          <w:tcPr>
            <w:tcW w:w="0" w:type="auto"/>
            <w:vMerge/>
          </w:tcPr>
          <w:p w:rsidR="001E730C" w:rsidRDefault="001E730C"/>
        </w:tc>
        <w:tc>
          <w:tcPr>
            <w:tcW w:w="0" w:type="auto"/>
            <w:vAlign w:val="center"/>
          </w:tcPr>
          <w:p w:rsidR="001E730C" w:rsidRDefault="00B76B05">
            <w:pPr>
              <w:jc w:val="center"/>
            </w:pPr>
            <w:r>
              <w:rPr>
                <w:rFonts w:eastAsiaTheme="minorEastAsia" w:hAnsiTheme="minorEastAsia"/>
                <w:sz w:val="24"/>
                <w:szCs w:val="24"/>
              </w:rPr>
              <w:t>007028</w:t>
            </w:r>
          </w:p>
        </w:tc>
        <w:tc>
          <w:tcPr>
            <w:tcW w:w="0" w:type="auto"/>
            <w:vAlign w:val="center"/>
          </w:tcPr>
          <w:p w:rsidR="001E730C" w:rsidRDefault="00B76B05">
            <w:pPr>
              <w:jc w:val="center"/>
            </w:pPr>
            <w:r>
              <w:rPr>
                <w:rFonts w:eastAsiaTheme="minorEastAsia" w:hAnsiTheme="minorEastAsia"/>
                <w:sz w:val="24"/>
                <w:szCs w:val="24"/>
              </w:rPr>
              <w:t>易方达中证</w:t>
            </w:r>
            <w:r>
              <w:rPr>
                <w:rFonts w:eastAsiaTheme="minorEastAsia" w:hAnsiTheme="minorEastAsia"/>
                <w:sz w:val="24"/>
                <w:szCs w:val="24"/>
              </w:rPr>
              <w:t>500</w:t>
            </w:r>
            <w:r>
              <w:rPr>
                <w:rFonts w:eastAsiaTheme="minorEastAsia" w:hAnsiTheme="minorEastAsia"/>
                <w:sz w:val="24"/>
                <w:szCs w:val="24"/>
              </w:rPr>
              <w:t>交易型开放式指数证券投资基金发起式联接基金</w:t>
            </w:r>
          </w:p>
        </w:tc>
        <w:tc>
          <w:tcPr>
            <w:tcW w:w="0" w:type="auto"/>
            <w:vAlign w:val="center"/>
          </w:tcPr>
          <w:p w:rsidR="001E730C" w:rsidRDefault="00B76B05">
            <w:pPr>
              <w:jc w:val="center"/>
            </w:pPr>
            <w:r>
              <w:rPr>
                <w:rFonts w:eastAsiaTheme="minorEastAsia" w:hAnsiTheme="minorEastAsia"/>
                <w:sz w:val="24"/>
                <w:szCs w:val="24"/>
              </w:rPr>
              <w:t>2022-12-17</w:t>
            </w:r>
          </w:p>
        </w:tc>
        <w:tc>
          <w:tcPr>
            <w:tcW w:w="0" w:type="auto"/>
            <w:vAlign w:val="center"/>
          </w:tcPr>
          <w:p w:rsidR="001E730C" w:rsidRDefault="00B76B05">
            <w:pPr>
              <w:jc w:val="center"/>
            </w:pPr>
            <w:r>
              <w:rPr>
                <w:rFonts w:eastAsiaTheme="minorEastAsia" w:hAnsiTheme="minorEastAsia"/>
                <w:sz w:val="24"/>
                <w:szCs w:val="24"/>
              </w:rPr>
              <w:t>-</w:t>
            </w:r>
          </w:p>
        </w:tc>
      </w:tr>
      <w:tr w:rsidR="0027100D">
        <w:trPr>
          <w:jc w:val="center"/>
        </w:trPr>
        <w:tc>
          <w:tcPr>
            <w:tcW w:w="0" w:type="auto"/>
            <w:vMerge/>
          </w:tcPr>
          <w:p w:rsidR="001E730C" w:rsidRDefault="001E730C"/>
        </w:tc>
        <w:tc>
          <w:tcPr>
            <w:tcW w:w="0" w:type="auto"/>
            <w:vAlign w:val="center"/>
          </w:tcPr>
          <w:p w:rsidR="001E730C" w:rsidRDefault="00B76B05">
            <w:pPr>
              <w:jc w:val="center"/>
            </w:pPr>
            <w:r>
              <w:rPr>
                <w:rFonts w:eastAsiaTheme="minorEastAsia" w:hAnsiTheme="minorEastAsia"/>
                <w:sz w:val="24"/>
                <w:szCs w:val="24"/>
              </w:rPr>
              <w:t>510580</w:t>
            </w:r>
          </w:p>
        </w:tc>
        <w:tc>
          <w:tcPr>
            <w:tcW w:w="0" w:type="auto"/>
            <w:vAlign w:val="center"/>
          </w:tcPr>
          <w:p w:rsidR="001E730C" w:rsidRDefault="00B76B05">
            <w:pPr>
              <w:jc w:val="center"/>
            </w:pPr>
            <w:r>
              <w:rPr>
                <w:rFonts w:eastAsiaTheme="minorEastAsia" w:hAnsiTheme="minorEastAsia"/>
                <w:sz w:val="24"/>
                <w:szCs w:val="24"/>
              </w:rPr>
              <w:t>易方达中证</w:t>
            </w:r>
            <w:r>
              <w:rPr>
                <w:rFonts w:eastAsiaTheme="minorEastAsia" w:hAnsiTheme="minorEastAsia"/>
                <w:sz w:val="24"/>
                <w:szCs w:val="24"/>
              </w:rPr>
              <w:t>500</w:t>
            </w:r>
            <w:r>
              <w:rPr>
                <w:rFonts w:eastAsiaTheme="minorEastAsia" w:hAnsiTheme="minorEastAsia"/>
                <w:sz w:val="24"/>
                <w:szCs w:val="24"/>
              </w:rPr>
              <w:t>交易型开放式指数证券投资基金</w:t>
            </w:r>
          </w:p>
        </w:tc>
        <w:tc>
          <w:tcPr>
            <w:tcW w:w="0" w:type="auto"/>
            <w:vAlign w:val="center"/>
          </w:tcPr>
          <w:p w:rsidR="001E730C" w:rsidRDefault="00B76B05">
            <w:pPr>
              <w:jc w:val="center"/>
            </w:pPr>
            <w:r>
              <w:rPr>
                <w:rFonts w:eastAsiaTheme="minorEastAsia" w:hAnsiTheme="minorEastAsia"/>
                <w:sz w:val="24"/>
                <w:szCs w:val="24"/>
              </w:rPr>
              <w:t>2022-12-17</w:t>
            </w:r>
          </w:p>
        </w:tc>
        <w:tc>
          <w:tcPr>
            <w:tcW w:w="0" w:type="auto"/>
            <w:vAlign w:val="center"/>
          </w:tcPr>
          <w:p w:rsidR="001E730C" w:rsidRDefault="00B76B05">
            <w:pPr>
              <w:jc w:val="center"/>
            </w:pPr>
            <w:r>
              <w:rPr>
                <w:rFonts w:eastAsiaTheme="minorEastAsia" w:hAnsiTheme="minorEastAsia"/>
                <w:sz w:val="24"/>
                <w:szCs w:val="24"/>
              </w:rPr>
              <w:t>-</w:t>
            </w:r>
          </w:p>
        </w:tc>
      </w:tr>
      <w:tr w:rsidR="0027100D">
        <w:trPr>
          <w:jc w:val="center"/>
        </w:trPr>
        <w:tc>
          <w:tcPr>
            <w:tcW w:w="0" w:type="auto"/>
            <w:vMerge/>
          </w:tcPr>
          <w:p w:rsidR="001E730C" w:rsidRDefault="001E730C"/>
        </w:tc>
        <w:tc>
          <w:tcPr>
            <w:tcW w:w="0" w:type="auto"/>
            <w:vAlign w:val="center"/>
          </w:tcPr>
          <w:p w:rsidR="001E730C" w:rsidRDefault="00B76B05">
            <w:pPr>
              <w:jc w:val="center"/>
            </w:pPr>
            <w:r>
              <w:rPr>
                <w:rFonts w:eastAsiaTheme="minorEastAsia" w:hAnsiTheme="minorEastAsia"/>
                <w:sz w:val="24"/>
                <w:szCs w:val="24"/>
              </w:rPr>
              <w:t>110020</w:t>
            </w:r>
          </w:p>
        </w:tc>
        <w:tc>
          <w:tcPr>
            <w:tcW w:w="0" w:type="auto"/>
            <w:vAlign w:val="center"/>
          </w:tcPr>
          <w:p w:rsidR="001E730C" w:rsidRDefault="00B76B05">
            <w:pPr>
              <w:jc w:val="center"/>
            </w:pPr>
            <w:r>
              <w:rPr>
                <w:rFonts w:eastAsiaTheme="minorEastAsia" w:hAnsiTheme="minorEastAsia"/>
                <w:sz w:val="24"/>
                <w:szCs w:val="24"/>
              </w:rPr>
              <w:t>易方达沪深</w:t>
            </w:r>
            <w:r>
              <w:rPr>
                <w:rFonts w:eastAsiaTheme="minorEastAsia" w:hAnsiTheme="minorEastAsia"/>
                <w:sz w:val="24"/>
                <w:szCs w:val="24"/>
              </w:rPr>
              <w:t>300</w:t>
            </w:r>
            <w:r>
              <w:rPr>
                <w:rFonts w:eastAsiaTheme="minorEastAsia" w:hAnsiTheme="minorEastAsia"/>
                <w:sz w:val="24"/>
                <w:szCs w:val="24"/>
              </w:rPr>
              <w:t>交易型开放式指数发起式证券投资基金联接基金</w:t>
            </w:r>
          </w:p>
        </w:tc>
        <w:tc>
          <w:tcPr>
            <w:tcW w:w="0" w:type="auto"/>
            <w:vAlign w:val="center"/>
          </w:tcPr>
          <w:p w:rsidR="001E730C" w:rsidRDefault="00B76B05">
            <w:pPr>
              <w:jc w:val="center"/>
            </w:pPr>
            <w:r>
              <w:rPr>
                <w:rFonts w:eastAsiaTheme="minorEastAsia" w:hAnsiTheme="minorEastAsia"/>
                <w:sz w:val="24"/>
                <w:szCs w:val="24"/>
              </w:rPr>
              <w:t>2022-12-15</w:t>
            </w:r>
          </w:p>
        </w:tc>
        <w:tc>
          <w:tcPr>
            <w:tcW w:w="0" w:type="auto"/>
            <w:vAlign w:val="center"/>
          </w:tcPr>
          <w:p w:rsidR="001E730C" w:rsidRDefault="00B76B05">
            <w:pPr>
              <w:jc w:val="center"/>
            </w:pPr>
            <w:r>
              <w:rPr>
                <w:rFonts w:eastAsiaTheme="minorEastAsia" w:hAnsiTheme="minorEastAsia"/>
                <w:sz w:val="24"/>
                <w:szCs w:val="24"/>
              </w:rPr>
              <w:t>-</w:t>
            </w:r>
          </w:p>
        </w:tc>
      </w:tr>
      <w:tr w:rsidR="0027100D">
        <w:trPr>
          <w:jc w:val="center"/>
        </w:trPr>
        <w:tc>
          <w:tcPr>
            <w:tcW w:w="0" w:type="auto"/>
            <w:vMerge/>
          </w:tcPr>
          <w:p w:rsidR="001E730C" w:rsidRDefault="001E730C"/>
        </w:tc>
        <w:tc>
          <w:tcPr>
            <w:tcW w:w="0" w:type="auto"/>
            <w:vAlign w:val="center"/>
          </w:tcPr>
          <w:p w:rsidR="001E730C" w:rsidRDefault="00B76B05">
            <w:pPr>
              <w:jc w:val="center"/>
            </w:pPr>
            <w:r>
              <w:rPr>
                <w:rFonts w:eastAsiaTheme="minorEastAsia" w:hAnsiTheme="minorEastAsia"/>
                <w:sz w:val="24"/>
                <w:szCs w:val="24"/>
              </w:rPr>
              <w:t>510310</w:t>
            </w:r>
          </w:p>
        </w:tc>
        <w:tc>
          <w:tcPr>
            <w:tcW w:w="0" w:type="auto"/>
            <w:vAlign w:val="center"/>
          </w:tcPr>
          <w:p w:rsidR="001E730C" w:rsidRDefault="00B76B05">
            <w:pPr>
              <w:jc w:val="center"/>
            </w:pPr>
            <w:r>
              <w:rPr>
                <w:rFonts w:eastAsiaTheme="minorEastAsia" w:hAnsiTheme="minorEastAsia"/>
                <w:sz w:val="24"/>
                <w:szCs w:val="24"/>
              </w:rPr>
              <w:t>易方达沪深</w:t>
            </w:r>
            <w:r>
              <w:rPr>
                <w:rFonts w:eastAsiaTheme="minorEastAsia" w:hAnsiTheme="minorEastAsia"/>
                <w:sz w:val="24"/>
                <w:szCs w:val="24"/>
              </w:rPr>
              <w:t>300</w:t>
            </w:r>
            <w:r>
              <w:rPr>
                <w:rFonts w:eastAsiaTheme="minorEastAsia" w:hAnsiTheme="minorEastAsia"/>
                <w:sz w:val="24"/>
                <w:szCs w:val="24"/>
              </w:rPr>
              <w:t>交易型开放式指数发起式证券投资基金</w:t>
            </w:r>
          </w:p>
        </w:tc>
        <w:tc>
          <w:tcPr>
            <w:tcW w:w="0" w:type="auto"/>
            <w:vAlign w:val="center"/>
          </w:tcPr>
          <w:p w:rsidR="001E730C" w:rsidRDefault="00B76B05">
            <w:pPr>
              <w:jc w:val="center"/>
            </w:pPr>
            <w:r>
              <w:rPr>
                <w:rFonts w:eastAsiaTheme="minorEastAsia" w:hAnsiTheme="minorEastAsia"/>
                <w:sz w:val="24"/>
                <w:szCs w:val="24"/>
              </w:rPr>
              <w:t>2022-12-15</w:t>
            </w:r>
          </w:p>
        </w:tc>
        <w:tc>
          <w:tcPr>
            <w:tcW w:w="0" w:type="auto"/>
            <w:vAlign w:val="center"/>
          </w:tcPr>
          <w:p w:rsidR="001E730C" w:rsidRDefault="00B76B05">
            <w:pPr>
              <w:jc w:val="center"/>
            </w:pPr>
            <w:r>
              <w:rPr>
                <w:rFonts w:eastAsiaTheme="minorEastAsia" w:hAnsiTheme="minorEastAsia"/>
                <w:sz w:val="24"/>
                <w:szCs w:val="24"/>
              </w:rPr>
              <w:t>-</w:t>
            </w:r>
          </w:p>
        </w:tc>
      </w:tr>
      <w:tr w:rsidR="0027100D">
        <w:trPr>
          <w:jc w:val="center"/>
        </w:trPr>
        <w:tc>
          <w:tcPr>
            <w:tcW w:w="0" w:type="auto"/>
            <w:vMerge/>
          </w:tcPr>
          <w:p w:rsidR="001E730C" w:rsidRDefault="001E730C"/>
        </w:tc>
        <w:tc>
          <w:tcPr>
            <w:tcW w:w="0" w:type="auto"/>
            <w:vAlign w:val="center"/>
          </w:tcPr>
          <w:p w:rsidR="001E730C" w:rsidRDefault="00B76B05">
            <w:pPr>
              <w:jc w:val="center"/>
            </w:pPr>
            <w:r>
              <w:rPr>
                <w:rFonts w:eastAsiaTheme="minorEastAsia" w:hAnsiTheme="minorEastAsia"/>
                <w:sz w:val="24"/>
                <w:szCs w:val="24"/>
              </w:rPr>
              <w:t>562990</w:t>
            </w:r>
          </w:p>
        </w:tc>
        <w:tc>
          <w:tcPr>
            <w:tcW w:w="0" w:type="auto"/>
            <w:vAlign w:val="center"/>
          </w:tcPr>
          <w:p w:rsidR="001E730C" w:rsidRDefault="00B76B05">
            <w:pPr>
              <w:jc w:val="center"/>
            </w:pPr>
            <w:r>
              <w:rPr>
                <w:rFonts w:eastAsiaTheme="minorEastAsia" w:hAnsiTheme="minorEastAsia"/>
                <w:sz w:val="24"/>
                <w:szCs w:val="24"/>
              </w:rPr>
              <w:t>易方达中证上海环交所碳中和交易型开放式指数证券投资基金</w:t>
            </w:r>
          </w:p>
        </w:tc>
        <w:tc>
          <w:tcPr>
            <w:tcW w:w="0" w:type="auto"/>
            <w:vAlign w:val="center"/>
          </w:tcPr>
          <w:p w:rsidR="001E730C" w:rsidRDefault="00B76B05">
            <w:pPr>
              <w:jc w:val="center"/>
            </w:pPr>
            <w:r>
              <w:rPr>
                <w:rFonts w:eastAsiaTheme="minorEastAsia" w:hAnsiTheme="minorEastAsia"/>
                <w:sz w:val="24"/>
                <w:szCs w:val="24"/>
              </w:rPr>
              <w:t>2022-08-10</w:t>
            </w:r>
          </w:p>
        </w:tc>
        <w:tc>
          <w:tcPr>
            <w:tcW w:w="0" w:type="auto"/>
            <w:vAlign w:val="center"/>
          </w:tcPr>
          <w:p w:rsidR="001E730C" w:rsidRDefault="00B76B05">
            <w:pPr>
              <w:jc w:val="center"/>
            </w:pPr>
            <w:r>
              <w:rPr>
                <w:rFonts w:eastAsiaTheme="minorEastAsia" w:hAnsiTheme="minorEastAsia"/>
                <w:sz w:val="24"/>
                <w:szCs w:val="24"/>
              </w:rPr>
              <w:t>-</w:t>
            </w:r>
          </w:p>
        </w:tc>
      </w:tr>
      <w:tr w:rsidR="0027100D">
        <w:trPr>
          <w:jc w:val="center"/>
        </w:trPr>
        <w:tc>
          <w:tcPr>
            <w:tcW w:w="0" w:type="auto"/>
            <w:vMerge/>
          </w:tcPr>
          <w:p w:rsidR="001E730C" w:rsidRDefault="001E730C"/>
        </w:tc>
        <w:tc>
          <w:tcPr>
            <w:tcW w:w="0" w:type="auto"/>
            <w:vAlign w:val="center"/>
          </w:tcPr>
          <w:p w:rsidR="001E730C" w:rsidRDefault="00B76B05">
            <w:pPr>
              <w:jc w:val="center"/>
            </w:pPr>
            <w:r>
              <w:rPr>
                <w:rFonts w:eastAsiaTheme="minorEastAsia" w:hAnsiTheme="minorEastAsia"/>
                <w:sz w:val="24"/>
                <w:szCs w:val="24"/>
              </w:rPr>
              <w:t>512950</w:t>
            </w:r>
          </w:p>
        </w:tc>
        <w:tc>
          <w:tcPr>
            <w:tcW w:w="0" w:type="auto"/>
            <w:vAlign w:val="center"/>
          </w:tcPr>
          <w:p w:rsidR="001E730C" w:rsidRDefault="00B76B05">
            <w:pPr>
              <w:jc w:val="center"/>
            </w:pPr>
            <w:r>
              <w:rPr>
                <w:rFonts w:eastAsiaTheme="minorEastAsia" w:hAnsiTheme="minorEastAsia"/>
                <w:sz w:val="24"/>
                <w:szCs w:val="24"/>
              </w:rPr>
              <w:t>华夏中证央企结构调整交易型开放式指数证券投资基金</w:t>
            </w:r>
          </w:p>
        </w:tc>
        <w:tc>
          <w:tcPr>
            <w:tcW w:w="0" w:type="auto"/>
            <w:vAlign w:val="center"/>
          </w:tcPr>
          <w:p w:rsidR="001E730C" w:rsidRDefault="00B76B05">
            <w:pPr>
              <w:jc w:val="center"/>
            </w:pPr>
            <w:r>
              <w:rPr>
                <w:rFonts w:eastAsiaTheme="minorEastAsia" w:hAnsiTheme="minorEastAsia"/>
                <w:sz w:val="24"/>
                <w:szCs w:val="24"/>
              </w:rPr>
              <w:t>2018-10-19</w:t>
            </w:r>
          </w:p>
        </w:tc>
        <w:tc>
          <w:tcPr>
            <w:tcW w:w="0" w:type="auto"/>
            <w:vAlign w:val="center"/>
          </w:tcPr>
          <w:p w:rsidR="001E730C" w:rsidRDefault="00B76B05">
            <w:pPr>
              <w:jc w:val="center"/>
            </w:pPr>
            <w:r>
              <w:rPr>
                <w:rFonts w:eastAsiaTheme="minorEastAsia" w:hAnsiTheme="minorEastAsia"/>
                <w:sz w:val="24"/>
                <w:szCs w:val="24"/>
              </w:rPr>
              <w:t>2020-12-08</w:t>
            </w:r>
          </w:p>
        </w:tc>
      </w:tr>
      <w:tr w:rsidR="0027100D">
        <w:trPr>
          <w:jc w:val="center"/>
        </w:trPr>
        <w:tc>
          <w:tcPr>
            <w:tcW w:w="0" w:type="auto"/>
            <w:vMerge/>
          </w:tcPr>
          <w:p w:rsidR="001E730C" w:rsidRDefault="001E730C"/>
        </w:tc>
        <w:tc>
          <w:tcPr>
            <w:tcW w:w="0" w:type="auto"/>
            <w:vAlign w:val="center"/>
          </w:tcPr>
          <w:p w:rsidR="001E730C" w:rsidRDefault="00B76B05">
            <w:pPr>
              <w:jc w:val="center"/>
            </w:pPr>
            <w:r>
              <w:rPr>
                <w:rFonts w:eastAsiaTheme="minorEastAsia" w:hAnsiTheme="minorEastAsia"/>
                <w:sz w:val="24"/>
                <w:szCs w:val="24"/>
              </w:rPr>
              <w:t>006196</w:t>
            </w:r>
          </w:p>
        </w:tc>
        <w:tc>
          <w:tcPr>
            <w:tcW w:w="0" w:type="auto"/>
            <w:vAlign w:val="center"/>
          </w:tcPr>
          <w:p w:rsidR="001E730C" w:rsidRDefault="00B76B05">
            <w:pPr>
              <w:jc w:val="center"/>
            </w:pPr>
            <w:r>
              <w:rPr>
                <w:rFonts w:eastAsiaTheme="minorEastAsia" w:hAnsiTheme="minorEastAsia"/>
                <w:sz w:val="24"/>
                <w:szCs w:val="24"/>
              </w:rPr>
              <w:t>华夏中证央企结构调整交易型开放式指数证券投资基金联接基金</w:t>
            </w:r>
          </w:p>
        </w:tc>
        <w:tc>
          <w:tcPr>
            <w:tcW w:w="0" w:type="auto"/>
            <w:vAlign w:val="center"/>
          </w:tcPr>
          <w:p w:rsidR="001E730C" w:rsidRDefault="00B76B05">
            <w:pPr>
              <w:jc w:val="center"/>
            </w:pPr>
            <w:r>
              <w:rPr>
                <w:rFonts w:eastAsiaTheme="minorEastAsia" w:hAnsiTheme="minorEastAsia"/>
                <w:sz w:val="24"/>
                <w:szCs w:val="24"/>
              </w:rPr>
              <w:t>2018-11-14</w:t>
            </w:r>
          </w:p>
        </w:tc>
        <w:tc>
          <w:tcPr>
            <w:tcW w:w="0" w:type="auto"/>
            <w:vAlign w:val="center"/>
          </w:tcPr>
          <w:p w:rsidR="001E730C" w:rsidRDefault="00B76B05">
            <w:pPr>
              <w:jc w:val="center"/>
            </w:pPr>
            <w:r>
              <w:rPr>
                <w:rFonts w:eastAsiaTheme="minorEastAsia" w:hAnsiTheme="minorEastAsia"/>
                <w:sz w:val="24"/>
                <w:szCs w:val="24"/>
              </w:rPr>
              <w:t>2020-12-08</w:t>
            </w:r>
          </w:p>
        </w:tc>
      </w:tr>
      <w:tr w:rsidR="0027100D">
        <w:trPr>
          <w:jc w:val="center"/>
        </w:trPr>
        <w:tc>
          <w:tcPr>
            <w:tcW w:w="0" w:type="auto"/>
            <w:vMerge/>
          </w:tcPr>
          <w:p w:rsidR="001E730C" w:rsidRDefault="001E730C"/>
        </w:tc>
        <w:tc>
          <w:tcPr>
            <w:tcW w:w="0" w:type="auto"/>
            <w:vAlign w:val="center"/>
          </w:tcPr>
          <w:p w:rsidR="001E730C" w:rsidRDefault="00B76B05">
            <w:pPr>
              <w:jc w:val="center"/>
            </w:pPr>
            <w:r>
              <w:rPr>
                <w:rFonts w:eastAsiaTheme="minorEastAsia" w:hAnsiTheme="minorEastAsia"/>
                <w:sz w:val="24"/>
                <w:szCs w:val="24"/>
              </w:rPr>
              <w:t>006560</w:t>
            </w:r>
          </w:p>
        </w:tc>
        <w:tc>
          <w:tcPr>
            <w:tcW w:w="0" w:type="auto"/>
            <w:vAlign w:val="center"/>
          </w:tcPr>
          <w:p w:rsidR="001E730C" w:rsidRDefault="00B76B05">
            <w:pPr>
              <w:jc w:val="center"/>
            </w:pPr>
            <w:r>
              <w:rPr>
                <w:rFonts w:eastAsiaTheme="minorEastAsia" w:hAnsiTheme="minorEastAsia"/>
                <w:sz w:val="24"/>
                <w:szCs w:val="24"/>
              </w:rPr>
              <w:t>华夏中证四川国企改革交易型开放式指数证券投资基金联接基金</w:t>
            </w:r>
          </w:p>
        </w:tc>
        <w:tc>
          <w:tcPr>
            <w:tcW w:w="0" w:type="auto"/>
            <w:vAlign w:val="center"/>
          </w:tcPr>
          <w:p w:rsidR="001E730C" w:rsidRDefault="00B76B05">
            <w:pPr>
              <w:jc w:val="center"/>
            </w:pPr>
            <w:r>
              <w:rPr>
                <w:rFonts w:eastAsiaTheme="minorEastAsia" w:hAnsiTheme="minorEastAsia"/>
                <w:sz w:val="24"/>
                <w:szCs w:val="24"/>
              </w:rPr>
              <w:t>2019-01-22</w:t>
            </w:r>
          </w:p>
        </w:tc>
        <w:tc>
          <w:tcPr>
            <w:tcW w:w="0" w:type="auto"/>
            <w:vAlign w:val="center"/>
          </w:tcPr>
          <w:p w:rsidR="001E730C" w:rsidRDefault="00B76B05">
            <w:pPr>
              <w:jc w:val="center"/>
            </w:pPr>
            <w:r>
              <w:rPr>
                <w:rFonts w:eastAsiaTheme="minorEastAsia" w:hAnsiTheme="minorEastAsia"/>
                <w:sz w:val="24"/>
                <w:szCs w:val="24"/>
              </w:rPr>
              <w:t>2020-04-06</w:t>
            </w:r>
          </w:p>
        </w:tc>
      </w:tr>
      <w:tr w:rsidR="0027100D">
        <w:trPr>
          <w:jc w:val="center"/>
        </w:trPr>
        <w:tc>
          <w:tcPr>
            <w:tcW w:w="0" w:type="auto"/>
            <w:vMerge/>
          </w:tcPr>
          <w:p w:rsidR="001E730C" w:rsidRDefault="001E730C"/>
        </w:tc>
        <w:tc>
          <w:tcPr>
            <w:tcW w:w="0" w:type="auto"/>
            <w:vAlign w:val="center"/>
          </w:tcPr>
          <w:p w:rsidR="001E730C" w:rsidRDefault="00B76B05">
            <w:pPr>
              <w:jc w:val="center"/>
            </w:pPr>
            <w:r>
              <w:rPr>
                <w:rFonts w:eastAsiaTheme="minorEastAsia" w:hAnsiTheme="minorEastAsia"/>
                <w:sz w:val="24"/>
                <w:szCs w:val="24"/>
              </w:rPr>
              <w:t>159962</w:t>
            </w:r>
          </w:p>
        </w:tc>
        <w:tc>
          <w:tcPr>
            <w:tcW w:w="0" w:type="auto"/>
            <w:vAlign w:val="center"/>
          </w:tcPr>
          <w:p w:rsidR="001E730C" w:rsidRDefault="00B76B05">
            <w:pPr>
              <w:jc w:val="center"/>
            </w:pPr>
            <w:r>
              <w:rPr>
                <w:rFonts w:eastAsiaTheme="minorEastAsia" w:hAnsiTheme="minorEastAsia"/>
                <w:sz w:val="24"/>
                <w:szCs w:val="24"/>
              </w:rPr>
              <w:t>华夏中证四川国企改革交易型开放式指数证券投资基金</w:t>
            </w:r>
          </w:p>
        </w:tc>
        <w:tc>
          <w:tcPr>
            <w:tcW w:w="0" w:type="auto"/>
            <w:vAlign w:val="center"/>
          </w:tcPr>
          <w:p w:rsidR="001E730C" w:rsidRDefault="00B76B05">
            <w:pPr>
              <w:jc w:val="center"/>
            </w:pPr>
            <w:r>
              <w:rPr>
                <w:rFonts w:eastAsiaTheme="minorEastAsia" w:hAnsiTheme="minorEastAsia"/>
                <w:sz w:val="24"/>
                <w:szCs w:val="24"/>
              </w:rPr>
              <w:t>2019-03-06</w:t>
            </w:r>
          </w:p>
        </w:tc>
        <w:tc>
          <w:tcPr>
            <w:tcW w:w="0" w:type="auto"/>
            <w:vAlign w:val="center"/>
          </w:tcPr>
          <w:p w:rsidR="001E730C" w:rsidRDefault="00B76B05">
            <w:pPr>
              <w:jc w:val="center"/>
            </w:pPr>
            <w:r>
              <w:rPr>
                <w:rFonts w:eastAsiaTheme="minorEastAsia" w:hAnsiTheme="minorEastAsia"/>
                <w:sz w:val="24"/>
                <w:szCs w:val="24"/>
              </w:rPr>
              <w:t>2020-12-08</w:t>
            </w:r>
          </w:p>
        </w:tc>
      </w:tr>
      <w:tr w:rsidR="0027100D">
        <w:trPr>
          <w:jc w:val="center"/>
        </w:trPr>
        <w:tc>
          <w:tcPr>
            <w:tcW w:w="0" w:type="auto"/>
            <w:vMerge/>
          </w:tcPr>
          <w:p w:rsidR="001E730C" w:rsidRDefault="001E730C"/>
        </w:tc>
        <w:tc>
          <w:tcPr>
            <w:tcW w:w="0" w:type="auto"/>
            <w:vAlign w:val="center"/>
          </w:tcPr>
          <w:p w:rsidR="001E730C" w:rsidRDefault="00B76B05">
            <w:pPr>
              <w:jc w:val="center"/>
            </w:pPr>
            <w:r>
              <w:rPr>
                <w:rFonts w:eastAsiaTheme="minorEastAsia" w:hAnsiTheme="minorEastAsia"/>
                <w:sz w:val="24"/>
                <w:szCs w:val="24"/>
              </w:rPr>
              <w:t>007505</w:t>
            </w:r>
          </w:p>
        </w:tc>
        <w:tc>
          <w:tcPr>
            <w:tcW w:w="0" w:type="auto"/>
            <w:vAlign w:val="center"/>
          </w:tcPr>
          <w:p w:rsidR="001E730C" w:rsidRDefault="00B76B05">
            <w:pPr>
              <w:jc w:val="center"/>
            </w:pPr>
            <w:r>
              <w:rPr>
                <w:rFonts w:eastAsiaTheme="minorEastAsia" w:hAnsiTheme="minorEastAsia"/>
                <w:sz w:val="24"/>
                <w:szCs w:val="24"/>
              </w:rPr>
              <w:t>华夏中证</w:t>
            </w:r>
            <w:r>
              <w:rPr>
                <w:rFonts w:eastAsiaTheme="minorEastAsia" w:hAnsiTheme="minorEastAsia"/>
                <w:sz w:val="24"/>
                <w:szCs w:val="24"/>
              </w:rPr>
              <w:t>AH</w:t>
            </w:r>
            <w:r>
              <w:rPr>
                <w:rFonts w:eastAsiaTheme="minorEastAsia" w:hAnsiTheme="minorEastAsia"/>
                <w:sz w:val="24"/>
                <w:szCs w:val="24"/>
              </w:rPr>
              <w:t>经济蓝筹股票指数发起式证券投资基金</w:t>
            </w:r>
          </w:p>
        </w:tc>
        <w:tc>
          <w:tcPr>
            <w:tcW w:w="0" w:type="auto"/>
            <w:vAlign w:val="center"/>
          </w:tcPr>
          <w:p w:rsidR="001E730C" w:rsidRDefault="00B76B05">
            <w:pPr>
              <w:jc w:val="center"/>
            </w:pPr>
            <w:r>
              <w:rPr>
                <w:rFonts w:eastAsiaTheme="minorEastAsia" w:hAnsiTheme="minorEastAsia"/>
                <w:sz w:val="24"/>
                <w:szCs w:val="24"/>
              </w:rPr>
              <w:t>2019-07-16</w:t>
            </w:r>
          </w:p>
        </w:tc>
        <w:tc>
          <w:tcPr>
            <w:tcW w:w="0" w:type="auto"/>
            <w:vAlign w:val="center"/>
          </w:tcPr>
          <w:p w:rsidR="001E730C" w:rsidRDefault="00B76B05">
            <w:pPr>
              <w:jc w:val="center"/>
            </w:pPr>
            <w:r>
              <w:rPr>
                <w:rFonts w:eastAsiaTheme="minorEastAsia" w:hAnsiTheme="minorEastAsia"/>
                <w:sz w:val="24"/>
                <w:szCs w:val="24"/>
              </w:rPr>
              <w:t>2020-12-08</w:t>
            </w:r>
          </w:p>
        </w:tc>
      </w:tr>
      <w:tr w:rsidR="0027100D">
        <w:trPr>
          <w:jc w:val="center"/>
        </w:trPr>
        <w:tc>
          <w:tcPr>
            <w:tcW w:w="0" w:type="auto"/>
            <w:vMerge/>
          </w:tcPr>
          <w:p w:rsidR="001E730C" w:rsidRDefault="001E730C"/>
        </w:tc>
        <w:tc>
          <w:tcPr>
            <w:tcW w:w="0" w:type="auto"/>
            <w:vAlign w:val="center"/>
          </w:tcPr>
          <w:p w:rsidR="001E730C" w:rsidRDefault="00B76B05">
            <w:pPr>
              <w:jc w:val="center"/>
            </w:pPr>
            <w:r>
              <w:rPr>
                <w:rFonts w:eastAsiaTheme="minorEastAsia" w:hAnsiTheme="minorEastAsia"/>
                <w:sz w:val="24"/>
                <w:szCs w:val="24"/>
              </w:rPr>
              <w:t>512770</w:t>
            </w:r>
          </w:p>
        </w:tc>
        <w:tc>
          <w:tcPr>
            <w:tcW w:w="0" w:type="auto"/>
            <w:vAlign w:val="center"/>
          </w:tcPr>
          <w:p w:rsidR="001E730C" w:rsidRDefault="00B76B05">
            <w:pPr>
              <w:jc w:val="center"/>
            </w:pPr>
            <w:r>
              <w:rPr>
                <w:rFonts w:eastAsiaTheme="minorEastAsia" w:hAnsiTheme="minorEastAsia"/>
                <w:sz w:val="24"/>
                <w:szCs w:val="24"/>
              </w:rPr>
              <w:t>战略新兴成指交易型开放式指数证券投资基金</w:t>
            </w:r>
          </w:p>
        </w:tc>
        <w:tc>
          <w:tcPr>
            <w:tcW w:w="0" w:type="auto"/>
            <w:vAlign w:val="center"/>
          </w:tcPr>
          <w:p w:rsidR="001E730C" w:rsidRDefault="00B76B05">
            <w:pPr>
              <w:jc w:val="center"/>
            </w:pPr>
            <w:r>
              <w:rPr>
                <w:rFonts w:eastAsiaTheme="minorEastAsia" w:hAnsiTheme="minorEastAsia"/>
                <w:sz w:val="24"/>
                <w:szCs w:val="24"/>
              </w:rPr>
              <w:t>2020-03-18</w:t>
            </w:r>
          </w:p>
        </w:tc>
        <w:tc>
          <w:tcPr>
            <w:tcW w:w="0" w:type="auto"/>
            <w:vAlign w:val="center"/>
          </w:tcPr>
          <w:p w:rsidR="001E730C" w:rsidRDefault="00B76B05">
            <w:pPr>
              <w:jc w:val="center"/>
            </w:pPr>
            <w:r>
              <w:rPr>
                <w:rFonts w:eastAsiaTheme="minorEastAsia" w:hAnsiTheme="minorEastAsia"/>
                <w:sz w:val="24"/>
                <w:szCs w:val="24"/>
              </w:rPr>
              <w:t>2020-12-08</w:t>
            </w:r>
          </w:p>
        </w:tc>
      </w:tr>
      <w:tr w:rsidR="0027100D">
        <w:trPr>
          <w:jc w:val="center"/>
        </w:trPr>
        <w:tc>
          <w:tcPr>
            <w:tcW w:w="0" w:type="auto"/>
            <w:vMerge/>
          </w:tcPr>
          <w:p w:rsidR="001E730C" w:rsidRDefault="001E730C"/>
        </w:tc>
        <w:tc>
          <w:tcPr>
            <w:tcW w:w="0" w:type="auto"/>
            <w:vAlign w:val="center"/>
          </w:tcPr>
          <w:p w:rsidR="001E730C" w:rsidRDefault="00B76B05">
            <w:pPr>
              <w:jc w:val="center"/>
            </w:pPr>
            <w:r>
              <w:rPr>
                <w:rFonts w:eastAsiaTheme="minorEastAsia" w:hAnsiTheme="minorEastAsia"/>
                <w:sz w:val="24"/>
                <w:szCs w:val="24"/>
              </w:rPr>
              <w:t>006909</w:t>
            </w:r>
          </w:p>
        </w:tc>
        <w:tc>
          <w:tcPr>
            <w:tcW w:w="0" w:type="auto"/>
            <w:vAlign w:val="center"/>
          </w:tcPr>
          <w:p w:rsidR="001E730C" w:rsidRDefault="00B76B05">
            <w:pPr>
              <w:jc w:val="center"/>
            </w:pPr>
            <w:r>
              <w:rPr>
                <w:rFonts w:eastAsiaTheme="minorEastAsia" w:hAnsiTheme="minorEastAsia"/>
                <w:sz w:val="24"/>
                <w:szCs w:val="24"/>
              </w:rPr>
              <w:t>战略新兴成指交易型开放式指数证券投资基金发起式联接基金</w:t>
            </w:r>
          </w:p>
        </w:tc>
        <w:tc>
          <w:tcPr>
            <w:tcW w:w="0" w:type="auto"/>
            <w:vAlign w:val="center"/>
          </w:tcPr>
          <w:p w:rsidR="001E730C" w:rsidRDefault="00B76B05">
            <w:pPr>
              <w:jc w:val="center"/>
            </w:pPr>
            <w:r>
              <w:rPr>
                <w:rFonts w:eastAsiaTheme="minorEastAsia" w:hAnsiTheme="minorEastAsia"/>
                <w:sz w:val="24"/>
                <w:szCs w:val="24"/>
              </w:rPr>
              <w:t>2020-03-18</w:t>
            </w:r>
          </w:p>
        </w:tc>
        <w:tc>
          <w:tcPr>
            <w:tcW w:w="0" w:type="auto"/>
            <w:vAlign w:val="center"/>
          </w:tcPr>
          <w:p w:rsidR="001E730C" w:rsidRDefault="00B76B05">
            <w:pPr>
              <w:jc w:val="center"/>
            </w:pPr>
            <w:r>
              <w:rPr>
                <w:rFonts w:eastAsiaTheme="minorEastAsia" w:hAnsiTheme="minorEastAsia"/>
                <w:sz w:val="24"/>
                <w:szCs w:val="24"/>
              </w:rPr>
              <w:t>2020-12-08</w:t>
            </w:r>
          </w:p>
        </w:tc>
      </w:tr>
      <w:tr w:rsidR="0027100D">
        <w:trPr>
          <w:jc w:val="center"/>
        </w:trPr>
        <w:tc>
          <w:tcPr>
            <w:tcW w:w="0" w:type="auto"/>
            <w:vMerge/>
          </w:tcPr>
          <w:p w:rsidR="001E730C" w:rsidRDefault="001E730C"/>
        </w:tc>
        <w:tc>
          <w:tcPr>
            <w:tcW w:w="0" w:type="auto"/>
            <w:vAlign w:val="center"/>
          </w:tcPr>
          <w:p w:rsidR="001E730C" w:rsidRDefault="00B76B05">
            <w:pPr>
              <w:jc w:val="center"/>
            </w:pPr>
            <w:r>
              <w:rPr>
                <w:rFonts w:eastAsiaTheme="minorEastAsia" w:hAnsiTheme="minorEastAsia"/>
                <w:sz w:val="24"/>
                <w:szCs w:val="24"/>
              </w:rPr>
              <w:t>006560</w:t>
            </w:r>
          </w:p>
        </w:tc>
        <w:tc>
          <w:tcPr>
            <w:tcW w:w="0" w:type="auto"/>
            <w:vAlign w:val="center"/>
          </w:tcPr>
          <w:p w:rsidR="001E730C" w:rsidRDefault="00B76B05">
            <w:pPr>
              <w:jc w:val="center"/>
            </w:pPr>
            <w:r>
              <w:rPr>
                <w:rFonts w:eastAsiaTheme="minorEastAsia" w:hAnsiTheme="minorEastAsia"/>
                <w:sz w:val="24"/>
                <w:szCs w:val="24"/>
              </w:rPr>
              <w:t>华夏中证四川国企改革交易型开放式指数证券投资基金发起式联接基金</w:t>
            </w:r>
          </w:p>
        </w:tc>
        <w:tc>
          <w:tcPr>
            <w:tcW w:w="0" w:type="auto"/>
            <w:vAlign w:val="center"/>
          </w:tcPr>
          <w:p w:rsidR="001E730C" w:rsidRDefault="00B76B05">
            <w:pPr>
              <w:jc w:val="center"/>
            </w:pPr>
            <w:r>
              <w:rPr>
                <w:rFonts w:eastAsiaTheme="minorEastAsia" w:hAnsiTheme="minorEastAsia"/>
                <w:sz w:val="24"/>
                <w:szCs w:val="24"/>
              </w:rPr>
              <w:t>2020-04-07</w:t>
            </w:r>
          </w:p>
        </w:tc>
        <w:tc>
          <w:tcPr>
            <w:tcW w:w="0" w:type="auto"/>
            <w:vAlign w:val="center"/>
          </w:tcPr>
          <w:p w:rsidR="001E730C" w:rsidRDefault="00B76B05">
            <w:pPr>
              <w:jc w:val="center"/>
            </w:pPr>
            <w:r>
              <w:rPr>
                <w:rFonts w:eastAsiaTheme="minorEastAsia" w:hAnsiTheme="minorEastAsia"/>
                <w:sz w:val="24"/>
                <w:szCs w:val="24"/>
              </w:rPr>
              <w:t>2020-12-08</w:t>
            </w:r>
          </w:p>
        </w:tc>
      </w:tr>
      <w:tr w:rsidR="0027100D">
        <w:trPr>
          <w:jc w:val="center"/>
        </w:trPr>
        <w:tc>
          <w:tcPr>
            <w:tcW w:w="0" w:type="auto"/>
            <w:vMerge/>
          </w:tcPr>
          <w:p w:rsidR="001E730C" w:rsidRDefault="001E730C"/>
        </w:tc>
        <w:tc>
          <w:tcPr>
            <w:tcW w:w="0" w:type="auto"/>
            <w:vAlign w:val="center"/>
          </w:tcPr>
          <w:p w:rsidR="001E730C" w:rsidRDefault="00B76B05">
            <w:pPr>
              <w:jc w:val="center"/>
            </w:pPr>
            <w:r>
              <w:rPr>
                <w:rFonts w:eastAsiaTheme="minorEastAsia" w:hAnsiTheme="minorEastAsia"/>
                <w:sz w:val="24"/>
                <w:szCs w:val="24"/>
              </w:rPr>
              <w:t>515760</w:t>
            </w:r>
          </w:p>
        </w:tc>
        <w:tc>
          <w:tcPr>
            <w:tcW w:w="0" w:type="auto"/>
            <w:vAlign w:val="center"/>
          </w:tcPr>
          <w:p w:rsidR="001E730C" w:rsidRDefault="00B76B05">
            <w:pPr>
              <w:jc w:val="center"/>
            </w:pPr>
            <w:r>
              <w:rPr>
                <w:rFonts w:eastAsiaTheme="minorEastAsia" w:hAnsiTheme="minorEastAsia"/>
                <w:sz w:val="24"/>
                <w:szCs w:val="24"/>
              </w:rPr>
              <w:t>华夏中证浙江国资创新发展交易型开放式指数证券投资基金</w:t>
            </w:r>
          </w:p>
        </w:tc>
        <w:tc>
          <w:tcPr>
            <w:tcW w:w="0" w:type="auto"/>
            <w:vAlign w:val="center"/>
          </w:tcPr>
          <w:p w:rsidR="001E730C" w:rsidRDefault="00B76B05">
            <w:pPr>
              <w:jc w:val="center"/>
            </w:pPr>
            <w:r>
              <w:rPr>
                <w:rFonts w:eastAsiaTheme="minorEastAsia" w:hAnsiTheme="minorEastAsia"/>
                <w:sz w:val="24"/>
                <w:szCs w:val="24"/>
              </w:rPr>
              <w:t>2020-09-17</w:t>
            </w:r>
          </w:p>
        </w:tc>
        <w:tc>
          <w:tcPr>
            <w:tcW w:w="0" w:type="auto"/>
            <w:vAlign w:val="center"/>
          </w:tcPr>
          <w:p w:rsidR="001E730C" w:rsidRDefault="00B76B05">
            <w:pPr>
              <w:jc w:val="center"/>
            </w:pPr>
            <w:r>
              <w:rPr>
                <w:rFonts w:eastAsiaTheme="minorEastAsia" w:hAnsiTheme="minorEastAsia"/>
                <w:sz w:val="24"/>
                <w:szCs w:val="24"/>
              </w:rPr>
              <w:t>2020-12-08</w:t>
            </w:r>
          </w:p>
        </w:tc>
      </w:tr>
      <w:tr w:rsidR="0027100D">
        <w:trPr>
          <w:jc w:val="center"/>
        </w:trPr>
        <w:tc>
          <w:tcPr>
            <w:tcW w:w="0" w:type="auto"/>
            <w:vMerge/>
          </w:tcPr>
          <w:p w:rsidR="001E730C" w:rsidRDefault="001E730C"/>
        </w:tc>
        <w:tc>
          <w:tcPr>
            <w:tcW w:w="0" w:type="auto"/>
            <w:vAlign w:val="center"/>
          </w:tcPr>
          <w:p w:rsidR="001E730C" w:rsidRDefault="00B76B05">
            <w:pPr>
              <w:jc w:val="center"/>
            </w:pPr>
            <w:r>
              <w:rPr>
                <w:rFonts w:eastAsiaTheme="minorEastAsia" w:hAnsiTheme="minorEastAsia"/>
                <w:sz w:val="24"/>
                <w:szCs w:val="24"/>
              </w:rPr>
              <w:t>008916</w:t>
            </w:r>
          </w:p>
        </w:tc>
        <w:tc>
          <w:tcPr>
            <w:tcW w:w="0" w:type="auto"/>
            <w:vAlign w:val="center"/>
          </w:tcPr>
          <w:p w:rsidR="001E730C" w:rsidRDefault="00B76B05">
            <w:pPr>
              <w:jc w:val="center"/>
            </w:pPr>
            <w:r>
              <w:rPr>
                <w:rFonts w:eastAsiaTheme="minorEastAsia" w:hAnsiTheme="minorEastAsia"/>
                <w:sz w:val="24"/>
                <w:szCs w:val="24"/>
              </w:rPr>
              <w:t>华夏中证浙江国资创新发展交易型开放式指数证券投资基金联接基金</w:t>
            </w:r>
          </w:p>
        </w:tc>
        <w:tc>
          <w:tcPr>
            <w:tcW w:w="0" w:type="auto"/>
            <w:vAlign w:val="center"/>
          </w:tcPr>
          <w:p w:rsidR="001E730C" w:rsidRDefault="00B76B05">
            <w:pPr>
              <w:jc w:val="center"/>
            </w:pPr>
            <w:r>
              <w:rPr>
                <w:rFonts w:eastAsiaTheme="minorEastAsia" w:hAnsiTheme="minorEastAsia"/>
                <w:sz w:val="24"/>
                <w:szCs w:val="24"/>
              </w:rPr>
              <w:t>2020-09-29</w:t>
            </w:r>
          </w:p>
        </w:tc>
        <w:tc>
          <w:tcPr>
            <w:tcW w:w="0" w:type="auto"/>
            <w:vAlign w:val="center"/>
          </w:tcPr>
          <w:p w:rsidR="001E730C" w:rsidRDefault="00B76B05">
            <w:pPr>
              <w:jc w:val="center"/>
            </w:pPr>
            <w:r>
              <w:rPr>
                <w:rFonts w:eastAsiaTheme="minorEastAsia" w:hAnsiTheme="minorEastAsia"/>
                <w:sz w:val="24"/>
                <w:szCs w:val="24"/>
              </w:rPr>
              <w:t>2020-12-08</w:t>
            </w:r>
          </w:p>
        </w:tc>
      </w:tr>
      <w:tr w:rsidR="0027100D" w:rsidTr="000E6F9C">
        <w:trPr>
          <w:jc w:val="center"/>
        </w:trPr>
        <w:tc>
          <w:tcPr>
            <w:tcW w:w="2673" w:type="dxa"/>
          </w:tcPr>
          <w:p w:rsidR="000E6F9C" w:rsidRPr="00404B1E" w:rsidRDefault="00B76B05" w:rsidP="00BA1FDD">
            <w:pPr>
              <w:rPr>
                <w:rFonts w:eastAsiaTheme="minorEastAsia"/>
                <w:sz w:val="24"/>
                <w:szCs w:val="24"/>
              </w:rPr>
            </w:pPr>
            <w:r w:rsidRPr="002C06BE">
              <w:rPr>
                <w:rFonts w:eastAsiaTheme="minorEastAsia" w:hAnsiTheme="minorEastAsia"/>
                <w:sz w:val="24"/>
                <w:szCs w:val="24"/>
              </w:rPr>
              <w:t>是否曾被监管机构予以行政处罚或采取行政监管措施</w:t>
            </w:r>
          </w:p>
        </w:tc>
        <w:tc>
          <w:tcPr>
            <w:tcW w:w="7008" w:type="dxa"/>
            <w:gridSpan w:val="4"/>
            <w:vAlign w:val="center"/>
          </w:tcPr>
          <w:p w:rsidR="000E6F9C" w:rsidRPr="00404B1E" w:rsidRDefault="00B76B05" w:rsidP="00BA1FDD">
            <w:pPr>
              <w:rPr>
                <w:rFonts w:eastAsiaTheme="minorEastAsia"/>
                <w:sz w:val="24"/>
                <w:szCs w:val="24"/>
              </w:rPr>
            </w:pPr>
            <w:r w:rsidRPr="00404B1E">
              <w:rPr>
                <w:rFonts w:eastAsiaTheme="minorEastAsia" w:hAnsiTheme="minorEastAsia"/>
                <w:sz w:val="24"/>
                <w:szCs w:val="24"/>
              </w:rPr>
              <w:t>否</w:t>
            </w:r>
          </w:p>
        </w:tc>
      </w:tr>
      <w:tr w:rsidR="0027100D" w:rsidTr="000E6F9C">
        <w:trPr>
          <w:jc w:val="center"/>
        </w:trPr>
        <w:tc>
          <w:tcPr>
            <w:tcW w:w="2673" w:type="dxa"/>
          </w:tcPr>
          <w:p w:rsidR="000E6F9C" w:rsidRPr="00404B1E" w:rsidRDefault="00B76B05" w:rsidP="00BA1FDD">
            <w:pPr>
              <w:rPr>
                <w:rFonts w:eastAsiaTheme="minorEastAsia"/>
                <w:sz w:val="24"/>
                <w:szCs w:val="24"/>
              </w:rPr>
            </w:pPr>
            <w:r w:rsidRPr="002C06BE">
              <w:rPr>
                <w:rFonts w:eastAsiaTheme="minorEastAsia" w:hAnsiTheme="minorEastAsia"/>
                <w:sz w:val="24"/>
                <w:szCs w:val="24"/>
              </w:rPr>
              <w:t>是否已取得基金从业资格</w:t>
            </w:r>
          </w:p>
        </w:tc>
        <w:tc>
          <w:tcPr>
            <w:tcW w:w="7008" w:type="dxa"/>
            <w:gridSpan w:val="4"/>
            <w:vAlign w:val="center"/>
          </w:tcPr>
          <w:p w:rsidR="000E6F9C" w:rsidRPr="00404B1E" w:rsidRDefault="00B76B05" w:rsidP="00BA1FDD">
            <w:pPr>
              <w:rPr>
                <w:rFonts w:eastAsiaTheme="minorEastAsia"/>
                <w:sz w:val="24"/>
                <w:szCs w:val="24"/>
              </w:rPr>
            </w:pPr>
            <w:r w:rsidRPr="00404B1E">
              <w:rPr>
                <w:rFonts w:eastAsiaTheme="minorEastAsia" w:hAnsiTheme="minorEastAsia"/>
                <w:sz w:val="24"/>
                <w:szCs w:val="24"/>
              </w:rPr>
              <w:t>是</w:t>
            </w:r>
          </w:p>
        </w:tc>
      </w:tr>
      <w:tr w:rsidR="0027100D" w:rsidTr="000E6F9C">
        <w:trPr>
          <w:jc w:val="center"/>
        </w:trPr>
        <w:tc>
          <w:tcPr>
            <w:tcW w:w="2673" w:type="dxa"/>
          </w:tcPr>
          <w:p w:rsidR="000E6F9C" w:rsidRPr="00404B1E" w:rsidRDefault="00B76B05" w:rsidP="00BA1FDD">
            <w:pPr>
              <w:rPr>
                <w:rFonts w:eastAsiaTheme="minorEastAsia"/>
                <w:sz w:val="24"/>
                <w:szCs w:val="24"/>
              </w:rPr>
            </w:pPr>
            <w:r w:rsidRPr="002C06BE">
              <w:rPr>
                <w:rFonts w:eastAsiaTheme="minorEastAsia" w:hAnsiTheme="minorEastAsia"/>
                <w:sz w:val="24"/>
                <w:szCs w:val="24"/>
              </w:rPr>
              <w:t>取得的其他相关从业资格</w:t>
            </w:r>
          </w:p>
        </w:tc>
        <w:tc>
          <w:tcPr>
            <w:tcW w:w="7008" w:type="dxa"/>
            <w:gridSpan w:val="4"/>
            <w:vAlign w:val="center"/>
          </w:tcPr>
          <w:p w:rsidR="000E6F9C" w:rsidRPr="00404B1E" w:rsidRDefault="00B76B05" w:rsidP="00BA1FDD">
            <w:pPr>
              <w:rPr>
                <w:rFonts w:eastAsiaTheme="minorEastAsia"/>
                <w:sz w:val="24"/>
                <w:szCs w:val="24"/>
              </w:rPr>
            </w:pPr>
            <w:r w:rsidRPr="00404B1E">
              <w:rPr>
                <w:rFonts w:eastAsiaTheme="minorEastAsia" w:hAnsiTheme="minorEastAsia"/>
                <w:sz w:val="24"/>
                <w:szCs w:val="24"/>
              </w:rPr>
              <w:t>-</w:t>
            </w:r>
          </w:p>
        </w:tc>
      </w:tr>
      <w:tr w:rsidR="0027100D" w:rsidTr="000E6F9C">
        <w:trPr>
          <w:jc w:val="center"/>
        </w:trPr>
        <w:tc>
          <w:tcPr>
            <w:tcW w:w="2673" w:type="dxa"/>
          </w:tcPr>
          <w:p w:rsidR="000E6F9C" w:rsidRPr="00404B1E" w:rsidRDefault="00B76B05" w:rsidP="00BA1FDD">
            <w:pPr>
              <w:rPr>
                <w:rFonts w:eastAsiaTheme="minorEastAsia"/>
                <w:sz w:val="24"/>
                <w:szCs w:val="24"/>
              </w:rPr>
            </w:pPr>
            <w:r w:rsidRPr="002C06BE">
              <w:rPr>
                <w:rFonts w:eastAsiaTheme="minorEastAsia" w:hAnsiTheme="minorEastAsia"/>
                <w:sz w:val="24"/>
                <w:szCs w:val="24"/>
              </w:rPr>
              <w:lastRenderedPageBreak/>
              <w:t>国籍</w:t>
            </w:r>
          </w:p>
        </w:tc>
        <w:tc>
          <w:tcPr>
            <w:tcW w:w="7008" w:type="dxa"/>
            <w:gridSpan w:val="4"/>
            <w:vAlign w:val="center"/>
          </w:tcPr>
          <w:p w:rsidR="000E6F9C" w:rsidRPr="00404B1E" w:rsidRDefault="00B76B05" w:rsidP="00BA1FDD">
            <w:pPr>
              <w:rPr>
                <w:rFonts w:eastAsiaTheme="minorEastAsia"/>
                <w:sz w:val="24"/>
                <w:szCs w:val="24"/>
              </w:rPr>
            </w:pPr>
            <w:r w:rsidRPr="00404B1E">
              <w:rPr>
                <w:rFonts w:eastAsiaTheme="minorEastAsia" w:hAnsiTheme="minorEastAsia"/>
                <w:sz w:val="24"/>
                <w:szCs w:val="24"/>
              </w:rPr>
              <w:t>中国</w:t>
            </w:r>
          </w:p>
        </w:tc>
      </w:tr>
      <w:tr w:rsidR="0027100D" w:rsidTr="000E6F9C">
        <w:trPr>
          <w:jc w:val="center"/>
        </w:trPr>
        <w:tc>
          <w:tcPr>
            <w:tcW w:w="2673" w:type="dxa"/>
          </w:tcPr>
          <w:p w:rsidR="000E6F9C" w:rsidRPr="00404B1E" w:rsidRDefault="00B76B05" w:rsidP="00BA1FDD">
            <w:pPr>
              <w:rPr>
                <w:rFonts w:eastAsiaTheme="minorEastAsia"/>
                <w:sz w:val="24"/>
                <w:szCs w:val="24"/>
              </w:rPr>
            </w:pPr>
            <w:r w:rsidRPr="002C06BE">
              <w:rPr>
                <w:rFonts w:eastAsiaTheme="minorEastAsia" w:hAnsiTheme="minorEastAsia"/>
                <w:sz w:val="24"/>
                <w:szCs w:val="24"/>
              </w:rPr>
              <w:t>学历、学位</w:t>
            </w:r>
          </w:p>
        </w:tc>
        <w:tc>
          <w:tcPr>
            <w:tcW w:w="7008" w:type="dxa"/>
            <w:gridSpan w:val="4"/>
            <w:vAlign w:val="center"/>
          </w:tcPr>
          <w:p w:rsidR="000E6F9C" w:rsidRPr="00404B1E" w:rsidRDefault="00B76B05" w:rsidP="00BA1FDD">
            <w:pPr>
              <w:rPr>
                <w:rFonts w:eastAsiaTheme="minorEastAsia"/>
                <w:sz w:val="24"/>
                <w:szCs w:val="24"/>
              </w:rPr>
            </w:pPr>
            <w:r w:rsidRPr="00404B1E">
              <w:rPr>
                <w:rFonts w:eastAsiaTheme="minorEastAsia" w:hAnsiTheme="minorEastAsia"/>
                <w:sz w:val="24"/>
                <w:szCs w:val="24"/>
              </w:rPr>
              <w:t>硕士研究生、硕士</w:t>
            </w:r>
          </w:p>
        </w:tc>
      </w:tr>
      <w:tr w:rsidR="0027100D" w:rsidTr="000E6F9C">
        <w:trPr>
          <w:jc w:val="center"/>
        </w:trPr>
        <w:tc>
          <w:tcPr>
            <w:tcW w:w="2673" w:type="dxa"/>
          </w:tcPr>
          <w:p w:rsidR="000E6F9C" w:rsidRPr="00404B1E" w:rsidRDefault="00B76B05" w:rsidP="00BA1FDD">
            <w:pPr>
              <w:rPr>
                <w:rFonts w:eastAsiaTheme="minorEastAsia"/>
                <w:sz w:val="24"/>
                <w:szCs w:val="24"/>
              </w:rPr>
            </w:pPr>
            <w:r w:rsidRPr="002C06BE">
              <w:rPr>
                <w:rFonts w:eastAsiaTheme="minorEastAsia" w:hAnsiTheme="minorEastAsia"/>
                <w:sz w:val="24"/>
                <w:szCs w:val="24"/>
              </w:rPr>
              <w:t>是否已按规定在中国基金业协会注册</w:t>
            </w:r>
            <w:r w:rsidRPr="00404B1E">
              <w:rPr>
                <w:rFonts w:eastAsiaTheme="minorEastAsia" w:hAnsiTheme="minorEastAsia"/>
                <w:sz w:val="24"/>
                <w:szCs w:val="24"/>
              </w:rPr>
              <w:t>/</w:t>
            </w:r>
            <w:r w:rsidRPr="002C06BE">
              <w:rPr>
                <w:rFonts w:eastAsiaTheme="minorEastAsia" w:hAnsiTheme="minorEastAsia"/>
                <w:sz w:val="24"/>
                <w:szCs w:val="24"/>
              </w:rPr>
              <w:t>登记</w:t>
            </w:r>
          </w:p>
        </w:tc>
        <w:tc>
          <w:tcPr>
            <w:tcW w:w="7008" w:type="dxa"/>
            <w:gridSpan w:val="4"/>
            <w:vAlign w:val="center"/>
          </w:tcPr>
          <w:p w:rsidR="000E6F9C" w:rsidRPr="00404B1E" w:rsidRDefault="00B76B05" w:rsidP="00BA1FDD">
            <w:pPr>
              <w:rPr>
                <w:rFonts w:eastAsiaTheme="minorEastAsia"/>
                <w:sz w:val="24"/>
                <w:szCs w:val="24"/>
              </w:rPr>
            </w:pPr>
            <w:r w:rsidRPr="00404B1E">
              <w:rPr>
                <w:rFonts w:eastAsiaTheme="minorEastAsia" w:hAnsiTheme="minorEastAsia"/>
                <w:sz w:val="24"/>
                <w:szCs w:val="24"/>
              </w:rPr>
              <w:t>是</w:t>
            </w:r>
          </w:p>
        </w:tc>
      </w:tr>
    </w:tbl>
    <w:p w:rsidR="00E80921" w:rsidRDefault="00E80921" w:rsidP="00E80921">
      <w:pPr>
        <w:spacing w:line="360" w:lineRule="auto"/>
        <w:rPr>
          <w:rFonts w:asciiTheme="minorEastAsia" w:eastAsiaTheme="minorEastAsia" w:hAnsiTheme="minorEastAsia"/>
          <w:color w:val="000000"/>
          <w:sz w:val="24"/>
          <w:szCs w:val="24"/>
        </w:rPr>
      </w:pPr>
      <w:bookmarkStart w:id="2" w:name="_GoBack"/>
      <w:bookmarkEnd w:id="2"/>
    </w:p>
    <w:p w:rsidR="00E72701" w:rsidRDefault="00B76B05" w:rsidP="00E72701">
      <w:pPr>
        <w:spacing w:line="360" w:lineRule="auto"/>
        <w:ind w:firstLine="480"/>
        <w:rPr>
          <w:rFonts w:ascii="宋体" w:hAnsi="宋体"/>
          <w:color w:val="000000"/>
          <w:sz w:val="24"/>
          <w:szCs w:val="24"/>
        </w:rPr>
      </w:pPr>
      <w:r w:rsidRPr="003E1F7C">
        <w:rPr>
          <w:rFonts w:ascii="宋体" w:hAnsi="宋体" w:hint="eastAsia"/>
          <w:color w:val="000000"/>
          <w:sz w:val="24"/>
          <w:szCs w:val="24"/>
        </w:rPr>
        <w:t>特此公告。</w:t>
      </w:r>
    </w:p>
    <w:p w:rsidR="00E80921" w:rsidRDefault="00B76B05" w:rsidP="00E80921">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w:t>
      </w:r>
      <w:r w:rsidRPr="003E1F7C">
        <w:rPr>
          <w:rFonts w:ascii="宋体" w:hAnsi="宋体" w:hint="eastAsia"/>
          <w:color w:val="000000"/>
          <w:sz w:val="24"/>
          <w:szCs w:val="24"/>
        </w:rPr>
        <w:t>易方达基金管理有限公司</w:t>
      </w:r>
    </w:p>
    <w:p w:rsidR="00E80921" w:rsidRPr="0000418A" w:rsidRDefault="00B76B05" w:rsidP="00801D63">
      <w:pPr>
        <w:spacing w:line="360" w:lineRule="auto"/>
        <w:ind w:leftChars="-100" w:left="-320" w:firstLineChars="350" w:firstLine="84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w:t>
      </w:r>
      <w:r w:rsidRPr="00676EBF">
        <w:rPr>
          <w:rFonts w:asciiTheme="minorEastAsia" w:eastAsiaTheme="minorEastAsia" w:hAnsiTheme="minorEastAsia"/>
          <w:color w:val="000000"/>
          <w:sz w:val="24"/>
          <w:szCs w:val="24"/>
        </w:rPr>
        <w:t>2023</w:t>
      </w:r>
      <w:r w:rsidRPr="00676EBF">
        <w:rPr>
          <w:rFonts w:asciiTheme="minorEastAsia" w:eastAsiaTheme="minorEastAsia" w:hAnsiTheme="minorEastAsia"/>
          <w:color w:val="000000"/>
          <w:sz w:val="24"/>
          <w:szCs w:val="24"/>
        </w:rPr>
        <w:t>年</w:t>
      </w:r>
      <w:r w:rsidRPr="00676EBF">
        <w:rPr>
          <w:rFonts w:asciiTheme="minorEastAsia" w:eastAsiaTheme="minorEastAsia" w:hAnsiTheme="minorEastAsia"/>
          <w:color w:val="000000"/>
          <w:sz w:val="24"/>
          <w:szCs w:val="24"/>
        </w:rPr>
        <w:t>2</w:t>
      </w:r>
      <w:r w:rsidRPr="00676EBF">
        <w:rPr>
          <w:rFonts w:asciiTheme="minorEastAsia" w:eastAsiaTheme="minorEastAsia" w:hAnsiTheme="minorEastAsia"/>
          <w:color w:val="000000"/>
          <w:sz w:val="24"/>
          <w:szCs w:val="24"/>
        </w:rPr>
        <w:t>月</w:t>
      </w:r>
      <w:r w:rsidRPr="00676EBF">
        <w:rPr>
          <w:rFonts w:asciiTheme="minorEastAsia" w:eastAsiaTheme="minorEastAsia" w:hAnsiTheme="minorEastAsia"/>
          <w:color w:val="000000"/>
          <w:sz w:val="24"/>
          <w:szCs w:val="24"/>
        </w:rPr>
        <w:t>10</w:t>
      </w:r>
      <w:r w:rsidRPr="00676EBF">
        <w:rPr>
          <w:rFonts w:asciiTheme="minorEastAsia" w:eastAsiaTheme="minorEastAsia" w:hAnsiTheme="minorEastAsia"/>
          <w:color w:val="000000"/>
          <w:sz w:val="24"/>
          <w:szCs w:val="24"/>
        </w:rPr>
        <w:t>日</w:t>
      </w:r>
    </w:p>
    <w:sectPr w:rsidR="00E80921" w:rsidRPr="0000418A" w:rsidSect="00111BD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70317"/>
    <w:rsid w:val="0000418A"/>
    <w:rsid w:val="000071CE"/>
    <w:rsid w:val="0002358F"/>
    <w:rsid w:val="00031AB4"/>
    <w:rsid w:val="00033B07"/>
    <w:rsid w:val="00041353"/>
    <w:rsid w:val="00042A21"/>
    <w:rsid w:val="00070317"/>
    <w:rsid w:val="000B3D47"/>
    <w:rsid w:val="000C18B3"/>
    <w:rsid w:val="000D6628"/>
    <w:rsid w:val="000E6F9C"/>
    <w:rsid w:val="00111BD0"/>
    <w:rsid w:val="00123959"/>
    <w:rsid w:val="00142DAF"/>
    <w:rsid w:val="00142E54"/>
    <w:rsid w:val="00156475"/>
    <w:rsid w:val="0018138F"/>
    <w:rsid w:val="001B2DB9"/>
    <w:rsid w:val="001D14B7"/>
    <w:rsid w:val="001E730C"/>
    <w:rsid w:val="001F622D"/>
    <w:rsid w:val="00207AA8"/>
    <w:rsid w:val="00213BDC"/>
    <w:rsid w:val="00213F59"/>
    <w:rsid w:val="0027100D"/>
    <w:rsid w:val="00285743"/>
    <w:rsid w:val="002A51E8"/>
    <w:rsid w:val="002C06BE"/>
    <w:rsid w:val="002E6C8D"/>
    <w:rsid w:val="00306525"/>
    <w:rsid w:val="00306AAE"/>
    <w:rsid w:val="0032019E"/>
    <w:rsid w:val="0033552A"/>
    <w:rsid w:val="00375EE6"/>
    <w:rsid w:val="003E1F7C"/>
    <w:rsid w:val="00404B1E"/>
    <w:rsid w:val="00412A37"/>
    <w:rsid w:val="004414AB"/>
    <w:rsid w:val="00456D89"/>
    <w:rsid w:val="00483DDC"/>
    <w:rsid w:val="004966BA"/>
    <w:rsid w:val="004B3F81"/>
    <w:rsid w:val="004D01DF"/>
    <w:rsid w:val="004E10AB"/>
    <w:rsid w:val="0052318A"/>
    <w:rsid w:val="00536CF6"/>
    <w:rsid w:val="0053712A"/>
    <w:rsid w:val="0054154D"/>
    <w:rsid w:val="00547962"/>
    <w:rsid w:val="00566B55"/>
    <w:rsid w:val="00596F7A"/>
    <w:rsid w:val="005975BB"/>
    <w:rsid w:val="005B28C6"/>
    <w:rsid w:val="005B39B4"/>
    <w:rsid w:val="005C1B03"/>
    <w:rsid w:val="005E6555"/>
    <w:rsid w:val="005F3560"/>
    <w:rsid w:val="00600247"/>
    <w:rsid w:val="006113F1"/>
    <w:rsid w:val="006152A9"/>
    <w:rsid w:val="006163B1"/>
    <w:rsid w:val="0062601A"/>
    <w:rsid w:val="006340ED"/>
    <w:rsid w:val="0066795D"/>
    <w:rsid w:val="00672C20"/>
    <w:rsid w:val="00676EBF"/>
    <w:rsid w:val="006A5D36"/>
    <w:rsid w:val="006C7CF1"/>
    <w:rsid w:val="006C7FDB"/>
    <w:rsid w:val="006F225C"/>
    <w:rsid w:val="006F43D8"/>
    <w:rsid w:val="006F4CAF"/>
    <w:rsid w:val="0070712F"/>
    <w:rsid w:val="007179FB"/>
    <w:rsid w:val="00731DEC"/>
    <w:rsid w:val="007C54E2"/>
    <w:rsid w:val="007E2FD8"/>
    <w:rsid w:val="00801D63"/>
    <w:rsid w:val="00803A3A"/>
    <w:rsid w:val="00807FC2"/>
    <w:rsid w:val="00872E95"/>
    <w:rsid w:val="0087717F"/>
    <w:rsid w:val="008F0ACC"/>
    <w:rsid w:val="00966B40"/>
    <w:rsid w:val="009D65C6"/>
    <w:rsid w:val="009E3ABA"/>
    <w:rsid w:val="009E69A9"/>
    <w:rsid w:val="009F783B"/>
    <w:rsid w:val="00A22C61"/>
    <w:rsid w:val="00A507E1"/>
    <w:rsid w:val="00A61621"/>
    <w:rsid w:val="00A63D9B"/>
    <w:rsid w:val="00A66507"/>
    <w:rsid w:val="00AA5074"/>
    <w:rsid w:val="00B03319"/>
    <w:rsid w:val="00B27750"/>
    <w:rsid w:val="00B76B05"/>
    <w:rsid w:val="00B96712"/>
    <w:rsid w:val="00BA1FDD"/>
    <w:rsid w:val="00BE716F"/>
    <w:rsid w:val="00BE7AA2"/>
    <w:rsid w:val="00C6080C"/>
    <w:rsid w:val="00C911F2"/>
    <w:rsid w:val="00CE6E56"/>
    <w:rsid w:val="00CF42C0"/>
    <w:rsid w:val="00D047E3"/>
    <w:rsid w:val="00D21C32"/>
    <w:rsid w:val="00D30AF1"/>
    <w:rsid w:val="00D64B1C"/>
    <w:rsid w:val="00DD624E"/>
    <w:rsid w:val="00DE5519"/>
    <w:rsid w:val="00E0346F"/>
    <w:rsid w:val="00E24A56"/>
    <w:rsid w:val="00E276FF"/>
    <w:rsid w:val="00E33112"/>
    <w:rsid w:val="00E435FE"/>
    <w:rsid w:val="00E72701"/>
    <w:rsid w:val="00E80921"/>
    <w:rsid w:val="00E857A8"/>
    <w:rsid w:val="00EB0ADE"/>
    <w:rsid w:val="00ED0ADF"/>
    <w:rsid w:val="00EE1199"/>
    <w:rsid w:val="00F70E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243</Words>
  <Characters>1387</Characters>
  <Application>Microsoft Office Word</Application>
  <DocSecurity>4</DocSecurity>
  <Lines>11</Lines>
  <Paragraphs>3</Paragraphs>
  <ScaleCrop>false</ScaleCrop>
  <Company/>
  <LinksUpToDate>false</LinksUpToDate>
  <CharactersWithSpaces>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2023-02-09T16:01:00Z</dcterms:created>
  <dcterms:modified xsi:type="dcterms:W3CDTF">2023-02-09T16:01:00Z</dcterms:modified>
</cp:coreProperties>
</file>