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4A18" w:rsidRPr="0002384E" w:rsidRDefault="00D64A18" w:rsidP="0002384E">
      <w:pPr>
        <w:jc w:val="center"/>
        <w:rPr>
          <w:rFonts w:cs="Times New Roman" w:hint="eastAsia"/>
          <w:b/>
          <w:sz w:val="30"/>
          <w:szCs w:val="30"/>
        </w:rPr>
      </w:pPr>
      <w:r w:rsidRPr="0002384E">
        <w:rPr>
          <w:rFonts w:cs="Times New Roman" w:hint="eastAsia"/>
          <w:b/>
          <w:sz w:val="30"/>
          <w:szCs w:val="30"/>
        </w:rPr>
        <w:t xml:space="preserve">景顺长城基金管理有限公司关于景顺长城纳斯达克科技市值加权指数发起式证券投资基金（QDII）基金经理变更公告 </w:t>
      </w:r>
    </w:p>
    <w:p w:rsidR="00D64A18" w:rsidRPr="0002384E" w:rsidRDefault="00D64A18" w:rsidP="0002384E">
      <w:pPr>
        <w:jc w:val="center"/>
        <w:rPr>
          <w:rFonts w:cs="Times New Roman" w:hint="eastAsia"/>
          <w:b/>
          <w:sz w:val="30"/>
          <w:szCs w:val="30"/>
        </w:rPr>
      </w:pPr>
      <w:r w:rsidRPr="0002384E">
        <w:rPr>
          <w:rFonts w:cs="Times New Roman" w:hint="eastAsia"/>
          <w:b/>
          <w:sz w:val="30"/>
          <w:szCs w:val="30"/>
        </w:rPr>
        <w:t>公告送出日期：2023年2月10日</w:t>
      </w:r>
    </w:p>
    <w:p w:rsidR="00D64A18" w:rsidRDefault="00D64A18">
      <w:pPr>
        <w:pStyle w:val="XBRLTitle1"/>
        <w:spacing w:before="156"/>
        <w:ind w:left="425"/>
        <w:jc w:val="left"/>
        <w:rPr>
          <w:rFonts w:hint="eastAsia"/>
          <w:szCs w:val="24"/>
        </w:rPr>
      </w:pPr>
      <w:bookmarkStart w:id="0" w:name="_Toc17898178"/>
      <w:bookmarkStart w:id="1" w:name="_Toc17897936"/>
      <w:bookmarkStart w:id="2" w:name="_Toc512519480"/>
      <w:bookmarkStart w:id="3" w:name="_Toc481075046"/>
      <w:bookmarkStart w:id="4" w:name="_Toc438646451"/>
      <w:bookmarkStart w:id="5" w:name="_Toc490050000"/>
      <w:bookmarkStart w:id="6" w:name="_Toc513295846"/>
      <w:bookmarkStart w:id="7" w:name="_Toc513295892"/>
      <w:bookmarkStart w:id="8" w:name="_Toc34322059"/>
      <w:bookmarkStart w:id="9" w:name="m101"/>
      <w:bookmarkStart w:id="10" w:name="m01_01"/>
      <w:bookmarkStart w:id="11" w:name="_Toc194311890"/>
      <w:r>
        <w:rPr>
          <w:rFonts w:hint="eastAsia"/>
          <w:szCs w:val="24"/>
        </w:rPr>
        <w:t>公告基本信息</w:t>
      </w:r>
      <w:bookmarkEnd w:id="0"/>
      <w:bookmarkEnd w:id="1"/>
      <w:bookmarkEnd w:id="2"/>
      <w:bookmarkEnd w:id="3"/>
      <w:bookmarkEnd w:id="4"/>
      <w:bookmarkEnd w:id="5"/>
      <w:bookmarkEnd w:id="6"/>
      <w:bookmarkEnd w:id="7"/>
      <w:bookmarkEnd w:id="8"/>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D64A18">
        <w:trPr>
          <w:divId w:val="801463185"/>
        </w:trPr>
        <w:tc>
          <w:tcPr>
            <w:tcW w:w="2518" w:type="dxa"/>
            <w:tcBorders>
              <w:top w:val="single" w:sz="4" w:space="0" w:color="000000"/>
              <w:left w:val="single" w:sz="4" w:space="0" w:color="000000"/>
              <w:bottom w:val="single" w:sz="4" w:space="0" w:color="000000"/>
              <w:right w:val="single" w:sz="4" w:space="0" w:color="000000"/>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64A18" w:rsidRDefault="00D64A18">
            <w:pPr>
              <w:spacing w:line="312" w:lineRule="exact"/>
              <w:rPr>
                <w:rFonts w:hint="eastAsia"/>
              </w:rPr>
            </w:pPr>
            <w:r w:rsidRPr="008C77C4">
              <w:rPr>
                <w:rFonts w:hint="eastAsia"/>
                <w:color w:val="000000"/>
                <w:kern w:val="0"/>
                <w:szCs w:val="21"/>
              </w:rPr>
              <w:t>景顺长城纳斯达克科技市值加权指数发起式证券投资基金（QDII）</w:t>
            </w:r>
          </w:p>
        </w:tc>
      </w:tr>
      <w:tr w:rsidR="00D64A18">
        <w:trPr>
          <w:divId w:val="801463185"/>
        </w:trPr>
        <w:tc>
          <w:tcPr>
            <w:tcW w:w="2518" w:type="dxa"/>
            <w:tcBorders>
              <w:top w:val="single" w:sz="4" w:space="0" w:color="000000"/>
              <w:left w:val="single" w:sz="4" w:space="0" w:color="000000"/>
              <w:bottom w:val="single" w:sz="4" w:space="0" w:color="000000"/>
              <w:right w:val="single" w:sz="4" w:space="0" w:color="000000"/>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64A18" w:rsidRDefault="00D64A18">
            <w:pPr>
              <w:spacing w:line="312" w:lineRule="exact"/>
              <w:rPr>
                <w:rFonts w:hint="eastAsia"/>
              </w:rPr>
            </w:pPr>
            <w:r w:rsidRPr="008C77C4">
              <w:rPr>
                <w:rFonts w:hint="eastAsia"/>
                <w:color w:val="000000"/>
                <w:kern w:val="0"/>
                <w:szCs w:val="21"/>
              </w:rPr>
              <w:t>景顺长城纳斯达克科技指数（QDII）</w:t>
            </w:r>
          </w:p>
        </w:tc>
      </w:tr>
      <w:tr w:rsidR="00D64A18">
        <w:trPr>
          <w:divId w:val="801463185"/>
        </w:trPr>
        <w:tc>
          <w:tcPr>
            <w:tcW w:w="2518" w:type="dxa"/>
            <w:tcBorders>
              <w:top w:val="single" w:sz="4" w:space="0" w:color="000000"/>
              <w:left w:val="single" w:sz="4" w:space="0" w:color="000000"/>
              <w:bottom w:val="single" w:sz="4" w:space="0" w:color="000000"/>
              <w:right w:val="single" w:sz="4" w:space="0" w:color="000000"/>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64A18" w:rsidRDefault="00D64A18">
            <w:pPr>
              <w:spacing w:line="312" w:lineRule="exact"/>
              <w:rPr>
                <w:rFonts w:hint="eastAsia"/>
              </w:rPr>
            </w:pPr>
            <w:r w:rsidRPr="008C77C4">
              <w:rPr>
                <w:rFonts w:hint="eastAsia"/>
                <w:color w:val="000000"/>
                <w:kern w:val="0"/>
                <w:szCs w:val="21"/>
              </w:rPr>
              <w:t>017091</w:t>
            </w:r>
          </w:p>
        </w:tc>
      </w:tr>
      <w:tr w:rsidR="00D64A18">
        <w:trPr>
          <w:divId w:val="801463185"/>
        </w:trPr>
        <w:tc>
          <w:tcPr>
            <w:tcW w:w="2518" w:type="dxa"/>
            <w:tcBorders>
              <w:top w:val="single" w:sz="4" w:space="0" w:color="000000"/>
              <w:left w:val="single" w:sz="4" w:space="0" w:color="000000"/>
              <w:bottom w:val="single" w:sz="4" w:space="0" w:color="000000"/>
              <w:right w:val="single" w:sz="4" w:space="0" w:color="000000"/>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64A18" w:rsidRDefault="00D64A18">
            <w:pPr>
              <w:spacing w:line="312" w:lineRule="exact"/>
              <w:rPr>
                <w:rFonts w:hint="eastAsia"/>
              </w:rPr>
            </w:pPr>
            <w:r w:rsidRPr="008C77C4">
              <w:rPr>
                <w:rFonts w:hint="eastAsia"/>
                <w:color w:val="000000"/>
                <w:kern w:val="0"/>
                <w:szCs w:val="21"/>
              </w:rPr>
              <w:t>景顺长城基金管理有限公司</w:t>
            </w:r>
          </w:p>
        </w:tc>
      </w:tr>
      <w:tr w:rsidR="00D64A18">
        <w:trPr>
          <w:divId w:val="801463185"/>
        </w:trPr>
        <w:tc>
          <w:tcPr>
            <w:tcW w:w="2518" w:type="dxa"/>
            <w:tcBorders>
              <w:top w:val="single" w:sz="4" w:space="0" w:color="000000"/>
              <w:left w:val="single" w:sz="4" w:space="0" w:color="000000"/>
              <w:bottom w:val="single" w:sz="4" w:space="0" w:color="000000"/>
              <w:right w:val="single" w:sz="4" w:space="0" w:color="000000"/>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64A18" w:rsidRDefault="00D64A18">
            <w:pPr>
              <w:spacing w:line="312" w:lineRule="exact"/>
              <w:rPr>
                <w:rFonts w:hint="eastAsia"/>
              </w:rPr>
            </w:pPr>
            <w:r>
              <w:rPr>
                <w:rFonts w:hint="eastAsia"/>
                <w:szCs w:val="21"/>
              </w:rPr>
              <w:t>《公开募集证券投资基金信息披露管理办法》</w:t>
            </w:r>
          </w:p>
        </w:tc>
      </w:tr>
      <w:tr w:rsidR="00D64A18">
        <w:trPr>
          <w:divId w:val="801463185"/>
        </w:trPr>
        <w:tc>
          <w:tcPr>
            <w:tcW w:w="2518" w:type="dxa"/>
            <w:tcBorders>
              <w:top w:val="single" w:sz="4" w:space="0" w:color="000000"/>
              <w:left w:val="single" w:sz="4" w:space="0" w:color="000000"/>
              <w:bottom w:val="single" w:sz="4" w:space="0" w:color="000000"/>
              <w:right w:val="single" w:sz="4" w:space="0" w:color="000000"/>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64A18" w:rsidRDefault="00D64A18">
            <w:pPr>
              <w:spacing w:line="312" w:lineRule="exact"/>
              <w:rPr>
                <w:rFonts w:hint="eastAsia"/>
              </w:rPr>
            </w:pPr>
            <w:r w:rsidRPr="008C77C4">
              <w:rPr>
                <w:rFonts w:hint="eastAsia"/>
                <w:color w:val="000000"/>
                <w:kern w:val="0"/>
                <w:szCs w:val="21"/>
              </w:rPr>
              <w:t xml:space="preserve">增聘基金经理 </w:t>
            </w:r>
          </w:p>
        </w:tc>
      </w:tr>
      <w:tr w:rsidR="00D64A18">
        <w:trPr>
          <w:divId w:val="801463185"/>
        </w:trPr>
        <w:tc>
          <w:tcPr>
            <w:tcW w:w="2518" w:type="dxa"/>
            <w:tcBorders>
              <w:top w:val="single" w:sz="4" w:space="0" w:color="000000"/>
              <w:left w:val="single" w:sz="4" w:space="0" w:color="000000"/>
              <w:bottom w:val="single" w:sz="4" w:space="0" w:color="000000"/>
              <w:right w:val="single" w:sz="4" w:space="0" w:color="000000"/>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新任基金经理姓名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64A18" w:rsidRDefault="00D64A18">
            <w:pPr>
              <w:spacing w:line="312" w:lineRule="exact"/>
              <w:rPr>
                <w:rFonts w:hint="eastAsia"/>
              </w:rPr>
            </w:pPr>
            <w:r w:rsidRPr="008C77C4">
              <w:rPr>
                <w:rFonts w:hint="eastAsia"/>
                <w:color w:val="000000"/>
                <w:kern w:val="0"/>
                <w:szCs w:val="21"/>
              </w:rPr>
              <w:t>张晓南</w:t>
            </w:r>
          </w:p>
        </w:tc>
      </w:tr>
      <w:tr w:rsidR="00D64A18">
        <w:trPr>
          <w:divId w:val="801463185"/>
        </w:trPr>
        <w:tc>
          <w:tcPr>
            <w:tcW w:w="2518" w:type="dxa"/>
            <w:tcBorders>
              <w:top w:val="single" w:sz="4" w:space="0" w:color="000000"/>
              <w:left w:val="single" w:sz="4" w:space="0" w:color="000000"/>
              <w:bottom w:val="single" w:sz="4" w:space="0" w:color="000000"/>
              <w:right w:val="single" w:sz="4" w:space="0" w:color="000000"/>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D64A18" w:rsidRDefault="00D64A18">
            <w:pPr>
              <w:spacing w:line="312" w:lineRule="exact"/>
              <w:rPr>
                <w:rFonts w:hint="eastAsia"/>
              </w:rPr>
            </w:pPr>
            <w:r w:rsidRPr="008C77C4">
              <w:rPr>
                <w:rFonts w:hint="eastAsia"/>
                <w:color w:val="000000"/>
                <w:kern w:val="0"/>
                <w:szCs w:val="21"/>
              </w:rPr>
              <w:t>汪洋</w:t>
            </w:r>
          </w:p>
        </w:tc>
      </w:tr>
    </w:tbl>
    <w:p w:rsidR="00D64A18" w:rsidRDefault="00D64A18">
      <w:pPr>
        <w:pStyle w:val="XBRLTitle1"/>
        <w:spacing w:before="156" w:line="360" w:lineRule="auto"/>
        <w:ind w:left="425"/>
        <w:jc w:val="left"/>
        <w:rPr>
          <w:rFonts w:hAnsi="宋体" w:hint="eastAsia"/>
          <w:szCs w:val="24"/>
        </w:rPr>
      </w:pPr>
      <w:bookmarkStart w:id="12" w:name="_Toc17898179"/>
      <w:bookmarkStart w:id="13" w:name="_Toc17897937"/>
      <w:bookmarkStart w:id="14" w:name="_Toc512519481"/>
      <w:bookmarkStart w:id="15" w:name="_Toc481075047"/>
      <w:bookmarkStart w:id="16" w:name="_Toc438646452"/>
      <w:bookmarkStart w:id="17" w:name="_Toc490050001"/>
      <w:bookmarkStart w:id="18" w:name="_Toc513295847"/>
      <w:bookmarkStart w:id="19" w:name="_Toc513295893"/>
      <w:bookmarkStart w:id="20" w:name="_Toc34322060"/>
      <w:r>
        <w:rPr>
          <w:rFonts w:hAnsi="宋体" w:hint="eastAsia"/>
          <w:szCs w:val="24"/>
        </w:rPr>
        <w:t>新任基金经理的相关信息</w:t>
      </w:r>
      <w:bookmarkEnd w:id="12"/>
      <w:bookmarkEnd w:id="13"/>
      <w:bookmarkEnd w:id="14"/>
      <w:bookmarkEnd w:id="15"/>
      <w:bookmarkEnd w:id="16"/>
      <w:bookmarkEnd w:id="17"/>
      <w:bookmarkEnd w:id="18"/>
      <w:bookmarkEnd w:id="19"/>
      <w:bookmarkEnd w:id="20"/>
      <w:r>
        <w:rPr>
          <w:rFonts w:hAnsi="宋体" w:hint="eastAsia"/>
          <w:szCs w:val="24"/>
        </w:rPr>
        <w:t xml:space="preserve"> </w:t>
      </w:r>
      <w:bookmarkEnd w:id="9"/>
      <w:bookmarkEnd w:id="10"/>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1357"/>
        <w:gridCol w:w="1960"/>
        <w:gridCol w:w="1507"/>
        <w:gridCol w:w="1561"/>
      </w:tblGrid>
      <w:tr w:rsidR="00D64A18">
        <w:trPr>
          <w:divId w:val="1387416016"/>
        </w:trPr>
        <w:tc>
          <w:tcPr>
            <w:tcW w:w="2518" w:type="dxa"/>
            <w:tcBorders>
              <w:top w:val="single" w:sz="4" w:space="0" w:color="auto"/>
              <w:left w:val="single" w:sz="4" w:space="0" w:color="auto"/>
              <w:bottom w:val="single" w:sz="4" w:space="0" w:color="auto"/>
              <w:right w:val="single" w:sz="4" w:space="0" w:color="auto"/>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新任基金经理姓名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rPr>
                <w:rFonts w:hint="eastAsia"/>
              </w:rPr>
            </w:pPr>
            <w:r>
              <w:rPr>
                <w:rFonts w:hint="eastAsia"/>
                <w:szCs w:val="21"/>
              </w:rPr>
              <w:t>张晓南</w:t>
            </w:r>
          </w:p>
        </w:tc>
      </w:tr>
      <w:tr w:rsidR="00D64A18">
        <w:trPr>
          <w:divId w:val="1387416016"/>
        </w:trPr>
        <w:tc>
          <w:tcPr>
            <w:tcW w:w="2518" w:type="dxa"/>
            <w:tcBorders>
              <w:top w:val="single" w:sz="4" w:space="0" w:color="auto"/>
              <w:left w:val="single" w:sz="4" w:space="0" w:color="auto"/>
              <w:bottom w:val="single" w:sz="4" w:space="0" w:color="auto"/>
              <w:right w:val="single" w:sz="4" w:space="0" w:color="auto"/>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任职日期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rPr>
                <w:rFonts w:hint="eastAsia"/>
              </w:rPr>
            </w:pPr>
            <w:r w:rsidRPr="008C77C4">
              <w:rPr>
                <w:rFonts w:hint="eastAsia"/>
                <w:color w:val="000000"/>
                <w:kern w:val="0"/>
                <w:szCs w:val="21"/>
              </w:rPr>
              <w:t>2023年2月10日</w:t>
            </w:r>
          </w:p>
        </w:tc>
      </w:tr>
      <w:tr w:rsidR="00D64A18">
        <w:trPr>
          <w:divId w:val="1387416016"/>
        </w:trPr>
        <w:tc>
          <w:tcPr>
            <w:tcW w:w="2518" w:type="dxa"/>
            <w:tcBorders>
              <w:top w:val="single" w:sz="4" w:space="0" w:color="auto"/>
              <w:left w:val="single" w:sz="4" w:space="0" w:color="auto"/>
              <w:bottom w:val="single" w:sz="4" w:space="0" w:color="auto"/>
              <w:right w:val="single" w:sz="4" w:space="0" w:color="auto"/>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证券从业年限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rPr>
                <w:rFonts w:hint="eastAsia"/>
              </w:rPr>
            </w:pPr>
            <w:r>
              <w:rPr>
                <w:rFonts w:hint="eastAsia"/>
                <w:szCs w:val="21"/>
              </w:rPr>
              <w:t>13年</w:t>
            </w:r>
          </w:p>
        </w:tc>
      </w:tr>
      <w:tr w:rsidR="00D64A18">
        <w:trPr>
          <w:divId w:val="1387416016"/>
        </w:trPr>
        <w:tc>
          <w:tcPr>
            <w:tcW w:w="2518" w:type="dxa"/>
            <w:tcBorders>
              <w:top w:val="single" w:sz="4" w:space="0" w:color="auto"/>
              <w:left w:val="single" w:sz="4" w:space="0" w:color="auto"/>
              <w:bottom w:val="single" w:sz="4" w:space="0" w:color="auto"/>
              <w:right w:val="single" w:sz="4" w:space="0" w:color="auto"/>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证券投资管理从业年限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rPr>
                <w:rFonts w:hint="eastAsia"/>
              </w:rPr>
            </w:pPr>
            <w:r>
              <w:rPr>
                <w:rFonts w:hint="eastAsia"/>
                <w:szCs w:val="21"/>
              </w:rPr>
              <w:t>13年</w:t>
            </w:r>
          </w:p>
        </w:tc>
      </w:tr>
      <w:tr w:rsidR="00D64A18">
        <w:trPr>
          <w:divId w:val="1387416016"/>
        </w:trPr>
        <w:tc>
          <w:tcPr>
            <w:tcW w:w="2518" w:type="dxa"/>
            <w:tcBorders>
              <w:top w:val="single" w:sz="4" w:space="0" w:color="auto"/>
              <w:left w:val="single" w:sz="4" w:space="0" w:color="auto"/>
              <w:bottom w:val="single" w:sz="4" w:space="0" w:color="auto"/>
              <w:right w:val="single" w:sz="4" w:space="0" w:color="auto"/>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过往从业经历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rPr>
                <w:rFonts w:hint="eastAsia"/>
              </w:rPr>
            </w:pPr>
            <w:r>
              <w:rPr>
                <w:rFonts w:hint="eastAsia"/>
                <w:szCs w:val="21"/>
              </w:rPr>
              <w:t>经济学硕士，CFA，FRM。曾任鹏华基金管理有限公司产品规划部高级产品设计师，兴银基金管理有限公司研究发展部研究员、权益投资部基金经理。2020年2月加入本公司，自2020年4月起担任ETF与创新投资部基金经理。具有13年证券、基金行业从业经验。</w:t>
            </w:r>
          </w:p>
        </w:tc>
      </w:tr>
      <w:tr w:rsidR="00D64A18">
        <w:trPr>
          <w:divId w:val="1387416016"/>
          <w:trHeight w:val="342"/>
        </w:trPr>
        <w:tc>
          <w:tcPr>
            <w:tcW w:w="2518" w:type="dxa"/>
            <w:vMerge w:val="restart"/>
            <w:tcBorders>
              <w:top w:val="single" w:sz="4" w:space="0" w:color="auto"/>
              <w:left w:val="single" w:sz="4" w:space="0" w:color="auto"/>
              <w:bottom w:val="nil"/>
              <w:right w:val="single" w:sz="4" w:space="0" w:color="auto"/>
            </w:tcBorders>
            <w:vAlign w:val="center"/>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其中：管理过公募基金的名称及期间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Pr="008C77C4" w:rsidRDefault="00D64A18">
            <w:pPr>
              <w:spacing w:line="312" w:lineRule="exact"/>
              <w:jc w:val="center"/>
              <w:rPr>
                <w:rFonts w:hint="eastAsia"/>
                <w:color w:val="000000"/>
                <w:kern w:val="0"/>
                <w:szCs w:val="21"/>
              </w:rPr>
            </w:pPr>
            <w:r w:rsidRPr="008C77C4">
              <w:rPr>
                <w:rFonts w:hint="eastAsia"/>
                <w:color w:val="000000"/>
                <w:kern w:val="0"/>
                <w:szCs w:val="21"/>
              </w:rPr>
              <w:t xml:space="preserve">基金主代码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Pr="008C77C4" w:rsidRDefault="00D64A18">
            <w:pPr>
              <w:spacing w:line="312" w:lineRule="exact"/>
              <w:jc w:val="center"/>
              <w:rPr>
                <w:rFonts w:hint="eastAsia"/>
                <w:color w:val="000000"/>
                <w:kern w:val="0"/>
                <w:szCs w:val="21"/>
              </w:rPr>
            </w:pPr>
            <w:r w:rsidRPr="008C77C4">
              <w:rPr>
                <w:rFonts w:hint="eastAsia"/>
                <w:color w:val="000000"/>
                <w:kern w:val="0"/>
                <w:szCs w:val="21"/>
              </w:rPr>
              <w:t xml:space="preserve">基金名称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Pr="008C77C4" w:rsidRDefault="00D64A18">
            <w:pPr>
              <w:spacing w:line="312" w:lineRule="exact"/>
              <w:jc w:val="center"/>
              <w:rPr>
                <w:rFonts w:hint="eastAsia"/>
                <w:color w:val="000000"/>
                <w:kern w:val="0"/>
                <w:szCs w:val="21"/>
              </w:rPr>
            </w:pPr>
            <w:r w:rsidRPr="008C77C4">
              <w:rPr>
                <w:rFonts w:hint="eastAsia"/>
                <w:color w:val="000000"/>
                <w:kern w:val="0"/>
                <w:szCs w:val="21"/>
              </w:rPr>
              <w:t xml:space="preserve">任职日期 </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Pr="008C77C4" w:rsidRDefault="00D64A18">
            <w:pPr>
              <w:spacing w:line="312" w:lineRule="exact"/>
              <w:jc w:val="center"/>
              <w:rPr>
                <w:rFonts w:hint="eastAsia"/>
                <w:color w:val="000000"/>
                <w:kern w:val="0"/>
                <w:szCs w:val="21"/>
              </w:rPr>
            </w:pPr>
            <w:r w:rsidRPr="008C77C4">
              <w:rPr>
                <w:rFonts w:hint="eastAsia"/>
                <w:color w:val="000000"/>
                <w:kern w:val="0"/>
                <w:szCs w:val="21"/>
              </w:rPr>
              <w:t xml:space="preserve">离任日期 </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159682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景顺长城创业板50交易型开放式指数证券投资基金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2022年12月23日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016495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景顺长城中证港股通科技交易型开放式指数证券投资基金发起式联接基金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2022年9月1日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016128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景顺长城中证红利低波动100交易型开放式指数证券投资基金发起式联接基金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2022年8月2日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015871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景顺长城国证新能源车电池交易型开放式指数证券投资基金发起式联接基金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2022年6月6日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512220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景顺长城中证科技传媒通信150交易型开放式指数证券投资基金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2021年12月16日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001361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景顺长城中证科技传媒通信150交易型开放式指数证券投资基金联接基金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2021年12月16日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159610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景顺长城中证500增强策略交易型开放式指数证券投资基金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2021年12月13日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159733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景顺长城中证消费电子主题交易型开放式指数证券投资基金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2021年9月15日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159757</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景顺长城国证新能源车电池交易型开放式指数证券投资基金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2021年7月21日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513980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景顺长城中证港股通科技交易型开放式指数证券投资基金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2021年6月21日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512280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景顺长城MSCI中国A股国际通交易型开放式指数证券投资基金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2020年7月3日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515100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景顺长城中证红利低波动100交易型开放式指数证券投资基金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2020年5月22日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159935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景顺长城中证500交易型开放式指数证券投资基金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2020年4月15日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001455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景顺长城中证500交易型开放式指数证券投资基金联接基金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2020年4月15日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005832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景顺长城MSCI中国A股国际通交易型开放式指数证券投资基金联接基金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2020年7月3日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2022年5月6日</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005146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兴银丰润灵活配置混合型证券投资基</w:t>
            </w:r>
            <w:r>
              <w:rPr>
                <w:rFonts w:hint="eastAsia"/>
                <w:szCs w:val="21"/>
              </w:rPr>
              <w:lastRenderedPageBreak/>
              <w:t>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lastRenderedPageBreak/>
              <w:t>2017年11月24日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2018年12月7日</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004456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兴银消费新趋势灵活配置混合型证券投资基金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2017年6月15日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2018年7月18日</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001474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兴银丰盈灵活配置混合型证券投资基金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2015年11月19日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2018年7月24日</w:t>
            </w:r>
          </w:p>
        </w:tc>
      </w:tr>
      <w:tr w:rsidR="00D64A18">
        <w:trPr>
          <w:divId w:val="1387416016"/>
        </w:trPr>
        <w:tc>
          <w:tcPr>
            <w:tcW w:w="2518" w:type="dxa"/>
            <w:vMerge/>
            <w:tcBorders>
              <w:top w:val="single" w:sz="4" w:space="0" w:color="auto"/>
              <w:left w:val="single" w:sz="4" w:space="0" w:color="auto"/>
              <w:bottom w:val="nil"/>
              <w:right w:val="single" w:sz="4" w:space="0" w:color="auto"/>
            </w:tcBorders>
            <w:vAlign w:val="center"/>
            <w:hideMark/>
          </w:tcPr>
          <w:p w:rsidR="00D64A18" w:rsidRPr="008C77C4" w:rsidRDefault="00D64A18">
            <w:pPr>
              <w:widowControl/>
              <w:jc w:val="left"/>
              <w:rPr>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001730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兴银大健康灵活配置混合型证券投资基金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2015年8月27日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jc w:val="center"/>
              <w:rPr>
                <w:rFonts w:hint="eastAsia"/>
              </w:rPr>
            </w:pPr>
            <w:r>
              <w:rPr>
                <w:rFonts w:hint="eastAsia"/>
                <w:szCs w:val="21"/>
              </w:rPr>
              <w:t>2018年7月18日</w:t>
            </w:r>
          </w:p>
        </w:tc>
      </w:tr>
      <w:tr w:rsidR="00D64A18">
        <w:trPr>
          <w:divId w:val="1387416016"/>
        </w:trPr>
        <w:tc>
          <w:tcPr>
            <w:tcW w:w="2518" w:type="dxa"/>
            <w:tcBorders>
              <w:top w:val="single" w:sz="4" w:space="0" w:color="auto"/>
              <w:left w:val="single" w:sz="4" w:space="0" w:color="auto"/>
              <w:bottom w:val="single" w:sz="4" w:space="0" w:color="auto"/>
              <w:right w:val="single" w:sz="4" w:space="0" w:color="auto"/>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是否曾被监管机构予以行政处罚或采取行政监管措施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rPr>
                <w:rFonts w:hint="eastAsia"/>
              </w:rPr>
            </w:pPr>
            <w:r>
              <w:rPr>
                <w:rFonts w:hint="eastAsia"/>
                <w:szCs w:val="21"/>
              </w:rPr>
              <w:t>否</w:t>
            </w:r>
          </w:p>
        </w:tc>
      </w:tr>
      <w:tr w:rsidR="00D64A18">
        <w:trPr>
          <w:divId w:val="1387416016"/>
        </w:trPr>
        <w:tc>
          <w:tcPr>
            <w:tcW w:w="2518" w:type="dxa"/>
            <w:tcBorders>
              <w:top w:val="single" w:sz="4" w:space="0" w:color="auto"/>
              <w:left w:val="single" w:sz="4" w:space="0" w:color="auto"/>
              <w:bottom w:val="single" w:sz="4" w:space="0" w:color="auto"/>
              <w:right w:val="single" w:sz="4" w:space="0" w:color="auto"/>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是否已取得基金从业资格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rPr>
                <w:rFonts w:hint="eastAsia"/>
              </w:rPr>
            </w:pPr>
            <w:r>
              <w:rPr>
                <w:rFonts w:hint="eastAsia"/>
                <w:szCs w:val="21"/>
              </w:rPr>
              <w:t>是</w:t>
            </w:r>
          </w:p>
        </w:tc>
      </w:tr>
      <w:tr w:rsidR="00D64A18">
        <w:trPr>
          <w:divId w:val="1387416016"/>
        </w:trPr>
        <w:tc>
          <w:tcPr>
            <w:tcW w:w="2518" w:type="dxa"/>
            <w:tcBorders>
              <w:top w:val="single" w:sz="4" w:space="0" w:color="auto"/>
              <w:left w:val="single" w:sz="4" w:space="0" w:color="auto"/>
              <w:bottom w:val="single" w:sz="4" w:space="0" w:color="auto"/>
              <w:right w:val="single" w:sz="4" w:space="0" w:color="auto"/>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取得的其他相关从业资格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rPr>
                <w:rFonts w:hint="eastAsia"/>
              </w:rPr>
            </w:pPr>
            <w:r>
              <w:rPr>
                <w:rFonts w:hint="eastAsia"/>
                <w:szCs w:val="21"/>
              </w:rPr>
              <w:t>CFA,FRM</w:t>
            </w:r>
          </w:p>
        </w:tc>
      </w:tr>
      <w:tr w:rsidR="00D64A18">
        <w:trPr>
          <w:divId w:val="1387416016"/>
        </w:trPr>
        <w:tc>
          <w:tcPr>
            <w:tcW w:w="2518" w:type="dxa"/>
            <w:tcBorders>
              <w:top w:val="single" w:sz="4" w:space="0" w:color="auto"/>
              <w:left w:val="single" w:sz="4" w:space="0" w:color="auto"/>
              <w:bottom w:val="single" w:sz="4" w:space="0" w:color="auto"/>
              <w:right w:val="single" w:sz="4" w:space="0" w:color="auto"/>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国籍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rPr>
                <w:rFonts w:hint="eastAsia"/>
              </w:rPr>
            </w:pPr>
            <w:r>
              <w:rPr>
                <w:rFonts w:hint="eastAsia"/>
                <w:szCs w:val="21"/>
              </w:rPr>
              <w:t>中国</w:t>
            </w:r>
          </w:p>
        </w:tc>
      </w:tr>
      <w:tr w:rsidR="00D64A18">
        <w:trPr>
          <w:divId w:val="1387416016"/>
        </w:trPr>
        <w:tc>
          <w:tcPr>
            <w:tcW w:w="2518" w:type="dxa"/>
            <w:tcBorders>
              <w:top w:val="single" w:sz="4" w:space="0" w:color="auto"/>
              <w:left w:val="single" w:sz="4" w:space="0" w:color="auto"/>
              <w:bottom w:val="single" w:sz="4" w:space="0" w:color="auto"/>
              <w:right w:val="single" w:sz="4" w:space="0" w:color="auto"/>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学历、学位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rPr>
                <w:rFonts w:hint="eastAsia"/>
              </w:rPr>
            </w:pPr>
            <w:r>
              <w:rPr>
                <w:rFonts w:hint="eastAsia"/>
                <w:szCs w:val="21"/>
              </w:rPr>
              <w:t>硕士研究生、硕士</w:t>
            </w:r>
          </w:p>
        </w:tc>
      </w:tr>
      <w:tr w:rsidR="00D64A18">
        <w:trPr>
          <w:divId w:val="1387416016"/>
        </w:trPr>
        <w:tc>
          <w:tcPr>
            <w:tcW w:w="2518" w:type="dxa"/>
            <w:tcBorders>
              <w:top w:val="single" w:sz="4" w:space="0" w:color="auto"/>
              <w:left w:val="single" w:sz="4" w:space="0" w:color="auto"/>
              <w:bottom w:val="single" w:sz="4" w:space="0" w:color="auto"/>
              <w:right w:val="single" w:sz="4" w:space="0" w:color="auto"/>
            </w:tcBorders>
            <w:hideMark/>
          </w:tcPr>
          <w:p w:rsidR="00D64A18" w:rsidRPr="008C77C4" w:rsidRDefault="00D64A18">
            <w:pPr>
              <w:spacing w:line="312" w:lineRule="exact"/>
              <w:rPr>
                <w:rFonts w:hint="eastAsia"/>
                <w:color w:val="000000"/>
                <w:kern w:val="0"/>
                <w:szCs w:val="21"/>
              </w:rPr>
            </w:pPr>
            <w:r w:rsidRPr="008C77C4">
              <w:rPr>
                <w:rFonts w:hint="eastAsia"/>
                <w:color w:val="000000"/>
                <w:kern w:val="0"/>
                <w:szCs w:val="21"/>
              </w:rPr>
              <w:t xml:space="preserve">是否已按规定在中国基金业协会注册/登记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D64A18" w:rsidRDefault="00D64A18">
            <w:pPr>
              <w:spacing w:line="312" w:lineRule="exact"/>
              <w:rPr>
                <w:rFonts w:hint="eastAsia"/>
              </w:rPr>
            </w:pPr>
            <w:r>
              <w:rPr>
                <w:rFonts w:hint="eastAsia"/>
                <w:szCs w:val="21"/>
              </w:rPr>
              <w:t>是</w:t>
            </w:r>
          </w:p>
        </w:tc>
      </w:tr>
    </w:tbl>
    <w:p w:rsidR="00D64A18" w:rsidRDefault="00D64A18">
      <w:pPr>
        <w:pStyle w:val="XBRLTitle1"/>
        <w:spacing w:before="156" w:line="360" w:lineRule="auto"/>
        <w:ind w:left="425"/>
        <w:jc w:val="left"/>
        <w:rPr>
          <w:rFonts w:hAnsi="宋体" w:hint="eastAsia"/>
          <w:szCs w:val="24"/>
        </w:rPr>
      </w:pPr>
      <w:bookmarkStart w:id="21" w:name="_Toc17898228"/>
      <w:bookmarkStart w:id="22" w:name="_Toc17897969"/>
      <w:bookmarkStart w:id="23" w:name="_Toc512519529"/>
      <w:bookmarkStart w:id="24" w:name="_Toc490050049"/>
      <w:bookmarkStart w:id="25" w:name="_Toc481075097"/>
      <w:bookmarkStart w:id="26" w:name="_Toc438646481"/>
      <w:bookmarkStart w:id="27" w:name="_Toc513295878"/>
      <w:bookmarkStart w:id="28" w:name="_Toc513295941"/>
      <w:bookmarkStart w:id="29" w:name="_Toc34322063"/>
      <w:bookmarkStart w:id="30" w:name="m201_01"/>
      <w:r>
        <w:rPr>
          <w:rFonts w:hAnsi="宋体" w:hint="eastAsia"/>
          <w:szCs w:val="24"/>
        </w:rPr>
        <w:t>其他需要提示的事项</w:t>
      </w:r>
      <w:bookmarkEnd w:id="21"/>
      <w:bookmarkEnd w:id="22"/>
      <w:bookmarkEnd w:id="23"/>
      <w:bookmarkEnd w:id="24"/>
      <w:bookmarkEnd w:id="25"/>
      <w:bookmarkEnd w:id="26"/>
      <w:bookmarkEnd w:id="27"/>
      <w:bookmarkEnd w:id="28"/>
      <w:bookmarkEnd w:id="29"/>
      <w:r>
        <w:rPr>
          <w:rFonts w:hAnsi="宋体" w:hint="eastAsia"/>
          <w:szCs w:val="24"/>
        </w:rPr>
        <w:t xml:space="preserve"> </w:t>
      </w:r>
    </w:p>
    <w:p w:rsidR="00D64A18" w:rsidRDefault="00D64A18">
      <w:pPr>
        <w:spacing w:line="360" w:lineRule="auto"/>
        <w:ind w:firstLineChars="200" w:firstLine="420"/>
        <w:jc w:val="left"/>
        <w:rPr>
          <w:rFonts w:hint="eastAsia"/>
        </w:rPr>
      </w:pPr>
      <w:r>
        <w:rPr>
          <w:rFonts w:hint="eastAsia"/>
          <w:szCs w:val="21"/>
        </w:rPr>
        <w:t>上述事项已按规定向中国证券投资基金业协会办理相应手续，并报中国证券监督管理委员会深圳监管局备案。</w:t>
      </w:r>
    </w:p>
    <w:p w:rsidR="00D64A18" w:rsidRDefault="00D64A18">
      <w:pPr>
        <w:spacing w:line="360" w:lineRule="auto"/>
        <w:ind w:firstLineChars="600" w:firstLine="1446"/>
        <w:jc w:val="right"/>
        <w:rPr>
          <w:rFonts w:hint="eastAsia"/>
          <w:b/>
          <w:bCs/>
          <w:sz w:val="24"/>
          <w:szCs w:val="30"/>
        </w:rPr>
      </w:pPr>
      <w:r>
        <w:rPr>
          <w:rFonts w:hint="eastAsia"/>
          <w:b/>
          <w:bCs/>
          <w:sz w:val="24"/>
          <w:szCs w:val="30"/>
        </w:rPr>
        <w:t xml:space="preserve">　 </w:t>
      </w:r>
    </w:p>
    <w:p w:rsidR="00D64A18" w:rsidRDefault="00D64A18">
      <w:pPr>
        <w:spacing w:line="360" w:lineRule="auto"/>
        <w:ind w:firstLineChars="600" w:firstLine="1446"/>
        <w:jc w:val="right"/>
        <w:rPr>
          <w:rFonts w:hint="eastAsia"/>
          <w:b/>
          <w:bCs/>
          <w:sz w:val="24"/>
          <w:szCs w:val="30"/>
        </w:rPr>
      </w:pPr>
      <w:r>
        <w:rPr>
          <w:rFonts w:hint="eastAsia"/>
          <w:b/>
          <w:bCs/>
          <w:sz w:val="24"/>
          <w:szCs w:val="30"/>
        </w:rPr>
        <w:t xml:space="preserve">　 </w:t>
      </w:r>
    </w:p>
    <w:p w:rsidR="00D64A18" w:rsidRDefault="00D64A18">
      <w:pPr>
        <w:spacing w:line="360" w:lineRule="auto"/>
        <w:ind w:firstLineChars="600" w:firstLine="1446"/>
        <w:jc w:val="right"/>
        <w:rPr>
          <w:rFonts w:hint="eastAsia"/>
        </w:rPr>
      </w:pPr>
      <w:r>
        <w:rPr>
          <w:rFonts w:hint="eastAsia"/>
          <w:b/>
          <w:bCs/>
          <w:sz w:val="24"/>
          <w:szCs w:val="24"/>
        </w:rPr>
        <w:t>景顺长城基金管理有限公司</w:t>
      </w:r>
    </w:p>
    <w:p w:rsidR="00D64A18" w:rsidRDefault="00D64A18">
      <w:pPr>
        <w:spacing w:line="360" w:lineRule="auto"/>
        <w:ind w:firstLineChars="600" w:firstLine="1446"/>
        <w:jc w:val="right"/>
        <w:rPr>
          <w:rFonts w:hint="eastAsia"/>
        </w:rPr>
      </w:pPr>
      <w:r>
        <w:rPr>
          <w:rFonts w:hint="eastAsia"/>
          <w:b/>
          <w:bCs/>
          <w:sz w:val="24"/>
          <w:szCs w:val="24"/>
        </w:rPr>
        <w:t>2023年2月10日</w:t>
      </w:r>
      <w:bookmarkEnd w:id="30"/>
    </w:p>
    <w:sectPr w:rsidR="00D64A18">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926" w:rsidRDefault="00910926">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910926" w:rsidRDefault="00910926">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18" w:rsidRDefault="00D64A18">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6144FF">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6144FF">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926" w:rsidRDefault="00910926">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910926" w:rsidRDefault="00910926">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18" w:rsidRDefault="00D64A18">
    <w:pPr>
      <w:pStyle w:val="a8"/>
      <w:jc w:val="right"/>
      <w:rPr>
        <w:rFonts w:hint="eastAsia"/>
      </w:rPr>
    </w:pPr>
    <w:r>
      <w:rPr>
        <w:rFonts w:hint="eastAsia"/>
      </w:rPr>
      <w:t>景顺长城基金管理有限公司关于景顺长城纳斯达克科技市值加权指数发起式证券投资基金（QDII）基金经理变更公告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7C4"/>
    <w:rsid w:val="0002384E"/>
    <w:rsid w:val="006144FF"/>
    <w:rsid w:val="008C77C4"/>
    <w:rsid w:val="00910926"/>
    <w:rsid w:val="00D64A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801463185">
      <w:marLeft w:val="0"/>
      <w:marRight w:val="0"/>
      <w:marTop w:val="0"/>
      <w:marBottom w:val="0"/>
      <w:divBdr>
        <w:top w:val="none" w:sz="0" w:space="0" w:color="auto"/>
        <w:left w:val="none" w:sz="0" w:space="0" w:color="auto"/>
        <w:bottom w:val="none" w:sz="0" w:space="0" w:color="auto"/>
        <w:right w:val="none" w:sz="0" w:space="0" w:color="auto"/>
      </w:divBdr>
    </w:div>
    <w:div w:id="1346134736">
      <w:marLeft w:val="0"/>
      <w:marRight w:val="0"/>
      <w:marTop w:val="0"/>
      <w:marBottom w:val="0"/>
      <w:divBdr>
        <w:top w:val="none" w:sz="0" w:space="0" w:color="auto"/>
        <w:left w:val="none" w:sz="0" w:space="0" w:color="auto"/>
        <w:bottom w:val="none" w:sz="0" w:space="0" w:color="auto"/>
        <w:right w:val="none" w:sz="0" w:space="0" w:color="auto"/>
      </w:divBdr>
      <w:divsChild>
        <w:div w:id="13874160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A0BE-7925-4C92-AAF1-478037E0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1453</Characters>
  <Application>Microsoft Office Word</Application>
  <DocSecurity>4</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2023-02-09T16:01:00Z</dcterms:created>
  <dcterms:modified xsi:type="dcterms:W3CDTF">2023-02-09T16:01:00Z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