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67" w:rsidRPr="00BD204D" w:rsidRDefault="00993567" w:rsidP="00993567">
      <w:pPr>
        <w:spacing w:line="360" w:lineRule="auto"/>
        <w:jc w:val="center"/>
        <w:rPr>
          <w:b/>
          <w:bCs/>
          <w:color w:val="000000"/>
          <w:sz w:val="30"/>
          <w:szCs w:val="30"/>
        </w:rPr>
      </w:pPr>
      <w:bookmarkStart w:id="0" w:name="_Toc249760023"/>
      <w:r w:rsidRPr="0067650E">
        <w:rPr>
          <w:rFonts w:hint="eastAsia"/>
          <w:b/>
          <w:bCs/>
          <w:color w:val="000000"/>
          <w:sz w:val="30"/>
          <w:szCs w:val="30"/>
        </w:rPr>
        <w:t>汇丰晋信沪港深股票型基金</w:t>
      </w:r>
      <w:r w:rsidR="00ED61B8">
        <w:rPr>
          <w:rFonts w:hint="eastAsia"/>
          <w:b/>
          <w:bCs/>
          <w:color w:val="000000"/>
          <w:sz w:val="30"/>
          <w:szCs w:val="30"/>
        </w:rPr>
        <w:t>、</w:t>
      </w:r>
      <w:r w:rsidR="00ED61B8" w:rsidRPr="00672E54">
        <w:rPr>
          <w:rFonts w:hint="eastAsia"/>
          <w:b/>
          <w:bCs/>
          <w:color w:val="000000"/>
          <w:sz w:val="30"/>
          <w:szCs w:val="30"/>
        </w:rPr>
        <w:t>汇丰晋信港股通精选股票型基金</w:t>
      </w:r>
      <w:r w:rsidR="00ED61B8">
        <w:rPr>
          <w:rFonts w:hint="eastAsia"/>
          <w:b/>
          <w:bCs/>
          <w:color w:val="000000"/>
          <w:sz w:val="30"/>
          <w:szCs w:val="30"/>
        </w:rPr>
        <w:t>、汇丰晋信</w:t>
      </w:r>
      <w:r w:rsidR="00ED61B8" w:rsidRPr="000A4D7F">
        <w:rPr>
          <w:rFonts w:hint="eastAsia"/>
          <w:b/>
          <w:bCs/>
          <w:color w:val="000000"/>
          <w:sz w:val="30"/>
          <w:szCs w:val="30"/>
        </w:rPr>
        <w:t>港股通双核策略混合型基金</w:t>
      </w:r>
      <w:r w:rsidRPr="0067650E">
        <w:rPr>
          <w:rFonts w:hint="eastAsia"/>
          <w:b/>
          <w:bCs/>
          <w:color w:val="000000"/>
          <w:sz w:val="30"/>
          <w:szCs w:val="30"/>
        </w:rPr>
        <w:t>关于</w:t>
      </w:r>
      <w:r w:rsidR="002C4E0B">
        <w:rPr>
          <w:rFonts w:hint="eastAsia"/>
          <w:b/>
          <w:bCs/>
          <w:color w:val="000000"/>
          <w:sz w:val="30"/>
          <w:szCs w:val="30"/>
        </w:rPr>
        <w:t>2</w:t>
      </w:r>
      <w:r w:rsidR="002C4E0B">
        <w:rPr>
          <w:b/>
          <w:bCs/>
          <w:color w:val="000000"/>
          <w:sz w:val="30"/>
          <w:szCs w:val="30"/>
        </w:rPr>
        <w:t>024</w:t>
      </w:r>
      <w:r w:rsidR="002C4E0B">
        <w:rPr>
          <w:rFonts w:hint="eastAsia"/>
          <w:b/>
          <w:bCs/>
          <w:color w:val="000000"/>
          <w:sz w:val="30"/>
          <w:szCs w:val="30"/>
        </w:rPr>
        <w:t>年</w:t>
      </w:r>
      <w:r w:rsidR="00FB60D9" w:rsidRPr="00FB60D9">
        <w:rPr>
          <w:rFonts w:hint="eastAsia"/>
          <w:b/>
          <w:bCs/>
          <w:color w:val="000000"/>
          <w:sz w:val="30"/>
          <w:szCs w:val="30"/>
        </w:rPr>
        <w:t>节假日</w:t>
      </w:r>
      <w:r w:rsidRPr="0067650E">
        <w:rPr>
          <w:rFonts w:hint="eastAsia"/>
          <w:b/>
          <w:bCs/>
          <w:color w:val="000000"/>
          <w:sz w:val="30"/>
          <w:szCs w:val="30"/>
        </w:rPr>
        <w:t>暂停申购、定期定额投资及赎回业务的公告</w:t>
      </w:r>
    </w:p>
    <w:bookmarkEnd w:id="0"/>
    <w:p w:rsidR="00E80506" w:rsidRDefault="00E80506" w:rsidP="001A21F6">
      <w:pPr>
        <w:pStyle w:val="3"/>
        <w:keepNext w:val="0"/>
        <w:keepLines w:val="0"/>
        <w:spacing w:before="0" w:after="0" w:line="360" w:lineRule="auto"/>
        <w:rPr>
          <w:rFonts w:ascii="宋体" w:hAnsi="宋体"/>
          <w:bCs w:val="0"/>
          <w:sz w:val="24"/>
          <w:szCs w:val="24"/>
        </w:rPr>
      </w:pPr>
    </w:p>
    <w:p w:rsidR="001A21F6" w:rsidRPr="00BD204D" w:rsidRDefault="00E80506" w:rsidP="00E80506">
      <w:pPr>
        <w:pStyle w:val="3"/>
        <w:keepNext w:val="0"/>
        <w:keepLines w:val="0"/>
        <w:spacing w:before="0" w:after="0" w:line="360" w:lineRule="auto"/>
        <w:ind w:firstLineChars="200" w:firstLine="482"/>
        <w:rPr>
          <w:rFonts w:ascii="宋体" w:hAnsi="宋体"/>
          <w:bCs w:val="0"/>
          <w:sz w:val="24"/>
          <w:szCs w:val="24"/>
        </w:rPr>
      </w:pPr>
      <w:r>
        <w:rPr>
          <w:rFonts w:ascii="宋体" w:hAnsi="宋体" w:hint="eastAsia"/>
          <w:bCs w:val="0"/>
          <w:sz w:val="24"/>
          <w:szCs w:val="24"/>
        </w:rPr>
        <w:t>一、适用基金范围</w:t>
      </w:r>
      <w:r w:rsidRPr="00BD204D">
        <w:rPr>
          <w:rFonts w:ascii="宋体" w:hAnsi="宋体"/>
          <w:bCs w:val="0"/>
          <w:sz w:val="24"/>
          <w:szCs w:val="24"/>
        </w:rPr>
        <w:t xml:space="preserve"> </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5670"/>
        <w:gridCol w:w="2037"/>
      </w:tblGrid>
      <w:tr w:rsidR="001A21F6" w:rsidTr="00E80506">
        <w:trPr>
          <w:jc w:val="center"/>
        </w:trPr>
        <w:tc>
          <w:tcPr>
            <w:tcW w:w="819" w:type="dxa"/>
          </w:tcPr>
          <w:p w:rsidR="001A21F6" w:rsidRPr="006C4484" w:rsidRDefault="001A21F6" w:rsidP="000853B9">
            <w:pPr>
              <w:snapToGrid w:val="0"/>
              <w:spacing w:beforeLines="50" w:line="360" w:lineRule="auto"/>
              <w:jc w:val="center"/>
              <w:rPr>
                <w:b/>
                <w:color w:val="000000"/>
                <w:sz w:val="24"/>
              </w:rPr>
            </w:pPr>
            <w:r w:rsidRPr="006C4484">
              <w:rPr>
                <w:rFonts w:hint="eastAsia"/>
                <w:b/>
                <w:color w:val="000000"/>
                <w:sz w:val="24"/>
              </w:rPr>
              <w:t>序号</w:t>
            </w:r>
          </w:p>
        </w:tc>
        <w:tc>
          <w:tcPr>
            <w:tcW w:w="5670" w:type="dxa"/>
          </w:tcPr>
          <w:p w:rsidR="001A21F6" w:rsidRPr="006C4484" w:rsidRDefault="001A21F6" w:rsidP="000853B9">
            <w:pPr>
              <w:snapToGrid w:val="0"/>
              <w:spacing w:beforeLines="50" w:line="360" w:lineRule="auto"/>
              <w:jc w:val="center"/>
              <w:rPr>
                <w:b/>
                <w:color w:val="000000"/>
                <w:sz w:val="24"/>
              </w:rPr>
            </w:pPr>
            <w:r w:rsidRPr="006C4484">
              <w:rPr>
                <w:b/>
                <w:color w:val="000000"/>
                <w:sz w:val="24"/>
              </w:rPr>
              <w:t>基金名称</w:t>
            </w:r>
          </w:p>
        </w:tc>
        <w:tc>
          <w:tcPr>
            <w:tcW w:w="2037" w:type="dxa"/>
          </w:tcPr>
          <w:p w:rsidR="001A21F6" w:rsidRPr="006C4484" w:rsidRDefault="001A21F6" w:rsidP="000853B9">
            <w:pPr>
              <w:snapToGrid w:val="0"/>
              <w:spacing w:beforeLines="50" w:line="360" w:lineRule="auto"/>
              <w:jc w:val="center"/>
              <w:rPr>
                <w:b/>
                <w:color w:val="000000"/>
                <w:sz w:val="24"/>
              </w:rPr>
            </w:pPr>
            <w:r w:rsidRPr="006C4484">
              <w:rPr>
                <w:rFonts w:hint="eastAsia"/>
                <w:b/>
                <w:color w:val="000000"/>
                <w:sz w:val="24"/>
              </w:rPr>
              <w:t>基金代码</w:t>
            </w:r>
          </w:p>
        </w:tc>
      </w:tr>
      <w:tr w:rsidR="001A21F6" w:rsidTr="00E80506">
        <w:trPr>
          <w:jc w:val="center"/>
        </w:trPr>
        <w:tc>
          <w:tcPr>
            <w:tcW w:w="819" w:type="dxa"/>
          </w:tcPr>
          <w:p w:rsidR="001A21F6" w:rsidRPr="006C4484" w:rsidRDefault="001A21F6" w:rsidP="000853B9">
            <w:pPr>
              <w:snapToGrid w:val="0"/>
              <w:spacing w:beforeLines="50" w:line="360" w:lineRule="auto"/>
              <w:jc w:val="center"/>
              <w:rPr>
                <w:color w:val="000000"/>
                <w:sz w:val="24"/>
              </w:rPr>
            </w:pPr>
            <w:r w:rsidRPr="006C4484">
              <w:rPr>
                <w:rFonts w:hint="eastAsia"/>
                <w:color w:val="000000"/>
                <w:sz w:val="24"/>
              </w:rPr>
              <w:t>1</w:t>
            </w:r>
          </w:p>
        </w:tc>
        <w:tc>
          <w:tcPr>
            <w:tcW w:w="5670" w:type="dxa"/>
          </w:tcPr>
          <w:p w:rsidR="001A21F6" w:rsidRPr="006C4484" w:rsidRDefault="001A21F6" w:rsidP="000853B9">
            <w:pPr>
              <w:snapToGrid w:val="0"/>
              <w:spacing w:beforeLines="50" w:line="360" w:lineRule="auto"/>
              <w:jc w:val="center"/>
              <w:rPr>
                <w:color w:val="000000"/>
                <w:sz w:val="24"/>
              </w:rPr>
            </w:pPr>
            <w:r w:rsidRPr="003159AA">
              <w:rPr>
                <w:rFonts w:ascii="宋体" w:hAnsi="宋体" w:hint="eastAsia"/>
                <w:color w:val="000000"/>
                <w:sz w:val="24"/>
              </w:rPr>
              <w:t>汇丰晋信</w:t>
            </w:r>
            <w:r>
              <w:rPr>
                <w:rFonts w:ascii="宋体" w:hAnsi="宋体" w:hint="eastAsia"/>
                <w:color w:val="000000"/>
                <w:sz w:val="24"/>
              </w:rPr>
              <w:t>沪港深股票</w:t>
            </w:r>
            <w:r w:rsidRPr="003159AA">
              <w:rPr>
                <w:rFonts w:ascii="宋体" w:hAnsi="宋体" w:hint="eastAsia"/>
                <w:color w:val="000000"/>
                <w:sz w:val="24"/>
              </w:rPr>
              <w:t>型证券投资基金</w:t>
            </w:r>
            <w:r>
              <w:rPr>
                <w:rFonts w:hint="eastAsia"/>
                <w:color w:val="000000"/>
                <w:sz w:val="24"/>
              </w:rPr>
              <w:t>A</w:t>
            </w:r>
            <w:r>
              <w:rPr>
                <w:rFonts w:hint="eastAsia"/>
                <w:color w:val="000000"/>
                <w:sz w:val="24"/>
              </w:rPr>
              <w:t>类</w:t>
            </w:r>
          </w:p>
        </w:tc>
        <w:tc>
          <w:tcPr>
            <w:tcW w:w="2037" w:type="dxa"/>
          </w:tcPr>
          <w:p w:rsidR="001A21F6" w:rsidRPr="006C4484" w:rsidRDefault="001A21F6" w:rsidP="000853B9">
            <w:pPr>
              <w:snapToGrid w:val="0"/>
              <w:spacing w:beforeLines="50" w:line="360" w:lineRule="auto"/>
              <w:jc w:val="center"/>
              <w:rPr>
                <w:color w:val="000000"/>
                <w:sz w:val="24"/>
              </w:rPr>
            </w:pPr>
            <w:r>
              <w:rPr>
                <w:rFonts w:hint="eastAsia"/>
                <w:color w:val="000000"/>
                <w:sz w:val="24"/>
              </w:rPr>
              <w:t>002332</w:t>
            </w:r>
          </w:p>
        </w:tc>
      </w:tr>
      <w:tr w:rsidR="001A21F6" w:rsidTr="00E80506">
        <w:trPr>
          <w:jc w:val="center"/>
        </w:trPr>
        <w:tc>
          <w:tcPr>
            <w:tcW w:w="819" w:type="dxa"/>
          </w:tcPr>
          <w:p w:rsidR="001A21F6" w:rsidRPr="006C4484" w:rsidRDefault="001A21F6" w:rsidP="000853B9">
            <w:pPr>
              <w:snapToGrid w:val="0"/>
              <w:spacing w:beforeLines="50" w:line="360" w:lineRule="auto"/>
              <w:jc w:val="center"/>
              <w:rPr>
                <w:color w:val="000000"/>
                <w:sz w:val="24"/>
              </w:rPr>
            </w:pPr>
            <w:r>
              <w:rPr>
                <w:rFonts w:hint="eastAsia"/>
                <w:color w:val="000000"/>
                <w:sz w:val="24"/>
              </w:rPr>
              <w:t>2</w:t>
            </w:r>
          </w:p>
        </w:tc>
        <w:tc>
          <w:tcPr>
            <w:tcW w:w="5670" w:type="dxa"/>
          </w:tcPr>
          <w:p w:rsidR="001A21F6" w:rsidRPr="003159AA" w:rsidRDefault="001A21F6" w:rsidP="000853B9">
            <w:pPr>
              <w:snapToGrid w:val="0"/>
              <w:spacing w:beforeLines="50" w:line="360" w:lineRule="auto"/>
              <w:jc w:val="center"/>
              <w:rPr>
                <w:rFonts w:ascii="宋体" w:hAnsi="宋体"/>
                <w:color w:val="000000"/>
                <w:sz w:val="24"/>
              </w:rPr>
            </w:pPr>
            <w:r w:rsidRPr="003159AA">
              <w:rPr>
                <w:rFonts w:ascii="宋体" w:hAnsi="宋体" w:hint="eastAsia"/>
                <w:color w:val="000000"/>
                <w:sz w:val="24"/>
              </w:rPr>
              <w:t>汇丰晋信</w:t>
            </w:r>
            <w:r>
              <w:rPr>
                <w:rFonts w:ascii="宋体" w:hAnsi="宋体" w:hint="eastAsia"/>
                <w:color w:val="000000"/>
                <w:sz w:val="24"/>
              </w:rPr>
              <w:t>沪港深股票</w:t>
            </w:r>
            <w:r w:rsidRPr="003159AA">
              <w:rPr>
                <w:rFonts w:ascii="宋体" w:hAnsi="宋体" w:hint="eastAsia"/>
                <w:color w:val="000000"/>
                <w:sz w:val="24"/>
              </w:rPr>
              <w:t>型证券投资基金</w:t>
            </w:r>
            <w:r w:rsidRPr="006A47F7">
              <w:rPr>
                <w:rFonts w:hint="eastAsia"/>
                <w:color w:val="000000"/>
                <w:sz w:val="24"/>
              </w:rPr>
              <w:t>C</w:t>
            </w:r>
            <w:r>
              <w:rPr>
                <w:rFonts w:ascii="宋体" w:hAnsi="宋体" w:hint="eastAsia"/>
                <w:color w:val="000000"/>
                <w:sz w:val="24"/>
              </w:rPr>
              <w:t>类</w:t>
            </w:r>
          </w:p>
        </w:tc>
        <w:tc>
          <w:tcPr>
            <w:tcW w:w="2037" w:type="dxa"/>
          </w:tcPr>
          <w:p w:rsidR="001A21F6" w:rsidRDefault="001A21F6" w:rsidP="000853B9">
            <w:pPr>
              <w:snapToGrid w:val="0"/>
              <w:spacing w:beforeLines="50" w:line="360" w:lineRule="auto"/>
              <w:jc w:val="center"/>
              <w:rPr>
                <w:color w:val="000000"/>
                <w:sz w:val="24"/>
              </w:rPr>
            </w:pPr>
            <w:r>
              <w:rPr>
                <w:rFonts w:hint="eastAsia"/>
                <w:color w:val="000000"/>
                <w:sz w:val="24"/>
              </w:rPr>
              <w:t>002333</w:t>
            </w:r>
          </w:p>
        </w:tc>
      </w:tr>
      <w:tr w:rsidR="001A21F6" w:rsidTr="00E80506">
        <w:trPr>
          <w:jc w:val="center"/>
        </w:trPr>
        <w:tc>
          <w:tcPr>
            <w:tcW w:w="819" w:type="dxa"/>
          </w:tcPr>
          <w:p w:rsidR="001A21F6" w:rsidRPr="006C4484" w:rsidRDefault="001A21F6" w:rsidP="000853B9">
            <w:pPr>
              <w:snapToGrid w:val="0"/>
              <w:spacing w:beforeLines="50" w:line="360" w:lineRule="auto"/>
              <w:jc w:val="center"/>
              <w:rPr>
                <w:color w:val="000000"/>
                <w:sz w:val="24"/>
              </w:rPr>
            </w:pPr>
            <w:r>
              <w:rPr>
                <w:rFonts w:hint="eastAsia"/>
                <w:color w:val="000000"/>
                <w:sz w:val="24"/>
              </w:rPr>
              <w:t>3</w:t>
            </w:r>
          </w:p>
        </w:tc>
        <w:tc>
          <w:tcPr>
            <w:tcW w:w="5670" w:type="dxa"/>
          </w:tcPr>
          <w:p w:rsidR="001A21F6" w:rsidRDefault="001A21F6" w:rsidP="000853B9">
            <w:pPr>
              <w:snapToGrid w:val="0"/>
              <w:spacing w:beforeLines="50" w:line="360" w:lineRule="auto"/>
              <w:jc w:val="center"/>
              <w:rPr>
                <w:color w:val="000000"/>
                <w:sz w:val="24"/>
              </w:rPr>
            </w:pPr>
            <w:r w:rsidRPr="00672E54">
              <w:rPr>
                <w:rFonts w:ascii="宋体" w:hAnsi="宋体" w:hint="eastAsia"/>
                <w:color w:val="000000"/>
                <w:sz w:val="24"/>
              </w:rPr>
              <w:t>汇丰晋信港股通精选股票型证券投资基金</w:t>
            </w:r>
          </w:p>
        </w:tc>
        <w:tc>
          <w:tcPr>
            <w:tcW w:w="2037" w:type="dxa"/>
          </w:tcPr>
          <w:p w:rsidR="001A21F6" w:rsidRDefault="001A21F6" w:rsidP="000853B9">
            <w:pPr>
              <w:snapToGrid w:val="0"/>
              <w:spacing w:beforeLines="50" w:line="360" w:lineRule="auto"/>
              <w:jc w:val="center"/>
              <w:rPr>
                <w:color w:val="000000"/>
                <w:sz w:val="24"/>
              </w:rPr>
            </w:pPr>
            <w:r>
              <w:rPr>
                <w:rFonts w:hint="eastAsia"/>
                <w:color w:val="000000"/>
                <w:sz w:val="24"/>
              </w:rPr>
              <w:t>006781</w:t>
            </w:r>
          </w:p>
        </w:tc>
      </w:tr>
      <w:tr w:rsidR="001A21F6" w:rsidTr="00E80506">
        <w:trPr>
          <w:jc w:val="center"/>
        </w:trPr>
        <w:tc>
          <w:tcPr>
            <w:tcW w:w="819" w:type="dxa"/>
          </w:tcPr>
          <w:p w:rsidR="001A21F6" w:rsidRDefault="001A21F6" w:rsidP="000853B9">
            <w:pPr>
              <w:snapToGrid w:val="0"/>
              <w:spacing w:beforeLines="50" w:line="360" w:lineRule="auto"/>
              <w:jc w:val="center"/>
              <w:rPr>
                <w:color w:val="000000"/>
                <w:sz w:val="24"/>
              </w:rPr>
            </w:pPr>
            <w:r>
              <w:rPr>
                <w:rFonts w:hint="eastAsia"/>
                <w:color w:val="000000"/>
                <w:sz w:val="24"/>
              </w:rPr>
              <w:t>4</w:t>
            </w:r>
          </w:p>
        </w:tc>
        <w:tc>
          <w:tcPr>
            <w:tcW w:w="5670" w:type="dxa"/>
          </w:tcPr>
          <w:p w:rsidR="001A21F6" w:rsidRDefault="001A21F6" w:rsidP="000853B9">
            <w:pPr>
              <w:snapToGrid w:val="0"/>
              <w:spacing w:beforeLines="50" w:line="360" w:lineRule="auto"/>
              <w:jc w:val="center"/>
              <w:rPr>
                <w:color w:val="000000"/>
                <w:sz w:val="24"/>
              </w:rPr>
            </w:pPr>
            <w:r w:rsidRPr="000A4D7F">
              <w:rPr>
                <w:rFonts w:ascii="宋体" w:hAnsi="宋体" w:hint="eastAsia"/>
                <w:color w:val="000000"/>
                <w:sz w:val="24"/>
              </w:rPr>
              <w:t>汇丰晋信港股通双核策略混合型证券投资基金</w:t>
            </w:r>
          </w:p>
        </w:tc>
        <w:tc>
          <w:tcPr>
            <w:tcW w:w="2037" w:type="dxa"/>
          </w:tcPr>
          <w:p w:rsidR="001A21F6" w:rsidRDefault="001A21F6" w:rsidP="000853B9">
            <w:pPr>
              <w:snapToGrid w:val="0"/>
              <w:spacing w:beforeLines="50" w:line="360" w:lineRule="auto"/>
              <w:jc w:val="center"/>
              <w:rPr>
                <w:color w:val="000000"/>
                <w:sz w:val="24"/>
              </w:rPr>
            </w:pPr>
            <w:r>
              <w:rPr>
                <w:rFonts w:hint="eastAsia"/>
                <w:color w:val="000000"/>
                <w:sz w:val="24"/>
              </w:rPr>
              <w:t>007291</w:t>
            </w:r>
          </w:p>
        </w:tc>
      </w:tr>
    </w:tbl>
    <w:p w:rsidR="001A21F6" w:rsidRDefault="001A21F6" w:rsidP="001A21F6">
      <w:pPr>
        <w:spacing w:line="360" w:lineRule="auto"/>
        <w:ind w:firstLineChars="200" w:firstLine="480"/>
        <w:rPr>
          <w:color w:val="000000"/>
          <w:sz w:val="24"/>
        </w:rPr>
      </w:pPr>
    </w:p>
    <w:p w:rsidR="00E80506" w:rsidRPr="00E80506" w:rsidRDefault="00E80506" w:rsidP="00E80506">
      <w:pPr>
        <w:pStyle w:val="3"/>
        <w:keepNext w:val="0"/>
        <w:keepLines w:val="0"/>
        <w:spacing w:before="0" w:after="0" w:line="360" w:lineRule="auto"/>
        <w:ind w:firstLineChars="200" w:firstLine="482"/>
        <w:rPr>
          <w:rFonts w:ascii="宋体" w:hAnsi="宋体"/>
          <w:bCs w:val="0"/>
          <w:sz w:val="24"/>
          <w:szCs w:val="24"/>
        </w:rPr>
      </w:pPr>
      <w:r>
        <w:rPr>
          <w:rFonts w:ascii="宋体" w:hAnsi="宋体" w:hint="eastAsia"/>
          <w:bCs w:val="0"/>
          <w:sz w:val="24"/>
          <w:szCs w:val="24"/>
        </w:rPr>
        <w:t>二、公告基本信息</w:t>
      </w:r>
    </w:p>
    <w:p w:rsidR="00993567" w:rsidRDefault="00993567" w:rsidP="00BD018F">
      <w:pPr>
        <w:spacing w:line="360" w:lineRule="auto"/>
        <w:ind w:firstLineChars="200" w:firstLine="480"/>
        <w:rPr>
          <w:color w:val="000000"/>
          <w:sz w:val="24"/>
        </w:rPr>
      </w:pPr>
      <w:r w:rsidRPr="00BD018F">
        <w:rPr>
          <w:rFonts w:hint="eastAsia"/>
          <w:color w:val="000000"/>
          <w:sz w:val="24"/>
        </w:rPr>
        <w:t>根据</w:t>
      </w:r>
      <w:r w:rsidR="00ED61B8" w:rsidRPr="00A95F6B">
        <w:rPr>
          <w:rFonts w:hint="eastAsia"/>
          <w:color w:val="000000"/>
          <w:sz w:val="24"/>
        </w:rPr>
        <w:t>汇丰晋信沪港深股票型</w:t>
      </w:r>
      <w:r w:rsidR="00ED61B8">
        <w:rPr>
          <w:rFonts w:hint="eastAsia"/>
          <w:color w:val="000000"/>
          <w:sz w:val="24"/>
        </w:rPr>
        <w:t>证券投资</w:t>
      </w:r>
      <w:r w:rsidR="00ED61B8" w:rsidRPr="00A95F6B">
        <w:rPr>
          <w:rFonts w:hint="eastAsia"/>
          <w:color w:val="000000"/>
          <w:sz w:val="24"/>
        </w:rPr>
        <w:t>基金、汇丰晋信港股通精选股票型</w:t>
      </w:r>
      <w:r w:rsidR="00ED61B8">
        <w:rPr>
          <w:rFonts w:hint="eastAsia"/>
          <w:color w:val="000000"/>
          <w:sz w:val="24"/>
        </w:rPr>
        <w:t>证券投资</w:t>
      </w:r>
      <w:r w:rsidR="00ED61B8" w:rsidRPr="00A95F6B">
        <w:rPr>
          <w:rFonts w:hint="eastAsia"/>
          <w:color w:val="000000"/>
          <w:sz w:val="24"/>
        </w:rPr>
        <w:t>基金、汇丰晋信港股通双核策略混合型</w:t>
      </w:r>
      <w:r w:rsidR="00ED61B8">
        <w:rPr>
          <w:rFonts w:hint="eastAsia"/>
          <w:color w:val="000000"/>
          <w:sz w:val="24"/>
        </w:rPr>
        <w:t>证券投资</w:t>
      </w:r>
      <w:r w:rsidR="00ED61B8" w:rsidRPr="00A95F6B">
        <w:rPr>
          <w:rFonts w:hint="eastAsia"/>
          <w:color w:val="000000"/>
          <w:sz w:val="24"/>
        </w:rPr>
        <w:t>基金</w:t>
      </w:r>
      <w:r w:rsidR="00ED61B8">
        <w:rPr>
          <w:rFonts w:hint="eastAsia"/>
          <w:color w:val="000000"/>
          <w:sz w:val="24"/>
        </w:rPr>
        <w:t>的基金合同和招募说明书</w:t>
      </w:r>
      <w:r w:rsidRPr="00BD018F">
        <w:rPr>
          <w:rFonts w:hint="eastAsia"/>
          <w:color w:val="000000"/>
          <w:sz w:val="24"/>
        </w:rPr>
        <w:t>的相关约定，由于以下</w:t>
      </w:r>
      <w:r w:rsidR="00B36823">
        <w:rPr>
          <w:rFonts w:hint="eastAsia"/>
          <w:color w:val="000000"/>
          <w:sz w:val="24"/>
        </w:rPr>
        <w:t>日期受到</w:t>
      </w:r>
      <w:r w:rsidRPr="00BD018F">
        <w:rPr>
          <w:rFonts w:hint="eastAsia"/>
          <w:color w:val="000000"/>
          <w:sz w:val="24"/>
        </w:rPr>
        <w:t>非港股通交易日</w:t>
      </w:r>
      <w:r w:rsidR="00B36823">
        <w:rPr>
          <w:rFonts w:hint="eastAsia"/>
          <w:color w:val="000000"/>
          <w:sz w:val="24"/>
        </w:rPr>
        <w:t>影响</w:t>
      </w:r>
      <w:r w:rsidRPr="00BD018F">
        <w:rPr>
          <w:rFonts w:hint="eastAsia"/>
          <w:color w:val="000000"/>
          <w:sz w:val="24"/>
        </w:rPr>
        <w:t>，故本公司将暂停</w:t>
      </w:r>
      <w:r w:rsidR="001D7CAC">
        <w:rPr>
          <w:rFonts w:hint="eastAsia"/>
          <w:color w:val="000000"/>
          <w:sz w:val="24"/>
        </w:rPr>
        <w:t>上述开放式</w:t>
      </w:r>
      <w:r w:rsidRPr="00BD018F">
        <w:rPr>
          <w:rFonts w:hint="eastAsia"/>
          <w:color w:val="000000"/>
          <w:sz w:val="24"/>
        </w:rPr>
        <w:t>基金的申购、定期定额投资和赎回业务</w:t>
      </w:r>
      <w:r w:rsidR="00B36823">
        <w:rPr>
          <w:rFonts w:hint="eastAsia"/>
          <w:color w:val="000000"/>
          <w:sz w:val="24"/>
        </w:rPr>
        <w:t>（具体处理方式以各销售机构的规定为准），并自下列日期</w:t>
      </w:r>
      <w:r w:rsidRPr="00BD018F">
        <w:rPr>
          <w:rFonts w:hint="eastAsia"/>
          <w:color w:val="000000"/>
          <w:sz w:val="24"/>
        </w:rPr>
        <w:t>的下一开放日恢复</w:t>
      </w:r>
      <w:r w:rsidR="00F54BFD">
        <w:rPr>
          <w:rFonts w:hint="eastAsia"/>
          <w:color w:val="000000"/>
          <w:sz w:val="24"/>
        </w:rPr>
        <w:t>上述开放式</w:t>
      </w:r>
      <w:r w:rsidRPr="00BD018F">
        <w:rPr>
          <w:rFonts w:hint="eastAsia"/>
          <w:color w:val="000000"/>
          <w:sz w:val="24"/>
        </w:rPr>
        <w:t>基金的</w:t>
      </w:r>
      <w:r w:rsidR="00F54BFD" w:rsidRPr="00BD018F">
        <w:rPr>
          <w:rFonts w:hint="eastAsia"/>
          <w:color w:val="000000"/>
          <w:sz w:val="24"/>
        </w:rPr>
        <w:t>申购、定期定额投资和赎回业务</w:t>
      </w:r>
      <w:r w:rsidRPr="00BD018F">
        <w:rPr>
          <w:rFonts w:hint="eastAsia"/>
          <w:color w:val="000000"/>
          <w:sz w:val="24"/>
        </w:rPr>
        <w:t>，届时不再另行公告。</w:t>
      </w:r>
    </w:p>
    <w:p w:rsidR="00FB60D9" w:rsidRPr="00FB60D9" w:rsidRDefault="00FB60D9" w:rsidP="00FB60D9">
      <w:pPr>
        <w:widowControl/>
        <w:shd w:val="clear" w:color="auto" w:fill="FFFFFF"/>
        <w:spacing w:before="180" w:after="180" w:line="420" w:lineRule="atLeast"/>
        <w:ind w:firstLineChars="236" w:firstLine="566"/>
        <w:jc w:val="left"/>
        <w:rPr>
          <w:color w:val="000000"/>
          <w:sz w:val="24"/>
        </w:rPr>
      </w:pPr>
      <w:r w:rsidRPr="00FB60D9">
        <w:rPr>
          <w:rFonts w:hint="eastAsia"/>
          <w:color w:val="000000"/>
          <w:sz w:val="24"/>
        </w:rPr>
        <w:t>元旦：</w:t>
      </w:r>
      <w:bookmarkStart w:id="1" w:name="_GoBack"/>
      <w:bookmarkEnd w:id="1"/>
      <w:r w:rsidR="002359C8">
        <w:rPr>
          <w:rFonts w:hint="eastAsia"/>
          <w:color w:val="000000"/>
          <w:sz w:val="24"/>
        </w:rPr>
        <w:t>2</w:t>
      </w:r>
      <w:r w:rsidR="002C4E0B">
        <w:rPr>
          <w:color w:val="000000"/>
          <w:sz w:val="24"/>
        </w:rPr>
        <w:t>024</w:t>
      </w:r>
      <w:r w:rsidR="002359C8">
        <w:rPr>
          <w:rFonts w:hint="eastAsia"/>
          <w:color w:val="000000"/>
          <w:sz w:val="24"/>
        </w:rPr>
        <w:t>年</w:t>
      </w:r>
      <w:r w:rsidR="002359C8" w:rsidRPr="002359C8">
        <w:rPr>
          <w:rFonts w:hint="eastAsia"/>
          <w:color w:val="000000"/>
          <w:sz w:val="24"/>
        </w:rPr>
        <w:t>1</w:t>
      </w:r>
      <w:r w:rsidR="002359C8" w:rsidRPr="002359C8">
        <w:rPr>
          <w:rFonts w:hint="eastAsia"/>
          <w:color w:val="000000"/>
          <w:sz w:val="24"/>
        </w:rPr>
        <w:t>月</w:t>
      </w:r>
      <w:r w:rsidR="002C4E0B">
        <w:rPr>
          <w:color w:val="000000"/>
          <w:sz w:val="24"/>
        </w:rPr>
        <w:t>1</w:t>
      </w:r>
      <w:r w:rsidR="002359C8" w:rsidRPr="002359C8">
        <w:rPr>
          <w:rFonts w:hint="eastAsia"/>
          <w:color w:val="000000"/>
          <w:sz w:val="24"/>
        </w:rPr>
        <w:t>日（星期一）</w:t>
      </w:r>
    </w:p>
    <w:p w:rsidR="00FB60D9" w:rsidRPr="00FB60D9" w:rsidRDefault="00FB60D9" w:rsidP="00FB60D9">
      <w:pPr>
        <w:widowControl/>
        <w:shd w:val="clear" w:color="auto" w:fill="FFFFFF"/>
        <w:spacing w:before="180" w:after="180" w:line="420" w:lineRule="atLeast"/>
        <w:ind w:firstLineChars="236" w:firstLine="566"/>
        <w:jc w:val="left"/>
        <w:rPr>
          <w:color w:val="000000"/>
          <w:sz w:val="24"/>
        </w:rPr>
      </w:pPr>
      <w:r w:rsidRPr="00FB60D9">
        <w:rPr>
          <w:rFonts w:hint="eastAsia"/>
          <w:color w:val="000000"/>
          <w:sz w:val="24"/>
        </w:rPr>
        <w:t>春节：</w:t>
      </w:r>
      <w:r w:rsidR="002359C8">
        <w:rPr>
          <w:rFonts w:hint="eastAsia"/>
          <w:color w:val="000000"/>
          <w:sz w:val="24"/>
        </w:rPr>
        <w:t>2</w:t>
      </w:r>
      <w:r w:rsidR="002C4E0B">
        <w:rPr>
          <w:color w:val="000000"/>
          <w:sz w:val="24"/>
        </w:rPr>
        <w:t>024</w:t>
      </w:r>
      <w:r w:rsidR="002359C8">
        <w:rPr>
          <w:rFonts w:hint="eastAsia"/>
          <w:color w:val="000000"/>
          <w:sz w:val="24"/>
        </w:rPr>
        <w:t>年</w:t>
      </w:r>
      <w:r w:rsidR="002C4E0B">
        <w:rPr>
          <w:color w:val="000000"/>
          <w:sz w:val="24"/>
        </w:rPr>
        <w:t>2</w:t>
      </w:r>
      <w:r w:rsidR="002359C8" w:rsidRPr="002359C8">
        <w:rPr>
          <w:rFonts w:hint="eastAsia"/>
          <w:color w:val="000000"/>
          <w:sz w:val="24"/>
        </w:rPr>
        <w:t>月</w:t>
      </w:r>
      <w:r w:rsidR="002C4E0B">
        <w:rPr>
          <w:color w:val="000000"/>
          <w:sz w:val="24"/>
        </w:rPr>
        <w:t>9</w:t>
      </w:r>
      <w:r w:rsidR="002C4E0B">
        <w:rPr>
          <w:rFonts w:hint="eastAsia"/>
          <w:color w:val="000000"/>
          <w:sz w:val="24"/>
        </w:rPr>
        <w:t>日（星期五</w:t>
      </w:r>
      <w:r w:rsidR="002359C8" w:rsidRPr="002359C8">
        <w:rPr>
          <w:rFonts w:hint="eastAsia"/>
          <w:color w:val="000000"/>
          <w:sz w:val="24"/>
        </w:rPr>
        <w:t>）至</w:t>
      </w:r>
      <w:r w:rsidR="002359C8">
        <w:rPr>
          <w:rFonts w:hint="eastAsia"/>
          <w:color w:val="000000"/>
          <w:sz w:val="24"/>
        </w:rPr>
        <w:t>2</w:t>
      </w:r>
      <w:r w:rsidR="002C4E0B">
        <w:rPr>
          <w:color w:val="000000"/>
          <w:sz w:val="24"/>
        </w:rPr>
        <w:t>024</w:t>
      </w:r>
      <w:r w:rsidR="002359C8">
        <w:rPr>
          <w:rFonts w:hint="eastAsia"/>
          <w:color w:val="000000"/>
          <w:sz w:val="24"/>
        </w:rPr>
        <w:t>年</w:t>
      </w:r>
      <w:r w:rsidR="002C4E0B">
        <w:rPr>
          <w:color w:val="000000"/>
          <w:sz w:val="24"/>
        </w:rPr>
        <w:t>2</w:t>
      </w:r>
      <w:r w:rsidR="002359C8" w:rsidRPr="002359C8">
        <w:rPr>
          <w:rFonts w:hint="eastAsia"/>
          <w:color w:val="000000"/>
          <w:sz w:val="24"/>
        </w:rPr>
        <w:t>月</w:t>
      </w:r>
      <w:r w:rsidR="002C4E0B">
        <w:rPr>
          <w:color w:val="000000"/>
          <w:sz w:val="24"/>
        </w:rPr>
        <w:t>17</w:t>
      </w:r>
      <w:r w:rsidR="002C4E0B">
        <w:rPr>
          <w:rFonts w:hint="eastAsia"/>
          <w:color w:val="000000"/>
          <w:sz w:val="24"/>
        </w:rPr>
        <w:t>日（星期六</w:t>
      </w:r>
      <w:r w:rsidR="002359C8" w:rsidRPr="002359C8">
        <w:rPr>
          <w:rFonts w:hint="eastAsia"/>
          <w:color w:val="000000"/>
          <w:sz w:val="24"/>
        </w:rPr>
        <w:t>）</w:t>
      </w:r>
    </w:p>
    <w:p w:rsidR="002C4E0B" w:rsidRDefault="002C4E0B" w:rsidP="00FB60D9">
      <w:pPr>
        <w:widowControl/>
        <w:shd w:val="clear" w:color="auto" w:fill="FFFFFF"/>
        <w:spacing w:before="180" w:after="180" w:line="420" w:lineRule="atLeast"/>
        <w:ind w:firstLineChars="236" w:firstLine="566"/>
        <w:jc w:val="left"/>
        <w:rPr>
          <w:color w:val="000000"/>
          <w:sz w:val="24"/>
        </w:rPr>
      </w:pPr>
      <w:r w:rsidRPr="005C6644">
        <w:rPr>
          <w:rFonts w:hint="eastAsia"/>
          <w:color w:val="000000"/>
          <w:sz w:val="24"/>
        </w:rPr>
        <w:t>香港耶稣受难节、复活节：</w:t>
      </w:r>
      <w:r>
        <w:rPr>
          <w:rFonts w:hint="eastAsia"/>
          <w:color w:val="000000"/>
          <w:sz w:val="24"/>
        </w:rPr>
        <w:t>2</w:t>
      </w:r>
      <w:r>
        <w:rPr>
          <w:color w:val="000000"/>
          <w:sz w:val="24"/>
        </w:rPr>
        <w:t>024</w:t>
      </w:r>
      <w:r>
        <w:rPr>
          <w:rFonts w:hint="eastAsia"/>
          <w:color w:val="000000"/>
          <w:sz w:val="24"/>
        </w:rPr>
        <w:t>年</w:t>
      </w:r>
      <w:r>
        <w:rPr>
          <w:color w:val="000000"/>
          <w:sz w:val="24"/>
        </w:rPr>
        <w:t>3</w:t>
      </w:r>
      <w:r w:rsidRPr="002359C8">
        <w:rPr>
          <w:rFonts w:hint="eastAsia"/>
          <w:color w:val="000000"/>
          <w:sz w:val="24"/>
        </w:rPr>
        <w:t>月</w:t>
      </w:r>
      <w:r>
        <w:rPr>
          <w:color w:val="000000"/>
          <w:sz w:val="24"/>
        </w:rPr>
        <w:t>29</w:t>
      </w:r>
      <w:r w:rsidRPr="002359C8">
        <w:rPr>
          <w:rFonts w:hint="eastAsia"/>
          <w:color w:val="000000"/>
          <w:sz w:val="24"/>
        </w:rPr>
        <w:t>日（星期五）至</w:t>
      </w:r>
      <w:r>
        <w:rPr>
          <w:rFonts w:hint="eastAsia"/>
          <w:color w:val="000000"/>
          <w:sz w:val="24"/>
        </w:rPr>
        <w:t>2</w:t>
      </w:r>
      <w:r>
        <w:rPr>
          <w:color w:val="000000"/>
          <w:sz w:val="24"/>
        </w:rPr>
        <w:t>024</w:t>
      </w:r>
      <w:r>
        <w:rPr>
          <w:rFonts w:hint="eastAsia"/>
          <w:color w:val="000000"/>
          <w:sz w:val="24"/>
        </w:rPr>
        <w:t>年</w:t>
      </w:r>
      <w:r w:rsidRPr="002359C8">
        <w:rPr>
          <w:rFonts w:hint="eastAsia"/>
          <w:color w:val="000000"/>
          <w:sz w:val="24"/>
        </w:rPr>
        <w:t>4</w:t>
      </w:r>
      <w:r w:rsidRPr="002359C8">
        <w:rPr>
          <w:rFonts w:hint="eastAsia"/>
          <w:color w:val="000000"/>
          <w:sz w:val="24"/>
        </w:rPr>
        <w:t>月</w:t>
      </w:r>
      <w:r>
        <w:rPr>
          <w:rFonts w:hint="eastAsia"/>
          <w:color w:val="000000"/>
          <w:sz w:val="24"/>
        </w:rPr>
        <w:t>1</w:t>
      </w:r>
      <w:r w:rsidRPr="002359C8">
        <w:rPr>
          <w:rFonts w:hint="eastAsia"/>
          <w:color w:val="000000"/>
          <w:sz w:val="24"/>
        </w:rPr>
        <w:t>日（星期一）</w:t>
      </w:r>
    </w:p>
    <w:p w:rsidR="00FB60D9" w:rsidRDefault="005C6644" w:rsidP="00FB60D9">
      <w:pPr>
        <w:widowControl/>
        <w:shd w:val="clear" w:color="auto" w:fill="FFFFFF"/>
        <w:spacing w:before="180" w:after="180" w:line="420" w:lineRule="atLeast"/>
        <w:ind w:firstLineChars="236" w:firstLine="566"/>
        <w:jc w:val="left"/>
        <w:rPr>
          <w:color w:val="000000"/>
          <w:sz w:val="24"/>
        </w:rPr>
      </w:pPr>
      <w:r w:rsidRPr="005C6644">
        <w:rPr>
          <w:rFonts w:hint="eastAsia"/>
          <w:color w:val="000000"/>
          <w:sz w:val="24"/>
        </w:rPr>
        <w:t>清明节：</w:t>
      </w:r>
      <w:r w:rsidR="002359C8">
        <w:rPr>
          <w:rFonts w:hint="eastAsia"/>
          <w:color w:val="000000"/>
          <w:sz w:val="24"/>
        </w:rPr>
        <w:t>2</w:t>
      </w:r>
      <w:r w:rsidR="002C4E0B">
        <w:rPr>
          <w:color w:val="000000"/>
          <w:sz w:val="24"/>
        </w:rPr>
        <w:t>024</w:t>
      </w:r>
      <w:r w:rsidR="002359C8">
        <w:rPr>
          <w:rFonts w:hint="eastAsia"/>
          <w:color w:val="000000"/>
          <w:sz w:val="24"/>
        </w:rPr>
        <w:t>年</w:t>
      </w:r>
      <w:r w:rsidR="002359C8" w:rsidRPr="002359C8">
        <w:rPr>
          <w:rFonts w:hint="eastAsia"/>
          <w:color w:val="000000"/>
          <w:sz w:val="24"/>
        </w:rPr>
        <w:t>4</w:t>
      </w:r>
      <w:r w:rsidR="002359C8" w:rsidRPr="002359C8">
        <w:rPr>
          <w:rFonts w:hint="eastAsia"/>
          <w:color w:val="000000"/>
          <w:sz w:val="24"/>
        </w:rPr>
        <w:t>月</w:t>
      </w:r>
      <w:r w:rsidR="002C4E0B">
        <w:rPr>
          <w:color w:val="000000"/>
          <w:sz w:val="24"/>
        </w:rPr>
        <w:t>4</w:t>
      </w:r>
      <w:r w:rsidR="002C4E0B">
        <w:rPr>
          <w:rFonts w:hint="eastAsia"/>
          <w:color w:val="000000"/>
          <w:sz w:val="24"/>
        </w:rPr>
        <w:t>日（星期四</w:t>
      </w:r>
      <w:r w:rsidR="002359C8" w:rsidRPr="002359C8">
        <w:rPr>
          <w:rFonts w:hint="eastAsia"/>
          <w:color w:val="000000"/>
          <w:sz w:val="24"/>
        </w:rPr>
        <w:t>）</w:t>
      </w:r>
      <w:r w:rsidR="002C4E0B">
        <w:rPr>
          <w:rFonts w:hint="eastAsia"/>
          <w:color w:val="000000"/>
          <w:sz w:val="24"/>
        </w:rPr>
        <w:t>至</w:t>
      </w:r>
      <w:r w:rsidR="002C4E0B">
        <w:rPr>
          <w:rFonts w:hint="eastAsia"/>
          <w:color w:val="000000"/>
          <w:sz w:val="24"/>
        </w:rPr>
        <w:t>2</w:t>
      </w:r>
      <w:r w:rsidR="002C4E0B">
        <w:rPr>
          <w:color w:val="000000"/>
          <w:sz w:val="24"/>
        </w:rPr>
        <w:t>024</w:t>
      </w:r>
      <w:r w:rsidR="002C4E0B">
        <w:rPr>
          <w:rFonts w:hint="eastAsia"/>
          <w:color w:val="000000"/>
          <w:sz w:val="24"/>
        </w:rPr>
        <w:t>年</w:t>
      </w:r>
      <w:r w:rsidR="002C4E0B">
        <w:rPr>
          <w:rFonts w:hint="eastAsia"/>
          <w:color w:val="000000"/>
          <w:sz w:val="24"/>
        </w:rPr>
        <w:t>4</w:t>
      </w:r>
      <w:r w:rsidR="002C4E0B">
        <w:rPr>
          <w:rFonts w:hint="eastAsia"/>
          <w:color w:val="000000"/>
          <w:sz w:val="24"/>
        </w:rPr>
        <w:t>月</w:t>
      </w:r>
      <w:r w:rsidR="002C4E0B">
        <w:rPr>
          <w:rFonts w:hint="eastAsia"/>
          <w:color w:val="000000"/>
          <w:sz w:val="24"/>
        </w:rPr>
        <w:t>6</w:t>
      </w:r>
      <w:r w:rsidR="002C4E0B">
        <w:rPr>
          <w:rFonts w:hint="eastAsia"/>
          <w:color w:val="000000"/>
          <w:sz w:val="24"/>
        </w:rPr>
        <w:t>日（星期六）</w:t>
      </w:r>
    </w:p>
    <w:p w:rsidR="00A62EFC" w:rsidRDefault="005C6644" w:rsidP="00FB60D9">
      <w:pPr>
        <w:widowControl/>
        <w:shd w:val="clear" w:color="auto" w:fill="FFFFFF"/>
        <w:spacing w:before="180" w:after="180" w:line="420" w:lineRule="atLeast"/>
        <w:ind w:firstLineChars="236" w:firstLine="566"/>
        <w:jc w:val="left"/>
        <w:rPr>
          <w:color w:val="000000"/>
          <w:sz w:val="24"/>
        </w:rPr>
      </w:pPr>
      <w:r w:rsidRPr="005C6644">
        <w:rPr>
          <w:rFonts w:hint="eastAsia"/>
          <w:color w:val="000000"/>
          <w:sz w:val="24"/>
        </w:rPr>
        <w:t>劳动节：</w:t>
      </w:r>
      <w:r w:rsidR="002359C8">
        <w:rPr>
          <w:rFonts w:hint="eastAsia"/>
          <w:color w:val="000000"/>
          <w:sz w:val="24"/>
        </w:rPr>
        <w:t>2</w:t>
      </w:r>
      <w:r w:rsidR="002C4E0B">
        <w:rPr>
          <w:color w:val="000000"/>
          <w:sz w:val="24"/>
        </w:rPr>
        <w:t>024</w:t>
      </w:r>
      <w:r w:rsidR="002359C8">
        <w:rPr>
          <w:rFonts w:hint="eastAsia"/>
          <w:color w:val="000000"/>
          <w:sz w:val="24"/>
        </w:rPr>
        <w:t>年</w:t>
      </w:r>
      <w:r w:rsidR="002C4E0B">
        <w:rPr>
          <w:color w:val="000000"/>
          <w:sz w:val="24"/>
        </w:rPr>
        <w:t>5</w:t>
      </w:r>
      <w:r w:rsidR="002359C8" w:rsidRPr="002359C8">
        <w:rPr>
          <w:rFonts w:hint="eastAsia"/>
          <w:color w:val="000000"/>
          <w:sz w:val="24"/>
        </w:rPr>
        <w:t>月</w:t>
      </w:r>
      <w:r w:rsidR="002C4E0B">
        <w:rPr>
          <w:color w:val="000000"/>
          <w:sz w:val="24"/>
        </w:rPr>
        <w:t>1</w:t>
      </w:r>
      <w:r w:rsidR="002C4E0B">
        <w:rPr>
          <w:rFonts w:hint="eastAsia"/>
          <w:color w:val="000000"/>
          <w:sz w:val="24"/>
        </w:rPr>
        <w:t>日（星期三</w:t>
      </w:r>
      <w:r w:rsidR="002359C8" w:rsidRPr="002359C8">
        <w:rPr>
          <w:rFonts w:hint="eastAsia"/>
          <w:color w:val="000000"/>
          <w:sz w:val="24"/>
        </w:rPr>
        <w:t>）至</w:t>
      </w:r>
      <w:r w:rsidR="002359C8">
        <w:rPr>
          <w:rFonts w:hint="eastAsia"/>
          <w:color w:val="000000"/>
          <w:sz w:val="24"/>
        </w:rPr>
        <w:t>2</w:t>
      </w:r>
      <w:r w:rsidR="002C4E0B">
        <w:rPr>
          <w:color w:val="000000"/>
          <w:sz w:val="24"/>
        </w:rPr>
        <w:t>024</w:t>
      </w:r>
      <w:r w:rsidR="002359C8">
        <w:rPr>
          <w:rFonts w:hint="eastAsia"/>
          <w:color w:val="000000"/>
          <w:sz w:val="24"/>
        </w:rPr>
        <w:t>年</w:t>
      </w:r>
      <w:r w:rsidR="002359C8" w:rsidRPr="002359C8">
        <w:rPr>
          <w:rFonts w:hint="eastAsia"/>
          <w:color w:val="000000"/>
          <w:sz w:val="24"/>
        </w:rPr>
        <w:t>5</w:t>
      </w:r>
      <w:r w:rsidR="002359C8" w:rsidRPr="002359C8">
        <w:rPr>
          <w:rFonts w:hint="eastAsia"/>
          <w:color w:val="000000"/>
          <w:sz w:val="24"/>
        </w:rPr>
        <w:t>月</w:t>
      </w:r>
      <w:r w:rsidR="002C4E0B">
        <w:rPr>
          <w:color w:val="000000"/>
          <w:sz w:val="24"/>
        </w:rPr>
        <w:t>5</w:t>
      </w:r>
      <w:r w:rsidR="002C4E0B">
        <w:rPr>
          <w:rFonts w:hint="eastAsia"/>
          <w:color w:val="000000"/>
          <w:sz w:val="24"/>
        </w:rPr>
        <w:t>日（星期日</w:t>
      </w:r>
      <w:r w:rsidR="002359C8" w:rsidRPr="002359C8">
        <w:rPr>
          <w:rFonts w:hint="eastAsia"/>
          <w:color w:val="000000"/>
          <w:sz w:val="24"/>
        </w:rPr>
        <w:t>）</w:t>
      </w:r>
    </w:p>
    <w:p w:rsidR="00FB60D9" w:rsidRPr="00FB60D9" w:rsidRDefault="002359C8" w:rsidP="00FB60D9">
      <w:pPr>
        <w:widowControl/>
        <w:shd w:val="clear" w:color="auto" w:fill="FFFFFF"/>
        <w:spacing w:before="180" w:after="180" w:line="420" w:lineRule="atLeast"/>
        <w:ind w:firstLineChars="236" w:firstLine="566"/>
        <w:jc w:val="left"/>
        <w:rPr>
          <w:color w:val="000000"/>
          <w:sz w:val="24"/>
        </w:rPr>
      </w:pPr>
      <w:r w:rsidRPr="002359C8">
        <w:rPr>
          <w:rFonts w:hint="eastAsia"/>
          <w:color w:val="000000"/>
          <w:sz w:val="24"/>
        </w:rPr>
        <w:t>香港佛诞日：</w:t>
      </w:r>
      <w:r>
        <w:rPr>
          <w:rFonts w:hint="eastAsia"/>
          <w:color w:val="000000"/>
          <w:sz w:val="24"/>
        </w:rPr>
        <w:t>2</w:t>
      </w:r>
      <w:r w:rsidR="002C4E0B">
        <w:rPr>
          <w:color w:val="000000"/>
          <w:sz w:val="24"/>
        </w:rPr>
        <w:t>024</w:t>
      </w:r>
      <w:r>
        <w:rPr>
          <w:rFonts w:hint="eastAsia"/>
          <w:color w:val="000000"/>
          <w:sz w:val="24"/>
        </w:rPr>
        <w:t>年</w:t>
      </w:r>
      <w:r w:rsidRPr="002359C8">
        <w:rPr>
          <w:rFonts w:hint="eastAsia"/>
          <w:color w:val="000000"/>
          <w:sz w:val="24"/>
        </w:rPr>
        <w:t>5</w:t>
      </w:r>
      <w:r w:rsidRPr="002359C8">
        <w:rPr>
          <w:rFonts w:hint="eastAsia"/>
          <w:color w:val="000000"/>
          <w:sz w:val="24"/>
        </w:rPr>
        <w:t>月</w:t>
      </w:r>
      <w:r w:rsidR="002C4E0B">
        <w:rPr>
          <w:color w:val="000000"/>
          <w:sz w:val="24"/>
        </w:rPr>
        <w:t>15</w:t>
      </w:r>
      <w:r w:rsidR="002C4E0B">
        <w:rPr>
          <w:rFonts w:hint="eastAsia"/>
          <w:color w:val="000000"/>
          <w:sz w:val="24"/>
        </w:rPr>
        <w:t>日（星期三</w:t>
      </w:r>
      <w:r w:rsidRPr="002359C8">
        <w:rPr>
          <w:rFonts w:hint="eastAsia"/>
          <w:color w:val="000000"/>
          <w:sz w:val="24"/>
        </w:rPr>
        <w:t>）</w:t>
      </w:r>
    </w:p>
    <w:p w:rsidR="00FB60D9" w:rsidRDefault="005C6644" w:rsidP="00FB60D9">
      <w:pPr>
        <w:widowControl/>
        <w:shd w:val="clear" w:color="auto" w:fill="FFFFFF"/>
        <w:spacing w:before="180" w:after="180" w:line="420" w:lineRule="atLeast"/>
        <w:ind w:firstLineChars="236" w:firstLine="566"/>
        <w:jc w:val="left"/>
        <w:rPr>
          <w:color w:val="000000"/>
          <w:sz w:val="24"/>
        </w:rPr>
      </w:pPr>
      <w:r w:rsidRPr="005C6644">
        <w:rPr>
          <w:rFonts w:hint="eastAsia"/>
          <w:color w:val="000000"/>
          <w:sz w:val="24"/>
        </w:rPr>
        <w:lastRenderedPageBreak/>
        <w:t>端午节：</w:t>
      </w:r>
      <w:r w:rsidR="002359C8">
        <w:rPr>
          <w:rFonts w:hint="eastAsia"/>
          <w:color w:val="000000"/>
          <w:sz w:val="24"/>
        </w:rPr>
        <w:t>2</w:t>
      </w:r>
      <w:r w:rsidR="002C4E0B">
        <w:rPr>
          <w:color w:val="000000"/>
          <w:sz w:val="24"/>
        </w:rPr>
        <w:t>024</w:t>
      </w:r>
      <w:r w:rsidR="002359C8">
        <w:rPr>
          <w:rFonts w:hint="eastAsia"/>
          <w:color w:val="000000"/>
          <w:sz w:val="24"/>
        </w:rPr>
        <w:t>年</w:t>
      </w:r>
      <w:r w:rsidR="002359C8" w:rsidRPr="002359C8">
        <w:rPr>
          <w:rFonts w:hint="eastAsia"/>
          <w:color w:val="000000"/>
          <w:sz w:val="24"/>
        </w:rPr>
        <w:t>6</w:t>
      </w:r>
      <w:r w:rsidR="002359C8" w:rsidRPr="002359C8">
        <w:rPr>
          <w:rFonts w:hint="eastAsia"/>
          <w:color w:val="000000"/>
          <w:sz w:val="24"/>
        </w:rPr>
        <w:t>月</w:t>
      </w:r>
      <w:r w:rsidR="002C4E0B">
        <w:rPr>
          <w:color w:val="000000"/>
          <w:sz w:val="24"/>
        </w:rPr>
        <w:t>10</w:t>
      </w:r>
      <w:r w:rsidR="002C4E0B">
        <w:rPr>
          <w:rFonts w:hint="eastAsia"/>
          <w:color w:val="000000"/>
          <w:sz w:val="24"/>
        </w:rPr>
        <w:t>日（星期一</w:t>
      </w:r>
      <w:r w:rsidR="002359C8" w:rsidRPr="002359C8">
        <w:rPr>
          <w:rFonts w:hint="eastAsia"/>
          <w:color w:val="000000"/>
          <w:sz w:val="24"/>
        </w:rPr>
        <w:t>）</w:t>
      </w:r>
    </w:p>
    <w:p w:rsidR="002C4E0B" w:rsidRPr="00FB60D9" w:rsidRDefault="002C4E0B" w:rsidP="00FB60D9">
      <w:pPr>
        <w:widowControl/>
        <w:shd w:val="clear" w:color="auto" w:fill="FFFFFF"/>
        <w:spacing w:before="180" w:after="180" w:line="420" w:lineRule="atLeast"/>
        <w:ind w:firstLineChars="236" w:firstLine="566"/>
        <w:jc w:val="left"/>
        <w:rPr>
          <w:color w:val="000000"/>
          <w:sz w:val="24"/>
        </w:rPr>
      </w:pPr>
      <w:r>
        <w:rPr>
          <w:rFonts w:hint="eastAsia"/>
          <w:color w:val="000000"/>
          <w:sz w:val="24"/>
        </w:rPr>
        <w:t>香港特别行政区成立纪念日：</w:t>
      </w:r>
      <w:r>
        <w:rPr>
          <w:rFonts w:hint="eastAsia"/>
          <w:color w:val="000000"/>
          <w:sz w:val="24"/>
        </w:rPr>
        <w:t>2</w:t>
      </w:r>
      <w:r>
        <w:rPr>
          <w:color w:val="000000"/>
          <w:sz w:val="24"/>
        </w:rPr>
        <w:t>024</w:t>
      </w:r>
      <w:r>
        <w:rPr>
          <w:rFonts w:hint="eastAsia"/>
          <w:color w:val="000000"/>
          <w:sz w:val="24"/>
        </w:rPr>
        <w:t>年</w:t>
      </w:r>
      <w:r>
        <w:rPr>
          <w:rFonts w:hint="eastAsia"/>
          <w:color w:val="000000"/>
          <w:sz w:val="24"/>
        </w:rPr>
        <w:t>7</w:t>
      </w:r>
      <w:r>
        <w:rPr>
          <w:rFonts w:hint="eastAsia"/>
          <w:color w:val="000000"/>
          <w:sz w:val="24"/>
        </w:rPr>
        <w:t>月</w:t>
      </w:r>
      <w:r>
        <w:rPr>
          <w:rFonts w:hint="eastAsia"/>
          <w:color w:val="000000"/>
          <w:sz w:val="24"/>
        </w:rPr>
        <w:t>1</w:t>
      </w:r>
      <w:r>
        <w:rPr>
          <w:rFonts w:hint="eastAsia"/>
          <w:color w:val="000000"/>
          <w:sz w:val="24"/>
        </w:rPr>
        <w:t>日（星期一）</w:t>
      </w:r>
    </w:p>
    <w:p w:rsidR="00FB60D9" w:rsidRDefault="002359C8" w:rsidP="00FB60D9">
      <w:pPr>
        <w:widowControl/>
        <w:shd w:val="clear" w:color="auto" w:fill="FFFFFF"/>
        <w:spacing w:before="180" w:after="180" w:line="420" w:lineRule="atLeast"/>
        <w:ind w:firstLineChars="236" w:firstLine="566"/>
        <w:jc w:val="left"/>
        <w:rPr>
          <w:color w:val="000000"/>
          <w:sz w:val="24"/>
        </w:rPr>
      </w:pPr>
      <w:r w:rsidRPr="002359C8">
        <w:rPr>
          <w:rFonts w:hint="eastAsia"/>
          <w:color w:val="000000"/>
          <w:sz w:val="24"/>
        </w:rPr>
        <w:t>中秋节：</w:t>
      </w:r>
      <w:r>
        <w:rPr>
          <w:rFonts w:hint="eastAsia"/>
          <w:color w:val="000000"/>
          <w:sz w:val="24"/>
        </w:rPr>
        <w:t>2</w:t>
      </w:r>
      <w:r w:rsidR="002C4E0B">
        <w:rPr>
          <w:color w:val="000000"/>
          <w:sz w:val="24"/>
        </w:rPr>
        <w:t>024</w:t>
      </w:r>
      <w:r>
        <w:rPr>
          <w:rFonts w:hint="eastAsia"/>
          <w:color w:val="000000"/>
          <w:sz w:val="24"/>
        </w:rPr>
        <w:t>年</w:t>
      </w:r>
      <w:r w:rsidRPr="002359C8">
        <w:rPr>
          <w:rFonts w:hint="eastAsia"/>
          <w:color w:val="000000"/>
          <w:sz w:val="24"/>
        </w:rPr>
        <w:t>9</w:t>
      </w:r>
      <w:r w:rsidRPr="002359C8">
        <w:rPr>
          <w:rFonts w:hint="eastAsia"/>
          <w:color w:val="000000"/>
          <w:sz w:val="24"/>
        </w:rPr>
        <w:t>月</w:t>
      </w:r>
      <w:r w:rsidR="002C4E0B">
        <w:rPr>
          <w:color w:val="000000"/>
          <w:sz w:val="24"/>
        </w:rPr>
        <w:t>15</w:t>
      </w:r>
      <w:r w:rsidR="002C4E0B">
        <w:rPr>
          <w:rFonts w:hint="eastAsia"/>
          <w:color w:val="000000"/>
          <w:sz w:val="24"/>
        </w:rPr>
        <w:t>日（星期日</w:t>
      </w:r>
      <w:r w:rsidRPr="002359C8">
        <w:rPr>
          <w:rFonts w:hint="eastAsia"/>
          <w:color w:val="000000"/>
          <w:sz w:val="24"/>
        </w:rPr>
        <w:t>）至</w:t>
      </w:r>
      <w:r>
        <w:rPr>
          <w:rFonts w:hint="eastAsia"/>
          <w:color w:val="000000"/>
          <w:sz w:val="24"/>
        </w:rPr>
        <w:t>2</w:t>
      </w:r>
      <w:r w:rsidR="002C4E0B">
        <w:rPr>
          <w:color w:val="000000"/>
          <w:sz w:val="24"/>
        </w:rPr>
        <w:t>024</w:t>
      </w:r>
      <w:r>
        <w:rPr>
          <w:rFonts w:hint="eastAsia"/>
          <w:color w:val="000000"/>
          <w:sz w:val="24"/>
        </w:rPr>
        <w:t>年</w:t>
      </w:r>
      <w:r w:rsidR="002C4E0B">
        <w:rPr>
          <w:color w:val="000000"/>
          <w:sz w:val="24"/>
        </w:rPr>
        <w:t>9</w:t>
      </w:r>
      <w:r w:rsidRPr="002359C8">
        <w:rPr>
          <w:rFonts w:hint="eastAsia"/>
          <w:color w:val="000000"/>
          <w:sz w:val="24"/>
        </w:rPr>
        <w:t>月</w:t>
      </w:r>
      <w:r w:rsidR="002C4E0B">
        <w:rPr>
          <w:color w:val="000000"/>
          <w:sz w:val="24"/>
        </w:rPr>
        <w:t>18</w:t>
      </w:r>
      <w:r w:rsidR="002C4E0B">
        <w:rPr>
          <w:rFonts w:hint="eastAsia"/>
          <w:color w:val="000000"/>
          <w:sz w:val="24"/>
        </w:rPr>
        <w:t>日（星期三</w:t>
      </w:r>
      <w:r w:rsidRPr="002359C8">
        <w:rPr>
          <w:rFonts w:hint="eastAsia"/>
          <w:color w:val="000000"/>
          <w:sz w:val="24"/>
        </w:rPr>
        <w:t>）</w:t>
      </w:r>
    </w:p>
    <w:p w:rsidR="002C4E0B" w:rsidRPr="002C4E0B" w:rsidRDefault="002C4E0B" w:rsidP="00FB60D9">
      <w:pPr>
        <w:widowControl/>
        <w:shd w:val="clear" w:color="auto" w:fill="FFFFFF"/>
        <w:spacing w:before="180" w:after="180" w:line="420" w:lineRule="atLeast"/>
        <w:ind w:firstLineChars="236" w:firstLine="566"/>
        <w:jc w:val="left"/>
        <w:rPr>
          <w:color w:val="000000"/>
          <w:sz w:val="24"/>
        </w:rPr>
      </w:pPr>
      <w:r>
        <w:rPr>
          <w:rFonts w:hint="eastAsia"/>
          <w:color w:val="000000"/>
          <w:sz w:val="24"/>
        </w:rPr>
        <w:t>国庆节：</w:t>
      </w:r>
      <w:r>
        <w:rPr>
          <w:rFonts w:hint="eastAsia"/>
          <w:color w:val="000000"/>
          <w:sz w:val="24"/>
        </w:rPr>
        <w:t>2</w:t>
      </w:r>
      <w:r>
        <w:rPr>
          <w:color w:val="000000"/>
          <w:sz w:val="24"/>
        </w:rPr>
        <w:t>024</w:t>
      </w:r>
      <w:r>
        <w:rPr>
          <w:rFonts w:hint="eastAsia"/>
          <w:color w:val="000000"/>
          <w:sz w:val="24"/>
        </w:rPr>
        <w:t>年</w:t>
      </w:r>
      <w:r>
        <w:rPr>
          <w:rFonts w:hint="eastAsia"/>
          <w:color w:val="000000"/>
          <w:sz w:val="24"/>
        </w:rPr>
        <w:t>1</w:t>
      </w:r>
      <w:r>
        <w:rPr>
          <w:color w:val="000000"/>
          <w:sz w:val="24"/>
        </w:rPr>
        <w:t>0</w:t>
      </w:r>
      <w:r>
        <w:rPr>
          <w:rFonts w:hint="eastAsia"/>
          <w:color w:val="000000"/>
          <w:sz w:val="24"/>
        </w:rPr>
        <w:t>月</w:t>
      </w:r>
      <w:r>
        <w:rPr>
          <w:rFonts w:hint="eastAsia"/>
          <w:color w:val="000000"/>
          <w:sz w:val="24"/>
        </w:rPr>
        <w:t>1</w:t>
      </w:r>
      <w:r>
        <w:rPr>
          <w:rFonts w:hint="eastAsia"/>
          <w:color w:val="000000"/>
          <w:sz w:val="24"/>
        </w:rPr>
        <w:t>日（星期二）至</w:t>
      </w:r>
      <w:r>
        <w:rPr>
          <w:rFonts w:hint="eastAsia"/>
          <w:color w:val="000000"/>
          <w:sz w:val="24"/>
        </w:rPr>
        <w:t>2</w:t>
      </w:r>
      <w:r>
        <w:rPr>
          <w:color w:val="000000"/>
          <w:sz w:val="24"/>
        </w:rPr>
        <w:t>024</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7</w:t>
      </w:r>
      <w:r>
        <w:rPr>
          <w:rFonts w:hint="eastAsia"/>
          <w:color w:val="000000"/>
          <w:sz w:val="24"/>
        </w:rPr>
        <w:t>日（星期一）</w:t>
      </w:r>
    </w:p>
    <w:p w:rsidR="00FB60D9" w:rsidRPr="00FB60D9" w:rsidRDefault="002359C8" w:rsidP="00FB60D9">
      <w:pPr>
        <w:widowControl/>
        <w:shd w:val="clear" w:color="auto" w:fill="FFFFFF"/>
        <w:spacing w:before="180" w:after="180" w:line="420" w:lineRule="atLeast"/>
        <w:ind w:firstLineChars="236" w:firstLine="566"/>
        <w:jc w:val="left"/>
        <w:rPr>
          <w:color w:val="000000"/>
          <w:sz w:val="24"/>
        </w:rPr>
      </w:pPr>
      <w:r w:rsidRPr="002359C8">
        <w:rPr>
          <w:rFonts w:hint="eastAsia"/>
          <w:color w:val="000000"/>
          <w:sz w:val="24"/>
        </w:rPr>
        <w:t>香港重阳节：</w:t>
      </w:r>
      <w:r>
        <w:rPr>
          <w:rFonts w:hint="eastAsia"/>
          <w:color w:val="000000"/>
          <w:sz w:val="24"/>
        </w:rPr>
        <w:t>2</w:t>
      </w:r>
      <w:r w:rsidR="002C4E0B">
        <w:rPr>
          <w:color w:val="000000"/>
          <w:sz w:val="24"/>
        </w:rPr>
        <w:t>024</w:t>
      </w:r>
      <w:r>
        <w:rPr>
          <w:rFonts w:hint="eastAsia"/>
          <w:color w:val="000000"/>
          <w:sz w:val="24"/>
        </w:rPr>
        <w:t>年</w:t>
      </w:r>
      <w:r w:rsidRPr="002359C8">
        <w:rPr>
          <w:rFonts w:hint="eastAsia"/>
          <w:color w:val="000000"/>
          <w:sz w:val="24"/>
        </w:rPr>
        <w:t>10</w:t>
      </w:r>
      <w:r w:rsidRPr="002359C8">
        <w:rPr>
          <w:rFonts w:hint="eastAsia"/>
          <w:color w:val="000000"/>
          <w:sz w:val="24"/>
        </w:rPr>
        <w:t>月</w:t>
      </w:r>
      <w:r w:rsidR="002C4E0B">
        <w:rPr>
          <w:color w:val="000000"/>
          <w:sz w:val="24"/>
        </w:rPr>
        <w:t>11</w:t>
      </w:r>
      <w:r w:rsidR="002C4E0B">
        <w:rPr>
          <w:rFonts w:hint="eastAsia"/>
          <w:color w:val="000000"/>
          <w:sz w:val="24"/>
        </w:rPr>
        <w:t>日（星期五</w:t>
      </w:r>
      <w:r w:rsidRPr="002359C8">
        <w:rPr>
          <w:rFonts w:hint="eastAsia"/>
          <w:color w:val="000000"/>
          <w:sz w:val="24"/>
        </w:rPr>
        <w:t>）</w:t>
      </w:r>
    </w:p>
    <w:p w:rsidR="00A62EFC" w:rsidRPr="00FB60D9" w:rsidRDefault="002359C8" w:rsidP="00FB60D9">
      <w:pPr>
        <w:widowControl/>
        <w:shd w:val="clear" w:color="auto" w:fill="FFFFFF"/>
        <w:spacing w:before="180" w:after="180" w:line="420" w:lineRule="atLeast"/>
        <w:ind w:firstLineChars="236" w:firstLine="566"/>
        <w:jc w:val="left"/>
        <w:rPr>
          <w:color w:val="000000"/>
          <w:sz w:val="24"/>
        </w:rPr>
      </w:pPr>
      <w:r w:rsidRPr="002359C8">
        <w:rPr>
          <w:rFonts w:hint="eastAsia"/>
          <w:color w:val="000000"/>
          <w:sz w:val="24"/>
        </w:rPr>
        <w:t>香港圣诞节</w:t>
      </w:r>
      <w:r w:rsidR="002C4E0B">
        <w:rPr>
          <w:rFonts w:hint="eastAsia"/>
          <w:color w:val="000000"/>
          <w:sz w:val="24"/>
        </w:rPr>
        <w:t>假期</w:t>
      </w:r>
      <w:r w:rsidRPr="002359C8">
        <w:rPr>
          <w:rFonts w:hint="eastAsia"/>
          <w:color w:val="000000"/>
          <w:sz w:val="24"/>
        </w:rPr>
        <w:t>：</w:t>
      </w:r>
      <w:r>
        <w:rPr>
          <w:rFonts w:hint="eastAsia"/>
          <w:color w:val="000000"/>
          <w:sz w:val="24"/>
        </w:rPr>
        <w:t>2</w:t>
      </w:r>
      <w:r w:rsidR="002C4E0B">
        <w:rPr>
          <w:color w:val="000000"/>
          <w:sz w:val="24"/>
        </w:rPr>
        <w:t>024</w:t>
      </w:r>
      <w:r>
        <w:rPr>
          <w:rFonts w:hint="eastAsia"/>
          <w:color w:val="000000"/>
          <w:sz w:val="24"/>
        </w:rPr>
        <w:t>年</w:t>
      </w:r>
      <w:r w:rsidRPr="002359C8">
        <w:rPr>
          <w:rFonts w:hint="eastAsia"/>
          <w:color w:val="000000"/>
          <w:sz w:val="24"/>
        </w:rPr>
        <w:t>12</w:t>
      </w:r>
      <w:r w:rsidRPr="002359C8">
        <w:rPr>
          <w:rFonts w:hint="eastAsia"/>
          <w:color w:val="000000"/>
          <w:sz w:val="24"/>
        </w:rPr>
        <w:t>月</w:t>
      </w:r>
      <w:r w:rsidR="002C4E0B">
        <w:rPr>
          <w:rFonts w:hint="eastAsia"/>
          <w:color w:val="000000"/>
          <w:sz w:val="24"/>
        </w:rPr>
        <w:t>2</w:t>
      </w:r>
      <w:r w:rsidR="002C4E0B">
        <w:rPr>
          <w:color w:val="000000"/>
          <w:sz w:val="24"/>
        </w:rPr>
        <w:t>4</w:t>
      </w:r>
      <w:r w:rsidR="002C4E0B">
        <w:rPr>
          <w:rFonts w:hint="eastAsia"/>
          <w:color w:val="000000"/>
          <w:sz w:val="24"/>
        </w:rPr>
        <w:t>日（星期二</w:t>
      </w:r>
      <w:r w:rsidRPr="002359C8">
        <w:rPr>
          <w:rFonts w:hint="eastAsia"/>
          <w:color w:val="000000"/>
          <w:sz w:val="24"/>
        </w:rPr>
        <w:t>）至</w:t>
      </w:r>
      <w:r>
        <w:rPr>
          <w:rFonts w:hint="eastAsia"/>
          <w:color w:val="000000"/>
          <w:sz w:val="24"/>
        </w:rPr>
        <w:t>2</w:t>
      </w:r>
      <w:r w:rsidR="002C4E0B">
        <w:rPr>
          <w:color w:val="000000"/>
          <w:sz w:val="24"/>
        </w:rPr>
        <w:t>024</w:t>
      </w:r>
      <w:r>
        <w:rPr>
          <w:rFonts w:hint="eastAsia"/>
          <w:color w:val="000000"/>
          <w:sz w:val="24"/>
        </w:rPr>
        <w:t>年</w:t>
      </w:r>
      <w:r w:rsidRPr="002359C8">
        <w:rPr>
          <w:rFonts w:hint="eastAsia"/>
          <w:color w:val="000000"/>
          <w:sz w:val="24"/>
        </w:rPr>
        <w:t>12</w:t>
      </w:r>
      <w:r w:rsidRPr="002359C8">
        <w:rPr>
          <w:rFonts w:hint="eastAsia"/>
          <w:color w:val="000000"/>
          <w:sz w:val="24"/>
        </w:rPr>
        <w:t>月</w:t>
      </w:r>
      <w:r w:rsidRPr="002359C8">
        <w:rPr>
          <w:rFonts w:hint="eastAsia"/>
          <w:color w:val="000000"/>
          <w:sz w:val="24"/>
        </w:rPr>
        <w:t>26</w:t>
      </w:r>
      <w:r w:rsidR="002C4E0B">
        <w:rPr>
          <w:rFonts w:hint="eastAsia"/>
          <w:color w:val="000000"/>
          <w:sz w:val="24"/>
        </w:rPr>
        <w:t>日（星期四</w:t>
      </w:r>
      <w:r w:rsidRPr="002359C8">
        <w:rPr>
          <w:rFonts w:hint="eastAsia"/>
          <w:color w:val="000000"/>
          <w:sz w:val="24"/>
        </w:rPr>
        <w:t>）</w:t>
      </w:r>
    </w:p>
    <w:p w:rsidR="00786055" w:rsidRPr="002C4E0B" w:rsidRDefault="00786055" w:rsidP="00786055">
      <w:pPr>
        <w:autoSpaceDE w:val="0"/>
        <w:autoSpaceDN w:val="0"/>
        <w:adjustRightInd w:val="0"/>
        <w:spacing w:before="240" w:line="360" w:lineRule="auto"/>
        <w:ind w:firstLineChars="236" w:firstLine="566"/>
        <w:jc w:val="left"/>
        <w:rPr>
          <w:rFonts w:ascii="宋体" w:hAnsi="宋体"/>
          <w:sz w:val="24"/>
        </w:rPr>
      </w:pPr>
    </w:p>
    <w:p w:rsidR="00BD6658" w:rsidRPr="00BD6658" w:rsidRDefault="00993567" w:rsidP="00841418">
      <w:pPr>
        <w:widowControl/>
        <w:spacing w:line="360" w:lineRule="auto"/>
        <w:ind w:firstLineChars="236" w:firstLine="566"/>
        <w:jc w:val="left"/>
        <w:rPr>
          <w:color w:val="000000"/>
          <w:sz w:val="24"/>
        </w:rPr>
      </w:pPr>
      <w:r w:rsidRPr="00BD018F">
        <w:rPr>
          <w:rFonts w:hint="eastAsia"/>
          <w:color w:val="000000"/>
          <w:sz w:val="24"/>
        </w:rPr>
        <w:t>若</w:t>
      </w:r>
      <w:r w:rsidR="00BD018F" w:rsidRPr="00BD018F">
        <w:rPr>
          <w:rFonts w:hint="eastAsia"/>
          <w:color w:val="000000"/>
          <w:sz w:val="24"/>
        </w:rPr>
        <w:t>港股通交易日安排发生变化</w:t>
      </w:r>
      <w:r w:rsidRPr="00BD018F">
        <w:rPr>
          <w:rFonts w:hint="eastAsia"/>
          <w:color w:val="000000"/>
          <w:sz w:val="24"/>
        </w:rPr>
        <w:t>或将来根据法律法规和基金合同的约定需要调整上述安排的，本基金管理人将另行调整并公告。</w:t>
      </w:r>
      <w:r w:rsidR="00BD6658" w:rsidRPr="00BD6658">
        <w:rPr>
          <w:rFonts w:hint="eastAsia"/>
          <w:color w:val="000000"/>
          <w:sz w:val="24"/>
        </w:rPr>
        <w:t>如遇</w:t>
      </w:r>
      <w:r w:rsidR="00AB50ED">
        <w:rPr>
          <w:rFonts w:hint="eastAsia"/>
          <w:color w:val="000000"/>
          <w:sz w:val="24"/>
        </w:rPr>
        <w:t>上述开放式</w:t>
      </w:r>
      <w:r w:rsidR="00BD6658" w:rsidRPr="00BD6658">
        <w:rPr>
          <w:rFonts w:hint="eastAsia"/>
          <w:color w:val="000000"/>
          <w:sz w:val="24"/>
        </w:rPr>
        <w:t>基金因其他原因暂停申购、定期定额投资</w:t>
      </w:r>
      <w:r w:rsidR="0007295F" w:rsidRPr="00BD6658">
        <w:rPr>
          <w:rFonts w:hint="eastAsia"/>
          <w:color w:val="000000"/>
          <w:sz w:val="24"/>
        </w:rPr>
        <w:t>、赎回</w:t>
      </w:r>
      <w:r w:rsidR="00BD6658" w:rsidRPr="00BD6658">
        <w:rPr>
          <w:rFonts w:hint="eastAsia"/>
          <w:color w:val="000000"/>
          <w:sz w:val="24"/>
        </w:rPr>
        <w:t>等业务的，具体业务办理以相关公告为准。</w:t>
      </w:r>
    </w:p>
    <w:p w:rsidR="00993567" w:rsidRDefault="00ED61B8" w:rsidP="00841418">
      <w:pPr>
        <w:pStyle w:val="a4"/>
        <w:spacing w:line="360" w:lineRule="auto"/>
        <w:ind w:firstLineChars="236" w:firstLine="566"/>
        <w:rPr>
          <w:color w:val="000000"/>
          <w:sz w:val="24"/>
        </w:rPr>
      </w:pPr>
      <w:r w:rsidRPr="008A7E3F">
        <w:rPr>
          <w:rFonts w:hint="eastAsia"/>
          <w:color w:val="000000"/>
          <w:sz w:val="24"/>
        </w:rPr>
        <w:t>汇丰晋信沪港深股票型</w:t>
      </w:r>
      <w:r>
        <w:rPr>
          <w:rFonts w:hint="eastAsia"/>
          <w:color w:val="000000"/>
          <w:sz w:val="24"/>
        </w:rPr>
        <w:t>证券投资</w:t>
      </w:r>
      <w:r w:rsidRPr="008A7E3F">
        <w:rPr>
          <w:rFonts w:hint="eastAsia"/>
          <w:color w:val="000000"/>
          <w:sz w:val="24"/>
        </w:rPr>
        <w:t>基金、汇丰晋信港股通精选股票型</w:t>
      </w:r>
      <w:r>
        <w:rPr>
          <w:rFonts w:hint="eastAsia"/>
          <w:color w:val="000000"/>
          <w:sz w:val="24"/>
        </w:rPr>
        <w:t>证券投资</w:t>
      </w:r>
      <w:r w:rsidRPr="008A7E3F">
        <w:rPr>
          <w:rFonts w:hint="eastAsia"/>
          <w:color w:val="000000"/>
          <w:sz w:val="24"/>
        </w:rPr>
        <w:t>基金、汇丰晋信港股通双核策略混合型</w:t>
      </w:r>
      <w:r>
        <w:rPr>
          <w:rFonts w:hint="eastAsia"/>
          <w:color w:val="000000"/>
          <w:sz w:val="24"/>
        </w:rPr>
        <w:t>证券投资</w:t>
      </w:r>
      <w:r w:rsidRPr="008A7E3F">
        <w:rPr>
          <w:rFonts w:hint="eastAsia"/>
          <w:color w:val="000000"/>
          <w:sz w:val="24"/>
        </w:rPr>
        <w:t>基金</w:t>
      </w:r>
      <w:r w:rsidR="00BD018F" w:rsidRPr="00BD018F">
        <w:rPr>
          <w:rFonts w:hint="eastAsia"/>
          <w:color w:val="000000"/>
          <w:sz w:val="24"/>
        </w:rPr>
        <w:t>暂停申购、定期定额投资和赎回业务期间，本公司管理的其他开放式基金的各项交易业务仍照常办理。</w:t>
      </w:r>
    </w:p>
    <w:p w:rsidR="00BD018F" w:rsidRPr="00BD018F" w:rsidRDefault="00BD018F" w:rsidP="00BD018F">
      <w:pPr>
        <w:spacing w:line="360" w:lineRule="auto"/>
        <w:ind w:firstLineChars="200" w:firstLine="480"/>
        <w:rPr>
          <w:color w:val="000000"/>
          <w:sz w:val="24"/>
        </w:rPr>
      </w:pPr>
    </w:p>
    <w:p w:rsidR="001A21F6" w:rsidRPr="00BD204D" w:rsidRDefault="00E80506" w:rsidP="00E80506">
      <w:pPr>
        <w:pStyle w:val="3"/>
        <w:keepNext w:val="0"/>
        <w:keepLines w:val="0"/>
        <w:spacing w:before="0" w:after="0" w:line="360" w:lineRule="auto"/>
        <w:ind w:firstLineChars="200" w:firstLine="482"/>
        <w:rPr>
          <w:rFonts w:ascii="宋体" w:hAnsi="宋体"/>
          <w:bCs w:val="0"/>
          <w:sz w:val="24"/>
          <w:szCs w:val="24"/>
        </w:rPr>
      </w:pPr>
      <w:r>
        <w:rPr>
          <w:rFonts w:ascii="宋体" w:hAnsi="宋体" w:hint="eastAsia"/>
          <w:bCs w:val="0"/>
          <w:sz w:val="24"/>
          <w:szCs w:val="24"/>
        </w:rPr>
        <w:t>三、</w:t>
      </w:r>
      <w:r w:rsidR="001A21F6" w:rsidRPr="001A21F6">
        <w:rPr>
          <w:rFonts w:ascii="宋体" w:hAnsi="宋体" w:hint="eastAsia"/>
          <w:bCs w:val="0"/>
          <w:sz w:val="24"/>
          <w:szCs w:val="24"/>
        </w:rPr>
        <w:t>其他需要提示的事项</w:t>
      </w:r>
    </w:p>
    <w:p w:rsidR="00993567" w:rsidRPr="00BD204D" w:rsidRDefault="00993567" w:rsidP="000853B9">
      <w:pPr>
        <w:snapToGrid w:val="0"/>
        <w:spacing w:beforeLines="50" w:afterLines="50" w:line="360" w:lineRule="auto"/>
        <w:ind w:firstLineChars="236" w:firstLine="566"/>
        <w:rPr>
          <w:rFonts w:ascii="宋体" w:hAnsi="宋体"/>
          <w:sz w:val="24"/>
        </w:rPr>
      </w:pPr>
      <w:r>
        <w:rPr>
          <w:rFonts w:ascii="宋体" w:hAnsi="宋体" w:hint="eastAsia"/>
          <w:sz w:val="24"/>
        </w:rPr>
        <w:t>1</w:t>
      </w:r>
      <w:r w:rsidRPr="00BD204D">
        <w:rPr>
          <w:rFonts w:ascii="宋体" w:hAnsi="宋体" w:hint="eastAsia"/>
          <w:sz w:val="24"/>
        </w:rPr>
        <w:t>、请投资人及早做好交易安排，避免因交易跨越</w:t>
      </w:r>
      <w:r>
        <w:rPr>
          <w:rFonts w:ascii="宋体" w:hAnsi="宋体" w:hint="eastAsia"/>
          <w:sz w:val="24"/>
        </w:rPr>
        <w:t>节假日</w:t>
      </w:r>
      <w:r w:rsidRPr="00BD204D">
        <w:rPr>
          <w:rFonts w:ascii="宋体" w:hAnsi="宋体" w:hint="eastAsia"/>
          <w:sz w:val="24"/>
        </w:rPr>
        <w:t>带来不便及资金在途导致的损失。如有其它疑问,请拨打本公司客户服务电话(021-</w:t>
      </w:r>
      <w:r>
        <w:rPr>
          <w:rFonts w:ascii="宋体" w:hAnsi="宋体" w:hint="eastAsia"/>
          <w:sz w:val="24"/>
        </w:rPr>
        <w:t>20376888</w:t>
      </w:r>
      <w:r w:rsidRPr="00BD204D">
        <w:rPr>
          <w:rFonts w:ascii="宋体" w:hAnsi="宋体" w:hint="eastAsia"/>
          <w:sz w:val="24"/>
        </w:rPr>
        <w:t>)或登陆本公司网站(</w:t>
      </w:r>
      <w:hyperlink r:id="rId7" w:history="1">
        <w:r w:rsidRPr="00BD204D">
          <w:rPr>
            <w:rStyle w:val="a3"/>
            <w:rFonts w:ascii="宋体" w:hAnsi="宋体" w:hint="eastAsia"/>
            <w:sz w:val="24"/>
          </w:rPr>
          <w:t>www.hsbcjt.cn</w:t>
        </w:r>
      </w:hyperlink>
      <w:r w:rsidRPr="00BD204D">
        <w:rPr>
          <w:rFonts w:ascii="宋体" w:hAnsi="宋体" w:hint="eastAsia"/>
          <w:sz w:val="24"/>
        </w:rPr>
        <w:t>) 获取相关信息。</w:t>
      </w:r>
    </w:p>
    <w:p w:rsidR="00993567" w:rsidRDefault="00993567" w:rsidP="00BD018F">
      <w:pPr>
        <w:spacing w:line="360" w:lineRule="auto"/>
        <w:ind w:firstLineChars="236" w:firstLine="566"/>
        <w:rPr>
          <w:color w:val="000000"/>
          <w:sz w:val="24"/>
        </w:rPr>
      </w:pPr>
      <w:r>
        <w:rPr>
          <w:rFonts w:ascii="宋体" w:hAnsi="宋体"/>
          <w:sz w:val="24"/>
        </w:rPr>
        <w:t>2</w:t>
      </w:r>
      <w:r w:rsidRPr="00BD204D">
        <w:rPr>
          <w:rFonts w:ascii="宋体" w:hAnsi="宋体" w:hint="eastAsia"/>
          <w:sz w:val="24"/>
        </w:rPr>
        <w:t>、风险提示</w:t>
      </w:r>
    </w:p>
    <w:p w:rsidR="00FB60D9" w:rsidRDefault="00FB60D9" w:rsidP="00FB60D9">
      <w:pPr>
        <w:spacing w:line="360" w:lineRule="auto"/>
        <w:ind w:firstLineChars="236" w:firstLine="566"/>
        <w:rPr>
          <w:color w:val="000000"/>
          <w:sz w:val="24"/>
        </w:rPr>
      </w:pPr>
      <w:r w:rsidRPr="007A2BA1">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973340">
        <w:rPr>
          <w:rFonts w:hint="eastAsia"/>
          <w:color w:val="000000"/>
          <w:sz w:val="24"/>
        </w:rPr>
        <w:t>、《产品资料概要》</w:t>
      </w:r>
      <w:r w:rsidRPr="007A2BA1">
        <w:rPr>
          <w:rFonts w:hint="eastAsia"/>
          <w:color w:val="000000"/>
          <w:sz w:val="24"/>
        </w:rPr>
        <w:t>等基金法律文件，了解基金的风险收益特征，并根据自身的风险承受能力选择适合自己的基金产品。基金管理人提醒投资人基金投资的“买者自负”原则，在做出投资决策后，基金运营状况与基金净值变化引致的</w:t>
      </w:r>
      <w:r w:rsidRPr="007A2BA1">
        <w:rPr>
          <w:rFonts w:hint="eastAsia"/>
          <w:color w:val="000000"/>
          <w:sz w:val="24"/>
        </w:rPr>
        <w:lastRenderedPageBreak/>
        <w:t>投资风险，由投资人自行负担。敬请投资人在购买基金前认真考虑、谨慎决策。</w:t>
      </w:r>
      <w:r w:rsidRPr="008B672D">
        <w:rPr>
          <w:rFonts w:hint="eastAsia"/>
          <w:color w:val="000000"/>
          <w:sz w:val="24"/>
        </w:rPr>
        <w:t xml:space="preserve"> </w:t>
      </w:r>
    </w:p>
    <w:p w:rsidR="00FB60D9" w:rsidRDefault="004D305B" w:rsidP="00FB60D9">
      <w:pPr>
        <w:spacing w:line="360" w:lineRule="auto"/>
        <w:ind w:firstLineChars="236" w:firstLine="566"/>
        <w:rPr>
          <w:color w:val="000000"/>
          <w:sz w:val="24"/>
        </w:rPr>
      </w:pPr>
      <w:r w:rsidRPr="004D305B">
        <w:rPr>
          <w:rFonts w:hint="eastAsia"/>
          <w:sz w:val="24"/>
        </w:rPr>
        <w:t>通过港股通机制参与香港股票市场交易的公募基金会面临港股通机制下因投资环境、投资标的、市场制度以及交易规则等差异带来的特有风险，包括港股</w:t>
      </w:r>
      <w:r w:rsidRPr="00A95F6B">
        <w:rPr>
          <w:rFonts w:hint="eastAsia"/>
          <w:color w:val="000000"/>
          <w:sz w:val="24"/>
        </w:rPr>
        <w:t>市场股价波动较大的风险（港股市场实行</w:t>
      </w:r>
      <w:r w:rsidRPr="00A95F6B">
        <w:rPr>
          <w:color w:val="000000"/>
          <w:sz w:val="24"/>
        </w:rPr>
        <w:t>T+0</w:t>
      </w:r>
      <w:r w:rsidRPr="00A95F6B">
        <w:rPr>
          <w:rFonts w:hint="eastAsia"/>
          <w:color w:val="000000"/>
          <w:sz w:val="24"/>
        </w:rPr>
        <w:t>回转交易，且对个股不设涨跌幅限制，港股股价可能表示出比</w:t>
      </w:r>
      <w:r w:rsidRPr="00A95F6B">
        <w:rPr>
          <w:color w:val="000000"/>
          <w:sz w:val="24"/>
        </w:rPr>
        <w:t>A</w:t>
      </w:r>
      <w:r w:rsidRPr="00A95F6B">
        <w:rPr>
          <w:rFonts w:hint="eastAsia"/>
          <w:color w:val="000000"/>
          <w:sz w:val="24"/>
        </w:rPr>
        <w:t>股更为剧烈的股价波动）、汇率风险</w:t>
      </w:r>
      <w:r w:rsidRPr="00A95F6B">
        <w:rPr>
          <w:color w:val="000000"/>
          <w:sz w:val="24"/>
        </w:rPr>
        <w:t>(</w:t>
      </w:r>
      <w:r w:rsidRPr="00A95F6B">
        <w:rPr>
          <w:rFonts w:hint="eastAsia"/>
          <w:color w:val="000000"/>
          <w:sz w:val="24"/>
        </w:rPr>
        <w:t>汇率波动可能对基金的投资收益造成损失</w:t>
      </w:r>
      <w:r w:rsidRPr="00A95F6B">
        <w:rPr>
          <w:color w:val="000000"/>
          <w:sz w:val="24"/>
        </w:rPr>
        <w:t>)</w:t>
      </w:r>
      <w:r w:rsidRPr="00A95F6B">
        <w:rPr>
          <w:rFonts w:hint="eastAsia"/>
          <w:color w:val="000000"/>
          <w:sz w:val="24"/>
        </w:rPr>
        <w:t>、港股通机制下交易日不连贯可能带来的风险（在内地开市香港休市的情形下，港股通不能正常交易，港股不能及时卖出，可能带来一定的流动风险）等。</w:t>
      </w:r>
    </w:p>
    <w:p w:rsidR="00FB60D9" w:rsidRPr="00A95F6B" w:rsidRDefault="00FB60D9" w:rsidP="00A95F6B">
      <w:pPr>
        <w:spacing w:line="360" w:lineRule="auto"/>
        <w:ind w:firstLineChars="236" w:firstLine="566"/>
        <w:rPr>
          <w:color w:val="000000"/>
          <w:sz w:val="24"/>
        </w:rPr>
      </w:pPr>
      <w:r w:rsidRPr="00050080">
        <w:rPr>
          <w:rFonts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3567" w:rsidRPr="00FB60D9" w:rsidRDefault="00993567" w:rsidP="00993567">
      <w:pPr>
        <w:rPr>
          <w:sz w:val="24"/>
        </w:rPr>
      </w:pPr>
    </w:p>
    <w:p w:rsidR="00993567" w:rsidRPr="00BD204D" w:rsidRDefault="00993567" w:rsidP="00993567">
      <w:pPr>
        <w:jc w:val="right"/>
        <w:rPr>
          <w:sz w:val="24"/>
        </w:rPr>
      </w:pPr>
      <w:r w:rsidRPr="00BD204D">
        <w:rPr>
          <w:rFonts w:hint="eastAsia"/>
          <w:sz w:val="24"/>
        </w:rPr>
        <w:t>汇丰晋信基金管理有限公司</w:t>
      </w:r>
    </w:p>
    <w:p w:rsidR="00993567" w:rsidRPr="00BD204D" w:rsidRDefault="00993567" w:rsidP="00993567">
      <w:pPr>
        <w:jc w:val="right"/>
        <w:rPr>
          <w:sz w:val="24"/>
        </w:rPr>
      </w:pPr>
    </w:p>
    <w:p w:rsidR="00993567" w:rsidRPr="000258B4" w:rsidRDefault="00522BBC" w:rsidP="00993567">
      <w:pPr>
        <w:wordWrap w:val="0"/>
        <w:jc w:val="right"/>
        <w:rPr>
          <w:sz w:val="24"/>
        </w:rPr>
      </w:pPr>
      <w:r>
        <w:rPr>
          <w:rFonts w:ascii="宋体" w:hAnsi="宋体" w:hint="eastAsia"/>
          <w:kern w:val="0"/>
          <w:sz w:val="24"/>
        </w:rPr>
        <w:t>20</w:t>
      </w:r>
      <w:r w:rsidR="002359C8">
        <w:rPr>
          <w:rFonts w:ascii="宋体" w:hAnsi="宋体" w:hint="eastAsia"/>
          <w:kern w:val="0"/>
          <w:sz w:val="24"/>
        </w:rPr>
        <w:t>2</w:t>
      </w:r>
      <w:r w:rsidR="002C4E0B">
        <w:rPr>
          <w:rFonts w:ascii="宋体" w:hAnsi="宋体"/>
          <w:kern w:val="0"/>
          <w:sz w:val="24"/>
        </w:rPr>
        <w:t>3</w:t>
      </w:r>
      <w:r w:rsidR="00993567" w:rsidRPr="00BD204D">
        <w:rPr>
          <w:rFonts w:ascii="宋体" w:hAnsi="宋体" w:hint="eastAsia"/>
          <w:kern w:val="0"/>
          <w:sz w:val="24"/>
        </w:rPr>
        <w:t>年</w:t>
      </w:r>
      <w:r w:rsidR="00FB60D9">
        <w:rPr>
          <w:rFonts w:ascii="宋体" w:hAnsi="宋体" w:hint="eastAsia"/>
          <w:kern w:val="0"/>
          <w:sz w:val="24"/>
        </w:rPr>
        <w:t>12</w:t>
      </w:r>
      <w:r w:rsidR="00993567" w:rsidRPr="00BD204D">
        <w:rPr>
          <w:rFonts w:ascii="宋体" w:hAnsi="宋体" w:hint="eastAsia"/>
          <w:kern w:val="0"/>
          <w:sz w:val="24"/>
        </w:rPr>
        <w:t>月</w:t>
      </w:r>
      <w:r w:rsidR="002C4E0B">
        <w:rPr>
          <w:rFonts w:ascii="宋体" w:hAnsi="宋体"/>
          <w:kern w:val="0"/>
          <w:sz w:val="24"/>
        </w:rPr>
        <w:t>30</w:t>
      </w:r>
      <w:r w:rsidR="00993567" w:rsidRPr="00BD204D">
        <w:rPr>
          <w:rFonts w:ascii="宋体" w:hAnsi="宋体" w:hint="eastAsia"/>
          <w:kern w:val="0"/>
          <w:sz w:val="24"/>
        </w:rPr>
        <w:t>日</w:t>
      </w:r>
    </w:p>
    <w:p w:rsidR="00993567" w:rsidRDefault="00993567" w:rsidP="00993567"/>
    <w:sectPr w:rsidR="00993567" w:rsidSect="00827E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AE" w:rsidRDefault="005242AE" w:rsidP="00E54F96">
      <w:r>
        <w:separator/>
      </w:r>
    </w:p>
  </w:endnote>
  <w:endnote w:type="continuationSeparator" w:id="0">
    <w:p w:rsidR="005242AE" w:rsidRDefault="005242AE" w:rsidP="00E54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44" w:rsidRDefault="00827EAE">
    <w:pPr>
      <w:pStyle w:val="a6"/>
    </w:pPr>
    <w:r>
      <w:rPr>
        <w:noProof/>
      </w:rPr>
      <w:pict>
        <v:shapetype id="_x0000_t202" coordsize="21600,21600" o:spt="202" path="m,l,21600r21600,l21600,xe">
          <v:stroke joinstyle="miter"/>
          <v:path gradientshapeok="t" o:connecttype="rect"/>
        </v:shapetype>
        <v:shape id="MSIPCM80254fbc96feb486de79af35" o:spid="_x0000_s4097" type="#_x0000_t202" alt="{&quot;HashCode&quot;:-80542239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vWGAMAADY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tlyL1hgDAAA2BgAADgAAAAAAAAAAAAAA&#10;AAAuAgAAZHJzL2Uyb0RvYy54bWxQSwECLQAUAAYACAAAACEAn9VB7N8AAAALAQAADwAAAAAAAAAA&#10;AAAAAAByBQAAZHJzL2Rvd25yZXYueG1sUEsFBgAAAAAEAAQA8wAAAH4GAAAAAA==&#10;" o:allowincell="f" filled="f" stroked="f" strokeweight=".5pt">
          <v:textbox inset=",0,,0">
            <w:txbxContent>
              <w:p w:rsidR="005C6644" w:rsidRPr="005C6644" w:rsidRDefault="005C6644" w:rsidP="005C6644">
                <w:pPr>
                  <w:jc w:val="center"/>
                  <w:rPr>
                    <w:rFonts w:ascii="Calibri" w:hAnsi="Calibri" w:cs="Calibri"/>
                    <w:color w:val="000000"/>
                    <w:sz w:val="20"/>
                  </w:rPr>
                </w:pPr>
                <w:r w:rsidRPr="005C6644">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AE" w:rsidRDefault="005242AE" w:rsidP="00E54F96">
      <w:r>
        <w:separator/>
      </w:r>
    </w:p>
  </w:footnote>
  <w:footnote w:type="continuationSeparator" w:id="0">
    <w:p w:rsidR="005242AE" w:rsidRDefault="005242AE" w:rsidP="00E54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C5B0E"/>
    <w:multiLevelType w:val="hybridMultilevel"/>
    <w:tmpl w:val="D85618B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567"/>
    <w:rsid w:val="00022888"/>
    <w:rsid w:val="00042AEA"/>
    <w:rsid w:val="0007295F"/>
    <w:rsid w:val="000853B9"/>
    <w:rsid w:val="000C4E39"/>
    <w:rsid w:val="000C5183"/>
    <w:rsid w:val="00194F01"/>
    <w:rsid w:val="001A21F6"/>
    <w:rsid w:val="001D7CAC"/>
    <w:rsid w:val="0020747F"/>
    <w:rsid w:val="00212D05"/>
    <w:rsid w:val="002359C8"/>
    <w:rsid w:val="002461AB"/>
    <w:rsid w:val="002929AC"/>
    <w:rsid w:val="002C4E0B"/>
    <w:rsid w:val="002C7D76"/>
    <w:rsid w:val="002E5FC1"/>
    <w:rsid w:val="002E773B"/>
    <w:rsid w:val="00364025"/>
    <w:rsid w:val="003E5DAE"/>
    <w:rsid w:val="003F02A2"/>
    <w:rsid w:val="00493AB8"/>
    <w:rsid w:val="004D305B"/>
    <w:rsid w:val="004D59ED"/>
    <w:rsid w:val="004E0109"/>
    <w:rsid w:val="004E52D1"/>
    <w:rsid w:val="004F0065"/>
    <w:rsid w:val="00520A9A"/>
    <w:rsid w:val="00522BBC"/>
    <w:rsid w:val="005242AE"/>
    <w:rsid w:val="00552405"/>
    <w:rsid w:val="005C6644"/>
    <w:rsid w:val="006207F5"/>
    <w:rsid w:val="006A47F7"/>
    <w:rsid w:val="00702D2F"/>
    <w:rsid w:val="0072564B"/>
    <w:rsid w:val="00740467"/>
    <w:rsid w:val="00786055"/>
    <w:rsid w:val="00827EAE"/>
    <w:rsid w:val="00841418"/>
    <w:rsid w:val="0084145A"/>
    <w:rsid w:val="0084264A"/>
    <w:rsid w:val="008E0681"/>
    <w:rsid w:val="00933EFD"/>
    <w:rsid w:val="009438F4"/>
    <w:rsid w:val="00973340"/>
    <w:rsid w:val="00993567"/>
    <w:rsid w:val="009C7578"/>
    <w:rsid w:val="00A22E64"/>
    <w:rsid w:val="00A62EFC"/>
    <w:rsid w:val="00A95F6B"/>
    <w:rsid w:val="00AB50ED"/>
    <w:rsid w:val="00B36823"/>
    <w:rsid w:val="00B73275"/>
    <w:rsid w:val="00BC1421"/>
    <w:rsid w:val="00BD018F"/>
    <w:rsid w:val="00BD6658"/>
    <w:rsid w:val="00CB17F0"/>
    <w:rsid w:val="00DF672A"/>
    <w:rsid w:val="00E13862"/>
    <w:rsid w:val="00E54F96"/>
    <w:rsid w:val="00E80506"/>
    <w:rsid w:val="00ED61B8"/>
    <w:rsid w:val="00F4575C"/>
    <w:rsid w:val="00F54BFD"/>
    <w:rsid w:val="00FB6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67"/>
    <w:pPr>
      <w:widowControl w:val="0"/>
      <w:jc w:val="both"/>
    </w:pPr>
    <w:rPr>
      <w:rFonts w:ascii="Times New Roman" w:eastAsia="宋体" w:hAnsi="Times New Roman" w:cs="Times New Roman"/>
      <w:szCs w:val="24"/>
    </w:rPr>
  </w:style>
  <w:style w:type="paragraph" w:styleId="3">
    <w:name w:val="heading 3"/>
    <w:basedOn w:val="a"/>
    <w:next w:val="a"/>
    <w:link w:val="3Char"/>
    <w:qFormat/>
    <w:rsid w:val="009935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93567"/>
    <w:rPr>
      <w:rFonts w:ascii="Times New Roman" w:eastAsia="宋体" w:hAnsi="Times New Roman" w:cs="Times New Roman"/>
      <w:b/>
      <w:bCs/>
      <w:sz w:val="32"/>
      <w:szCs w:val="32"/>
    </w:rPr>
  </w:style>
  <w:style w:type="character" w:styleId="a3">
    <w:name w:val="Hyperlink"/>
    <w:rsid w:val="00993567"/>
    <w:rPr>
      <w:color w:val="0000FF"/>
      <w:u w:val="single"/>
    </w:rPr>
  </w:style>
  <w:style w:type="paragraph" w:styleId="a4">
    <w:name w:val="List Paragraph"/>
    <w:basedOn w:val="a"/>
    <w:uiPriority w:val="34"/>
    <w:qFormat/>
    <w:rsid w:val="00BD018F"/>
    <w:pPr>
      <w:ind w:firstLineChars="200" w:firstLine="420"/>
    </w:pPr>
  </w:style>
  <w:style w:type="paragraph" w:styleId="a5">
    <w:name w:val="header"/>
    <w:basedOn w:val="a"/>
    <w:link w:val="Char"/>
    <w:uiPriority w:val="99"/>
    <w:unhideWhenUsed/>
    <w:rsid w:val="00E54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4F96"/>
    <w:rPr>
      <w:rFonts w:ascii="Times New Roman" w:eastAsia="宋体" w:hAnsi="Times New Roman" w:cs="Times New Roman"/>
      <w:sz w:val="18"/>
      <w:szCs w:val="18"/>
    </w:rPr>
  </w:style>
  <w:style w:type="paragraph" w:styleId="a6">
    <w:name w:val="footer"/>
    <w:basedOn w:val="a"/>
    <w:link w:val="Char0"/>
    <w:uiPriority w:val="99"/>
    <w:unhideWhenUsed/>
    <w:rsid w:val="00E54F96"/>
    <w:pPr>
      <w:tabs>
        <w:tab w:val="center" w:pos="4153"/>
        <w:tab w:val="right" w:pos="8306"/>
      </w:tabs>
      <w:snapToGrid w:val="0"/>
      <w:jc w:val="left"/>
    </w:pPr>
    <w:rPr>
      <w:sz w:val="18"/>
      <w:szCs w:val="18"/>
    </w:rPr>
  </w:style>
  <w:style w:type="character" w:customStyle="1" w:styleId="Char0">
    <w:name w:val="页脚 Char"/>
    <w:basedOn w:val="a0"/>
    <w:link w:val="a6"/>
    <w:uiPriority w:val="99"/>
    <w:rsid w:val="00E54F96"/>
    <w:rPr>
      <w:rFonts w:ascii="Times New Roman" w:eastAsia="宋体" w:hAnsi="Times New Roman" w:cs="Times New Roman"/>
      <w:sz w:val="18"/>
      <w:szCs w:val="18"/>
    </w:rPr>
  </w:style>
  <w:style w:type="paragraph" w:styleId="a7">
    <w:name w:val="Balloon Text"/>
    <w:basedOn w:val="a"/>
    <w:link w:val="Char1"/>
    <w:uiPriority w:val="99"/>
    <w:semiHidden/>
    <w:unhideWhenUsed/>
    <w:rsid w:val="00B73275"/>
    <w:rPr>
      <w:sz w:val="18"/>
      <w:szCs w:val="18"/>
    </w:rPr>
  </w:style>
  <w:style w:type="character" w:customStyle="1" w:styleId="Char1">
    <w:name w:val="批注框文本 Char"/>
    <w:basedOn w:val="a0"/>
    <w:link w:val="a7"/>
    <w:uiPriority w:val="99"/>
    <w:semiHidden/>
    <w:rsid w:val="00B732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44057477">
      <w:bodyDiv w:val="1"/>
      <w:marLeft w:val="0"/>
      <w:marRight w:val="0"/>
      <w:marTop w:val="645"/>
      <w:marBottom w:val="0"/>
      <w:divBdr>
        <w:top w:val="none" w:sz="0" w:space="0" w:color="auto"/>
        <w:left w:val="none" w:sz="0" w:space="0" w:color="auto"/>
        <w:bottom w:val="none" w:sz="0" w:space="0" w:color="auto"/>
        <w:right w:val="none" w:sz="0" w:space="0" w:color="auto"/>
      </w:divBdr>
      <w:divsChild>
        <w:div w:id="452137586">
          <w:marLeft w:val="0"/>
          <w:marRight w:val="0"/>
          <w:marTop w:val="0"/>
          <w:marBottom w:val="0"/>
          <w:divBdr>
            <w:top w:val="none" w:sz="0" w:space="0" w:color="auto"/>
            <w:left w:val="none" w:sz="0" w:space="0" w:color="auto"/>
            <w:bottom w:val="none" w:sz="0" w:space="0" w:color="auto"/>
            <w:right w:val="none" w:sz="0" w:space="0" w:color="auto"/>
          </w:divBdr>
          <w:divsChild>
            <w:div w:id="1921595850">
              <w:marLeft w:val="0"/>
              <w:marRight w:val="0"/>
              <w:marTop w:val="0"/>
              <w:marBottom w:val="0"/>
              <w:divBdr>
                <w:top w:val="none" w:sz="0" w:space="0" w:color="auto"/>
                <w:left w:val="none" w:sz="0" w:space="0" w:color="auto"/>
                <w:bottom w:val="none" w:sz="0" w:space="0" w:color="auto"/>
                <w:right w:val="none" w:sz="0" w:space="0" w:color="auto"/>
              </w:divBdr>
              <w:divsChild>
                <w:div w:id="971905209">
                  <w:marLeft w:val="0"/>
                  <w:marRight w:val="0"/>
                  <w:marTop w:val="0"/>
                  <w:marBottom w:val="0"/>
                  <w:divBdr>
                    <w:top w:val="none" w:sz="0" w:space="0" w:color="auto"/>
                    <w:left w:val="none" w:sz="0" w:space="0" w:color="auto"/>
                    <w:bottom w:val="none" w:sz="0" w:space="0" w:color="auto"/>
                    <w:right w:val="none" w:sz="0" w:space="0" w:color="auto"/>
                  </w:divBdr>
                  <w:divsChild>
                    <w:div w:id="527836701">
                      <w:marLeft w:val="0"/>
                      <w:marRight w:val="0"/>
                      <w:marTop w:val="0"/>
                      <w:marBottom w:val="0"/>
                      <w:divBdr>
                        <w:top w:val="none" w:sz="0" w:space="0" w:color="auto"/>
                        <w:left w:val="none" w:sz="0" w:space="0" w:color="auto"/>
                        <w:bottom w:val="none" w:sz="0" w:space="0" w:color="auto"/>
                        <w:right w:val="none" w:sz="0" w:space="0" w:color="auto"/>
                      </w:divBdr>
                      <w:divsChild>
                        <w:div w:id="181941035">
                          <w:marLeft w:val="0"/>
                          <w:marRight w:val="0"/>
                          <w:marTop w:val="0"/>
                          <w:marBottom w:val="0"/>
                          <w:divBdr>
                            <w:top w:val="none" w:sz="0" w:space="0" w:color="auto"/>
                            <w:left w:val="none" w:sz="0" w:space="0" w:color="auto"/>
                            <w:bottom w:val="none" w:sz="0" w:space="0" w:color="auto"/>
                            <w:right w:val="single" w:sz="6" w:space="0" w:color="E5E5E5"/>
                          </w:divBdr>
                          <w:divsChild>
                            <w:div w:id="416756343">
                              <w:marLeft w:val="0"/>
                              <w:marRight w:val="0"/>
                              <w:marTop w:val="0"/>
                              <w:marBottom w:val="0"/>
                              <w:divBdr>
                                <w:top w:val="none" w:sz="0" w:space="0" w:color="auto"/>
                                <w:left w:val="none" w:sz="0" w:space="0" w:color="auto"/>
                                <w:bottom w:val="none" w:sz="0" w:space="0" w:color="auto"/>
                                <w:right w:val="none" w:sz="0" w:space="0" w:color="auto"/>
                              </w:divBdr>
                              <w:divsChild>
                                <w:div w:id="1514227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8272">
      <w:bodyDiv w:val="1"/>
      <w:marLeft w:val="0"/>
      <w:marRight w:val="0"/>
      <w:marTop w:val="0"/>
      <w:marBottom w:val="0"/>
      <w:divBdr>
        <w:top w:val="none" w:sz="0" w:space="0" w:color="auto"/>
        <w:left w:val="none" w:sz="0" w:space="0" w:color="auto"/>
        <w:bottom w:val="none" w:sz="0" w:space="0" w:color="auto"/>
        <w:right w:val="none" w:sz="0" w:space="0" w:color="auto"/>
      </w:divBdr>
      <w:divsChild>
        <w:div w:id="1623000537">
          <w:marLeft w:val="0"/>
          <w:marRight w:val="0"/>
          <w:marTop w:val="100"/>
          <w:marBottom w:val="100"/>
          <w:divBdr>
            <w:top w:val="none" w:sz="0" w:space="0" w:color="auto"/>
            <w:left w:val="none" w:sz="0" w:space="0" w:color="auto"/>
            <w:bottom w:val="none" w:sz="0" w:space="0" w:color="auto"/>
            <w:right w:val="none" w:sz="0" w:space="0" w:color="auto"/>
          </w:divBdr>
          <w:divsChild>
            <w:div w:id="629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bcj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Lin</dc:creator>
  <cp:keywords>NOT-APPL</cp:keywords>
  <dc:description>NOT-APPL</dc:description>
  <cp:lastModifiedBy>ZHONGM</cp:lastModifiedBy>
  <cp:revision>2</cp:revision>
  <cp:lastPrinted>2020-12-25T03:08:00Z</cp:lastPrinted>
  <dcterms:created xsi:type="dcterms:W3CDTF">2023-12-29T16:01:00Z</dcterms:created>
  <dcterms:modified xsi:type="dcterms:W3CDTF">2023-12-29T16:01:00Z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2023-12-28T07:56:59Z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1479c59c-66ab-472e-9673-da8acda2fcda</vt:lpwstr>
  </property>
  <property fmtid="{D5CDD505-2E9C-101B-9397-08002B2CF9AE}" pid="10" name="MSIP_Label_3486a02c-2dfb-4efe-823f-aa2d1f0e6ab7_ContentBits">
    <vt:lpwstr>2</vt:lpwstr>
  </property>
  <property fmtid="{D5CDD505-2E9C-101B-9397-08002B2CF9AE}" pid="11" name="Classification">
    <vt:lpwstr>PUBLIC</vt:lpwstr>
  </property>
</Properties>
</file>