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7925E3" w:rsidRDefault="00C7569E" w:rsidP="000A321D">
      <w:pPr>
        <w:spacing w:line="360" w:lineRule="auto"/>
        <w:ind w:left="353" w:hanging="353"/>
        <w:jc w:val="center"/>
        <w:rPr>
          <w:rFonts w:ascii="Times New Roman" w:eastAsia="宋体" w:hAnsi="Times New Roman" w:cs="Times New Roman"/>
          <w:b/>
          <w:bCs/>
          <w:sz w:val="28"/>
        </w:rPr>
      </w:pPr>
      <w:r w:rsidRPr="007925E3">
        <w:rPr>
          <w:rFonts w:ascii="Times New Roman" w:eastAsia="宋体" w:hAnsi="Times New Roman" w:cs="Times New Roman"/>
          <w:b/>
          <w:bCs/>
          <w:sz w:val="28"/>
        </w:rPr>
        <w:t>国泰基金管理有限公司</w:t>
      </w:r>
      <w:r w:rsidR="007300ED" w:rsidRPr="007925E3">
        <w:rPr>
          <w:rFonts w:ascii="Times New Roman" w:eastAsia="宋体" w:hAnsi="Times New Roman" w:cs="Times New Roman"/>
          <w:b/>
          <w:bCs/>
          <w:sz w:val="28"/>
        </w:rPr>
        <w:t>关于</w:t>
      </w:r>
      <w:r w:rsidR="00C233D5" w:rsidRPr="007925E3">
        <w:rPr>
          <w:rFonts w:ascii="Times New Roman" w:eastAsia="宋体" w:hAnsi="Times New Roman" w:cs="Times New Roman"/>
          <w:b/>
          <w:bCs/>
          <w:sz w:val="28"/>
        </w:rPr>
        <w:t>方正证券股份有限公司</w:t>
      </w:r>
      <w:r w:rsidR="007300ED" w:rsidRPr="007925E3">
        <w:rPr>
          <w:rFonts w:ascii="Times New Roman" w:eastAsia="宋体" w:hAnsi="Times New Roman" w:cs="Times New Roman"/>
          <w:b/>
          <w:bCs/>
          <w:sz w:val="28"/>
        </w:rPr>
        <w:t>新增销售旗下部分基金并开通定期定额投资</w:t>
      </w:r>
      <w:r w:rsidR="00796299" w:rsidRPr="007925E3">
        <w:rPr>
          <w:rFonts w:ascii="Times New Roman" w:eastAsia="宋体" w:hAnsi="Times New Roman" w:cs="Times New Roman"/>
          <w:b/>
          <w:bCs/>
          <w:sz w:val="28"/>
        </w:rPr>
        <w:t>及</w:t>
      </w:r>
      <w:r w:rsidR="007300ED" w:rsidRPr="007925E3">
        <w:rPr>
          <w:rFonts w:ascii="Times New Roman" w:eastAsia="宋体" w:hAnsi="Times New Roman" w:cs="Times New Roman"/>
          <w:b/>
          <w:bCs/>
          <w:sz w:val="28"/>
        </w:rPr>
        <w:t>转换业务的公告</w:t>
      </w:r>
    </w:p>
    <w:p w:rsidR="000A321D" w:rsidRPr="007925E3" w:rsidRDefault="000A321D" w:rsidP="000A321D">
      <w:pPr>
        <w:spacing w:line="360" w:lineRule="auto"/>
        <w:ind w:left="353" w:hanging="353"/>
        <w:jc w:val="center"/>
        <w:rPr>
          <w:rFonts w:ascii="Times New Roman" w:eastAsia="宋体" w:hAnsi="Times New Roman" w:cs="Times New Roman"/>
          <w:b/>
          <w:bCs/>
          <w:sz w:val="22"/>
        </w:rPr>
      </w:pPr>
    </w:p>
    <w:p w:rsidR="004D2A8E" w:rsidRPr="007925E3" w:rsidRDefault="000A321D" w:rsidP="00107033">
      <w:pPr>
        <w:pStyle w:val="Default"/>
        <w:tabs>
          <w:tab w:val="left" w:pos="426"/>
        </w:tabs>
        <w:spacing w:line="360" w:lineRule="auto"/>
        <w:ind w:leftChars="43" w:left="90" w:firstLineChars="207" w:firstLine="435"/>
        <w:jc w:val="both"/>
        <w:rPr>
          <w:rFonts w:ascii="Times New Roman" w:hAnsi="Times New Roman" w:cs="Times New Roman"/>
          <w:sz w:val="21"/>
          <w:szCs w:val="21"/>
        </w:rPr>
      </w:pPr>
      <w:r w:rsidRPr="007925E3">
        <w:rPr>
          <w:rFonts w:ascii="Times New Roman" w:hAnsi="Times New Roman" w:cs="Times New Roman"/>
          <w:sz w:val="21"/>
          <w:szCs w:val="21"/>
        </w:rPr>
        <w:t>根据国泰基金管理有限公司（以下简称</w:t>
      </w:r>
      <w:r w:rsidR="00A849F1" w:rsidRPr="007925E3">
        <w:rPr>
          <w:rFonts w:ascii="Times New Roman" w:hAnsi="Times New Roman" w:cs="Times New Roman"/>
          <w:sz w:val="21"/>
          <w:szCs w:val="21"/>
        </w:rPr>
        <w:t>“</w:t>
      </w:r>
      <w:r w:rsidRPr="007925E3">
        <w:rPr>
          <w:rFonts w:ascii="Times New Roman" w:hAnsi="Times New Roman" w:cs="Times New Roman"/>
          <w:sz w:val="21"/>
          <w:szCs w:val="21"/>
        </w:rPr>
        <w:t>本基金管理人</w:t>
      </w:r>
      <w:r w:rsidR="00A849F1" w:rsidRPr="007925E3">
        <w:rPr>
          <w:rFonts w:ascii="Times New Roman" w:hAnsi="Times New Roman" w:cs="Times New Roman"/>
          <w:sz w:val="21"/>
          <w:szCs w:val="21"/>
        </w:rPr>
        <w:t>”</w:t>
      </w:r>
      <w:r w:rsidRPr="007925E3">
        <w:rPr>
          <w:rFonts w:ascii="Times New Roman" w:hAnsi="Times New Roman" w:cs="Times New Roman"/>
          <w:sz w:val="21"/>
          <w:szCs w:val="21"/>
        </w:rPr>
        <w:t>）与</w:t>
      </w:r>
      <w:r w:rsidR="00C233D5" w:rsidRPr="007925E3">
        <w:rPr>
          <w:rFonts w:ascii="Times New Roman" w:hAnsi="Times New Roman" w:cs="Times New Roman"/>
          <w:sz w:val="21"/>
          <w:szCs w:val="21"/>
        </w:rPr>
        <w:t>方正证券股份有限公司</w:t>
      </w:r>
      <w:r w:rsidRPr="007925E3">
        <w:rPr>
          <w:rFonts w:ascii="Times New Roman" w:hAnsi="Times New Roman" w:cs="Times New Roman"/>
          <w:sz w:val="21"/>
          <w:szCs w:val="21"/>
        </w:rPr>
        <w:t>（以下简称</w:t>
      </w:r>
      <w:r w:rsidR="00A849F1" w:rsidRPr="007925E3">
        <w:rPr>
          <w:rFonts w:ascii="Times New Roman" w:hAnsi="Times New Roman" w:cs="Times New Roman"/>
          <w:sz w:val="21"/>
          <w:szCs w:val="21"/>
        </w:rPr>
        <w:t>“</w:t>
      </w:r>
      <w:r w:rsidR="00C233D5" w:rsidRPr="007925E3">
        <w:rPr>
          <w:rFonts w:ascii="Times New Roman" w:hAnsi="Times New Roman" w:cs="Times New Roman"/>
          <w:sz w:val="21"/>
          <w:szCs w:val="21"/>
        </w:rPr>
        <w:t>方正</w:t>
      </w:r>
      <w:r w:rsidR="00A849F1" w:rsidRPr="007925E3">
        <w:rPr>
          <w:rFonts w:ascii="Times New Roman" w:hAnsi="Times New Roman" w:cs="Times New Roman"/>
          <w:sz w:val="21"/>
          <w:szCs w:val="21"/>
        </w:rPr>
        <w:t>证券</w:t>
      </w:r>
      <w:r w:rsidR="00A849F1" w:rsidRPr="007925E3">
        <w:rPr>
          <w:rFonts w:ascii="Times New Roman" w:hAnsi="Times New Roman" w:cs="Times New Roman"/>
          <w:sz w:val="21"/>
          <w:szCs w:val="21"/>
        </w:rPr>
        <w:t>”</w:t>
      </w:r>
      <w:r w:rsidRPr="007925E3">
        <w:rPr>
          <w:rFonts w:ascii="Times New Roman" w:hAnsi="Times New Roman" w:cs="Times New Roman"/>
          <w:sz w:val="21"/>
          <w:szCs w:val="21"/>
        </w:rPr>
        <w:t>）签署的基金销售协议，经双方协商一致，</w:t>
      </w:r>
      <w:r w:rsidR="00C233D5" w:rsidRPr="007925E3">
        <w:rPr>
          <w:rFonts w:ascii="Times New Roman" w:hAnsi="Times New Roman" w:cs="Times New Roman"/>
          <w:sz w:val="21"/>
          <w:szCs w:val="21"/>
        </w:rPr>
        <w:t>方正</w:t>
      </w:r>
      <w:r w:rsidR="00A849F1" w:rsidRPr="007925E3">
        <w:rPr>
          <w:rFonts w:ascii="Times New Roman" w:hAnsi="Times New Roman" w:cs="Times New Roman"/>
          <w:sz w:val="21"/>
          <w:szCs w:val="21"/>
        </w:rPr>
        <w:t>证券</w:t>
      </w:r>
      <w:r w:rsidRPr="007925E3">
        <w:rPr>
          <w:rFonts w:ascii="Times New Roman" w:hAnsi="Times New Roman" w:cs="Times New Roman"/>
          <w:sz w:val="21"/>
          <w:szCs w:val="21"/>
        </w:rPr>
        <w:t>决定</w:t>
      </w:r>
      <w:r w:rsidR="007F40B3" w:rsidRPr="007925E3">
        <w:rPr>
          <w:rFonts w:ascii="Times New Roman" w:hAnsi="Times New Roman" w:cs="Times New Roman"/>
          <w:sz w:val="21"/>
          <w:szCs w:val="21"/>
        </w:rPr>
        <w:t>自</w:t>
      </w:r>
      <w:r w:rsidR="00C63557" w:rsidRPr="007925E3">
        <w:rPr>
          <w:rFonts w:ascii="Times New Roman" w:hAnsi="Times New Roman" w:cs="Times New Roman"/>
          <w:sz w:val="21"/>
          <w:szCs w:val="21"/>
        </w:rPr>
        <w:t>20</w:t>
      </w:r>
      <w:r w:rsidR="00A849F1" w:rsidRPr="007925E3">
        <w:rPr>
          <w:rFonts w:ascii="Times New Roman" w:hAnsi="Times New Roman" w:cs="Times New Roman"/>
          <w:sz w:val="21"/>
          <w:szCs w:val="21"/>
        </w:rPr>
        <w:t>2</w:t>
      </w:r>
      <w:r w:rsidR="00C233D5" w:rsidRPr="007925E3">
        <w:rPr>
          <w:rFonts w:ascii="Times New Roman" w:hAnsi="Times New Roman" w:cs="Times New Roman"/>
          <w:sz w:val="21"/>
          <w:szCs w:val="21"/>
        </w:rPr>
        <w:t>3</w:t>
      </w:r>
      <w:r w:rsidR="00C63557" w:rsidRPr="007925E3">
        <w:rPr>
          <w:rFonts w:ascii="Times New Roman" w:hAnsi="Times New Roman" w:cs="Times New Roman"/>
          <w:sz w:val="21"/>
          <w:szCs w:val="21"/>
        </w:rPr>
        <w:t>年</w:t>
      </w:r>
      <w:r w:rsidR="007925E3" w:rsidRPr="007925E3">
        <w:rPr>
          <w:rFonts w:ascii="Times New Roman" w:hAnsi="Times New Roman" w:cs="Times New Roman"/>
          <w:sz w:val="21"/>
          <w:szCs w:val="21"/>
        </w:rPr>
        <w:t>12</w:t>
      </w:r>
      <w:r w:rsidR="00C63557" w:rsidRPr="007925E3">
        <w:rPr>
          <w:rFonts w:ascii="Times New Roman" w:hAnsi="Times New Roman" w:cs="Times New Roman"/>
          <w:sz w:val="21"/>
          <w:szCs w:val="21"/>
        </w:rPr>
        <w:t>月</w:t>
      </w:r>
      <w:r w:rsidR="00C233D5" w:rsidRPr="007925E3">
        <w:rPr>
          <w:rFonts w:ascii="Times New Roman" w:hAnsi="Times New Roman" w:cs="Times New Roman"/>
          <w:sz w:val="21"/>
          <w:szCs w:val="21"/>
        </w:rPr>
        <w:t>29</w:t>
      </w:r>
      <w:r w:rsidR="00DB6DA0" w:rsidRPr="007925E3">
        <w:rPr>
          <w:rFonts w:ascii="Times New Roman" w:hAnsi="Times New Roman" w:cs="Times New Roman"/>
          <w:sz w:val="21"/>
          <w:szCs w:val="21"/>
        </w:rPr>
        <w:t>日</w:t>
      </w:r>
      <w:r w:rsidR="007F40B3" w:rsidRPr="007925E3">
        <w:rPr>
          <w:rFonts w:ascii="Times New Roman" w:hAnsi="Times New Roman" w:cs="Times New Roman"/>
          <w:sz w:val="21"/>
          <w:szCs w:val="21"/>
        </w:rPr>
        <w:t>起</w:t>
      </w:r>
      <w:r w:rsidR="00DB6DA0" w:rsidRPr="007925E3">
        <w:rPr>
          <w:rFonts w:ascii="Times New Roman" w:hAnsi="Times New Roman" w:cs="Times New Roman"/>
          <w:sz w:val="21"/>
          <w:szCs w:val="21"/>
        </w:rPr>
        <w:t>新增</w:t>
      </w:r>
      <w:r w:rsidR="00976E0D" w:rsidRPr="007925E3">
        <w:rPr>
          <w:rFonts w:ascii="Times New Roman" w:hAnsi="Times New Roman" w:cs="Times New Roman"/>
          <w:sz w:val="21"/>
          <w:szCs w:val="21"/>
        </w:rPr>
        <w:t>销售</w:t>
      </w:r>
      <w:r w:rsidR="00743DC7" w:rsidRPr="007925E3">
        <w:rPr>
          <w:rFonts w:ascii="Times New Roman" w:hAnsi="Times New Roman" w:cs="Times New Roman"/>
          <w:sz w:val="21"/>
          <w:szCs w:val="21"/>
        </w:rPr>
        <w:t>本基金管理人</w:t>
      </w:r>
      <w:r w:rsidRPr="007925E3">
        <w:rPr>
          <w:rFonts w:ascii="Times New Roman" w:hAnsi="Times New Roman" w:cs="Times New Roman"/>
          <w:sz w:val="21"/>
          <w:szCs w:val="21"/>
        </w:rPr>
        <w:t>管理的</w:t>
      </w:r>
      <w:r w:rsidR="00DB6DA0" w:rsidRPr="007925E3">
        <w:rPr>
          <w:rFonts w:ascii="Times New Roman" w:hAnsi="Times New Roman" w:cs="Times New Roman"/>
          <w:sz w:val="21"/>
          <w:szCs w:val="21"/>
        </w:rPr>
        <w:t>部分基金</w:t>
      </w:r>
      <w:r w:rsidR="00976E0D" w:rsidRPr="007925E3">
        <w:rPr>
          <w:rFonts w:ascii="Times New Roman" w:hAnsi="Times New Roman" w:cs="Times New Roman"/>
          <w:sz w:val="21"/>
          <w:szCs w:val="21"/>
        </w:rPr>
        <w:t>并开通定期定额投资</w:t>
      </w:r>
      <w:r w:rsidR="00796299" w:rsidRPr="007925E3">
        <w:rPr>
          <w:rFonts w:ascii="Times New Roman" w:hAnsi="Times New Roman" w:cs="Times New Roman"/>
          <w:sz w:val="21"/>
          <w:szCs w:val="21"/>
        </w:rPr>
        <w:t>及</w:t>
      </w:r>
      <w:r w:rsidR="00976E0D" w:rsidRPr="007925E3">
        <w:rPr>
          <w:rFonts w:ascii="Times New Roman" w:hAnsi="Times New Roman" w:cs="Times New Roman"/>
          <w:sz w:val="21"/>
          <w:szCs w:val="21"/>
        </w:rPr>
        <w:t>转换业务。</w:t>
      </w:r>
      <w:r w:rsidR="007F40B3" w:rsidRPr="007925E3">
        <w:rPr>
          <w:rFonts w:ascii="Times New Roman" w:hAnsi="Times New Roman" w:cs="Times New Roman"/>
          <w:sz w:val="21"/>
          <w:szCs w:val="21"/>
        </w:rPr>
        <w:t>投资</w:t>
      </w:r>
      <w:r w:rsidR="00C233D5" w:rsidRPr="007925E3">
        <w:rPr>
          <w:rFonts w:ascii="Times New Roman" w:hAnsi="Times New Roman" w:cs="Times New Roman"/>
          <w:sz w:val="21"/>
          <w:szCs w:val="21"/>
        </w:rPr>
        <w:t>者</w:t>
      </w:r>
      <w:r w:rsidR="007F40B3" w:rsidRPr="007925E3">
        <w:rPr>
          <w:rFonts w:ascii="Times New Roman" w:hAnsi="Times New Roman" w:cs="Times New Roman"/>
          <w:sz w:val="21"/>
          <w:szCs w:val="21"/>
        </w:rPr>
        <w:t>可通过</w:t>
      </w:r>
      <w:r w:rsidR="00C233D5" w:rsidRPr="007925E3">
        <w:rPr>
          <w:rFonts w:ascii="Times New Roman" w:hAnsi="Times New Roman" w:cs="Times New Roman"/>
          <w:sz w:val="21"/>
          <w:szCs w:val="21"/>
        </w:rPr>
        <w:t>方正</w:t>
      </w:r>
      <w:r w:rsidR="00A849F1" w:rsidRPr="007925E3">
        <w:rPr>
          <w:rFonts w:ascii="Times New Roman" w:hAnsi="Times New Roman" w:cs="Times New Roman"/>
          <w:sz w:val="21"/>
          <w:szCs w:val="21"/>
        </w:rPr>
        <w:t>证券</w:t>
      </w:r>
      <w:r w:rsidR="007F40B3" w:rsidRPr="007925E3">
        <w:rPr>
          <w:rFonts w:ascii="Times New Roman" w:hAnsi="Times New Roman" w:cs="Times New Roman"/>
          <w:sz w:val="21"/>
          <w:szCs w:val="21"/>
        </w:rPr>
        <w:t>办理</w:t>
      </w:r>
      <w:r w:rsidR="00801518" w:rsidRPr="007925E3">
        <w:rPr>
          <w:rFonts w:ascii="Times New Roman" w:hAnsi="Times New Roman" w:cs="Times New Roman"/>
          <w:sz w:val="21"/>
          <w:szCs w:val="21"/>
        </w:rPr>
        <w:t>相关</w:t>
      </w:r>
      <w:r w:rsidR="007F40B3" w:rsidRPr="007925E3">
        <w:rPr>
          <w:rFonts w:ascii="Times New Roman" w:hAnsi="Times New Roman" w:cs="Times New Roman"/>
          <w:sz w:val="21"/>
          <w:szCs w:val="21"/>
        </w:rPr>
        <w:t>基金</w:t>
      </w:r>
      <w:r w:rsidR="00743DC7" w:rsidRPr="007925E3">
        <w:rPr>
          <w:rFonts w:ascii="Times New Roman" w:hAnsi="Times New Roman" w:cs="Times New Roman"/>
          <w:sz w:val="21"/>
          <w:szCs w:val="21"/>
        </w:rPr>
        <w:t>的</w:t>
      </w:r>
      <w:r w:rsidR="007F40B3" w:rsidRPr="007925E3">
        <w:rPr>
          <w:rFonts w:ascii="Times New Roman" w:hAnsi="Times New Roman" w:cs="Times New Roman"/>
          <w:sz w:val="21"/>
          <w:szCs w:val="21"/>
        </w:rPr>
        <w:t>开户、申购、</w:t>
      </w:r>
      <w:r w:rsidR="00C45D1B" w:rsidRPr="007925E3">
        <w:rPr>
          <w:rFonts w:ascii="Times New Roman" w:hAnsi="Times New Roman" w:cs="Times New Roman"/>
          <w:sz w:val="21"/>
          <w:szCs w:val="21"/>
        </w:rPr>
        <w:t>定期定额投资、转换、</w:t>
      </w:r>
      <w:r w:rsidR="007F40B3" w:rsidRPr="007925E3">
        <w:rPr>
          <w:rFonts w:ascii="Times New Roman" w:hAnsi="Times New Roman" w:cs="Times New Roman"/>
          <w:sz w:val="21"/>
          <w:szCs w:val="21"/>
        </w:rPr>
        <w:t>赎回等业务。具体公告如下：</w:t>
      </w:r>
    </w:p>
    <w:p w:rsidR="007F40B3" w:rsidRPr="007925E3" w:rsidRDefault="003D112C" w:rsidP="00147651">
      <w:pPr>
        <w:pStyle w:val="CM12"/>
        <w:spacing w:line="360" w:lineRule="auto"/>
        <w:ind w:left="420"/>
        <w:jc w:val="both"/>
        <w:rPr>
          <w:rFonts w:ascii="Times New Roman" w:hAnsi="Times New Roman" w:cs="Times New Roman"/>
          <w:color w:val="000000"/>
          <w:sz w:val="21"/>
          <w:szCs w:val="21"/>
        </w:rPr>
      </w:pPr>
      <w:r w:rsidRPr="007925E3">
        <w:rPr>
          <w:rFonts w:ascii="Times New Roman" w:hAnsi="Times New Roman" w:cs="Times New Roman"/>
          <w:color w:val="000000"/>
          <w:sz w:val="21"/>
          <w:szCs w:val="21"/>
        </w:rPr>
        <w:t>一、</w:t>
      </w:r>
      <w:r w:rsidR="009864C9" w:rsidRPr="007925E3">
        <w:rPr>
          <w:rFonts w:ascii="Times New Roman" w:hAnsi="Times New Roman" w:cs="Times New Roman"/>
          <w:color w:val="000000"/>
          <w:sz w:val="21"/>
          <w:szCs w:val="21"/>
        </w:rPr>
        <w:t>适用基金列表</w:t>
      </w:r>
      <w:r w:rsidR="007F40B3" w:rsidRPr="007925E3">
        <w:rPr>
          <w:rFonts w:ascii="Times New Roman" w:hAnsi="Times New Roman" w:cs="Times New Roman"/>
          <w:color w:val="000000"/>
          <w:sz w:val="21"/>
          <w:szCs w:val="21"/>
        </w:rPr>
        <w:t>：</w:t>
      </w:r>
    </w:p>
    <w:tbl>
      <w:tblPr>
        <w:tblW w:w="9209" w:type="dxa"/>
        <w:jc w:val="center"/>
        <w:tblLook w:val="04A0"/>
      </w:tblPr>
      <w:tblGrid>
        <w:gridCol w:w="1483"/>
        <w:gridCol w:w="7726"/>
      </w:tblGrid>
      <w:tr w:rsidR="00C233D5" w:rsidRPr="007925E3" w:rsidTr="007925E3">
        <w:trPr>
          <w:trHeight w:val="280"/>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3D5" w:rsidRPr="007925E3" w:rsidRDefault="00C233D5" w:rsidP="00C233D5">
            <w:pPr>
              <w:widowControl/>
              <w:spacing w:line="360" w:lineRule="auto"/>
              <w:jc w:val="center"/>
              <w:rPr>
                <w:rFonts w:ascii="Times New Roman" w:eastAsia="宋体" w:hAnsi="Times New Roman" w:cs="Times New Roman"/>
                <w:color w:val="000000"/>
                <w:kern w:val="0"/>
                <w:szCs w:val="21"/>
              </w:rPr>
            </w:pPr>
            <w:r w:rsidRPr="007925E3">
              <w:rPr>
                <w:rFonts w:ascii="Times New Roman" w:eastAsia="宋体" w:hAnsi="Times New Roman" w:cs="Times New Roman"/>
                <w:color w:val="000000"/>
                <w:kern w:val="0"/>
                <w:szCs w:val="21"/>
              </w:rPr>
              <w:t>基金代码</w:t>
            </w:r>
          </w:p>
        </w:tc>
        <w:tc>
          <w:tcPr>
            <w:tcW w:w="77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3D5" w:rsidRPr="007925E3" w:rsidRDefault="00C233D5" w:rsidP="00C233D5">
            <w:pPr>
              <w:widowControl/>
              <w:spacing w:line="360" w:lineRule="auto"/>
              <w:jc w:val="center"/>
              <w:rPr>
                <w:rFonts w:ascii="Times New Roman" w:eastAsia="宋体" w:hAnsi="Times New Roman" w:cs="Times New Roman"/>
                <w:color w:val="000000"/>
                <w:kern w:val="0"/>
                <w:szCs w:val="21"/>
              </w:rPr>
            </w:pPr>
            <w:r w:rsidRPr="007925E3">
              <w:rPr>
                <w:rFonts w:ascii="Times New Roman" w:eastAsia="宋体" w:hAnsi="Times New Roman" w:cs="Times New Roman"/>
                <w:color w:val="000000"/>
                <w:kern w:val="0"/>
                <w:szCs w:val="21"/>
              </w:rPr>
              <w:t>基金名称</w:t>
            </w:r>
          </w:p>
        </w:tc>
      </w:tr>
      <w:tr w:rsidR="007925E3" w:rsidRPr="007925E3" w:rsidTr="007925E3">
        <w:trPr>
          <w:trHeight w:val="280"/>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noWrap/>
            <w:hideMark/>
          </w:tcPr>
          <w:p w:rsidR="007925E3" w:rsidRPr="007925E3" w:rsidRDefault="007925E3" w:rsidP="007925E3">
            <w:pPr>
              <w:widowControl/>
              <w:spacing w:line="360" w:lineRule="auto"/>
              <w:jc w:val="center"/>
              <w:rPr>
                <w:rFonts w:ascii="Times New Roman" w:eastAsia="宋体" w:hAnsi="Times New Roman" w:cs="Times New Roman"/>
                <w:color w:val="000000"/>
                <w:kern w:val="0"/>
                <w:szCs w:val="21"/>
              </w:rPr>
            </w:pPr>
            <w:r w:rsidRPr="007925E3">
              <w:rPr>
                <w:rFonts w:ascii="Times New Roman" w:eastAsia="宋体" w:hAnsi="Times New Roman" w:cs="Times New Roman"/>
                <w:color w:val="000000"/>
                <w:kern w:val="0"/>
                <w:szCs w:val="21"/>
              </w:rPr>
              <w:t>011319</w:t>
            </w:r>
          </w:p>
        </w:tc>
        <w:tc>
          <w:tcPr>
            <w:tcW w:w="7726" w:type="dxa"/>
            <w:tcBorders>
              <w:top w:val="single" w:sz="4" w:space="0" w:color="000000"/>
              <w:left w:val="single" w:sz="4" w:space="0" w:color="000000"/>
              <w:bottom w:val="single" w:sz="4" w:space="0" w:color="000000"/>
              <w:right w:val="single" w:sz="4" w:space="0" w:color="000000"/>
            </w:tcBorders>
            <w:shd w:val="clear" w:color="auto" w:fill="auto"/>
            <w:noWrap/>
            <w:hideMark/>
          </w:tcPr>
          <w:p w:rsidR="007925E3" w:rsidRPr="007925E3" w:rsidRDefault="007925E3" w:rsidP="007925E3">
            <w:pPr>
              <w:widowControl/>
              <w:spacing w:line="360" w:lineRule="auto"/>
              <w:jc w:val="center"/>
              <w:rPr>
                <w:rFonts w:ascii="Times New Roman" w:eastAsia="宋体" w:hAnsi="Times New Roman" w:cs="Times New Roman"/>
                <w:color w:val="000000"/>
                <w:kern w:val="0"/>
                <w:szCs w:val="21"/>
              </w:rPr>
            </w:pPr>
            <w:r w:rsidRPr="007925E3">
              <w:rPr>
                <w:rFonts w:ascii="Times New Roman" w:eastAsia="宋体" w:hAnsi="Times New Roman" w:cs="Times New Roman"/>
                <w:color w:val="000000"/>
                <w:kern w:val="0"/>
                <w:szCs w:val="21"/>
              </w:rPr>
              <w:t>国泰上证综合交易型开放式指数证券投资基金发起式联接基金（</w:t>
            </w:r>
            <w:r w:rsidRPr="007925E3">
              <w:rPr>
                <w:rFonts w:ascii="Times New Roman" w:eastAsia="宋体" w:hAnsi="Times New Roman" w:cs="Times New Roman"/>
                <w:color w:val="000000"/>
                <w:kern w:val="0"/>
                <w:szCs w:val="21"/>
              </w:rPr>
              <w:t>A</w:t>
            </w:r>
            <w:r w:rsidRPr="007925E3">
              <w:rPr>
                <w:rFonts w:ascii="Times New Roman" w:eastAsia="宋体" w:hAnsi="Times New Roman" w:cs="Times New Roman"/>
                <w:color w:val="000000"/>
                <w:kern w:val="0"/>
                <w:szCs w:val="21"/>
              </w:rPr>
              <w:t>类）</w:t>
            </w:r>
          </w:p>
        </w:tc>
      </w:tr>
      <w:tr w:rsidR="007925E3" w:rsidRPr="007925E3" w:rsidTr="007925E3">
        <w:trPr>
          <w:trHeight w:val="280"/>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noWrap/>
            <w:hideMark/>
          </w:tcPr>
          <w:p w:rsidR="007925E3" w:rsidRPr="007925E3" w:rsidRDefault="007925E3" w:rsidP="007925E3">
            <w:pPr>
              <w:widowControl/>
              <w:spacing w:line="360" w:lineRule="auto"/>
              <w:jc w:val="center"/>
              <w:rPr>
                <w:rFonts w:ascii="Times New Roman" w:eastAsia="宋体" w:hAnsi="Times New Roman" w:cs="Times New Roman"/>
                <w:color w:val="000000"/>
                <w:kern w:val="0"/>
                <w:szCs w:val="21"/>
              </w:rPr>
            </w:pPr>
            <w:r w:rsidRPr="007925E3">
              <w:rPr>
                <w:rFonts w:ascii="Times New Roman" w:eastAsia="宋体" w:hAnsi="Times New Roman" w:cs="Times New Roman"/>
                <w:color w:val="000000"/>
                <w:kern w:val="0"/>
                <w:szCs w:val="21"/>
              </w:rPr>
              <w:t>011320</w:t>
            </w:r>
          </w:p>
        </w:tc>
        <w:tc>
          <w:tcPr>
            <w:tcW w:w="7726" w:type="dxa"/>
            <w:tcBorders>
              <w:top w:val="single" w:sz="4" w:space="0" w:color="000000"/>
              <w:left w:val="single" w:sz="4" w:space="0" w:color="000000"/>
              <w:bottom w:val="single" w:sz="4" w:space="0" w:color="000000"/>
              <w:right w:val="single" w:sz="4" w:space="0" w:color="000000"/>
            </w:tcBorders>
            <w:shd w:val="clear" w:color="auto" w:fill="auto"/>
            <w:noWrap/>
            <w:hideMark/>
          </w:tcPr>
          <w:p w:rsidR="007925E3" w:rsidRPr="007925E3" w:rsidRDefault="007925E3" w:rsidP="007925E3">
            <w:pPr>
              <w:widowControl/>
              <w:spacing w:line="360" w:lineRule="auto"/>
              <w:jc w:val="center"/>
              <w:rPr>
                <w:rFonts w:ascii="Times New Roman" w:eastAsia="宋体" w:hAnsi="Times New Roman" w:cs="Times New Roman"/>
                <w:color w:val="000000"/>
                <w:kern w:val="0"/>
                <w:szCs w:val="21"/>
              </w:rPr>
            </w:pPr>
            <w:r w:rsidRPr="007925E3">
              <w:rPr>
                <w:rFonts w:ascii="Times New Roman" w:eastAsia="宋体" w:hAnsi="Times New Roman" w:cs="Times New Roman"/>
                <w:color w:val="000000"/>
                <w:kern w:val="0"/>
                <w:szCs w:val="21"/>
              </w:rPr>
              <w:t>国泰上证综合交易型开放式指数证券投资基金发起式联接基金（</w:t>
            </w:r>
            <w:r w:rsidRPr="007925E3">
              <w:rPr>
                <w:rFonts w:ascii="Times New Roman" w:eastAsia="宋体" w:hAnsi="Times New Roman" w:cs="Times New Roman"/>
                <w:color w:val="000000"/>
                <w:kern w:val="0"/>
                <w:szCs w:val="21"/>
              </w:rPr>
              <w:t>C</w:t>
            </w:r>
            <w:r w:rsidRPr="007925E3">
              <w:rPr>
                <w:rFonts w:ascii="Times New Roman" w:eastAsia="宋体" w:hAnsi="Times New Roman" w:cs="Times New Roman"/>
                <w:color w:val="000000"/>
                <w:kern w:val="0"/>
                <w:szCs w:val="21"/>
              </w:rPr>
              <w:t>类）</w:t>
            </w:r>
          </w:p>
        </w:tc>
      </w:tr>
      <w:tr w:rsidR="007925E3" w:rsidRPr="007925E3" w:rsidTr="007925E3">
        <w:trPr>
          <w:trHeight w:val="280"/>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noWrap/>
            <w:hideMark/>
          </w:tcPr>
          <w:p w:rsidR="007925E3" w:rsidRPr="007925E3" w:rsidRDefault="007925E3" w:rsidP="007925E3">
            <w:pPr>
              <w:widowControl/>
              <w:spacing w:line="360" w:lineRule="auto"/>
              <w:jc w:val="center"/>
              <w:rPr>
                <w:rFonts w:ascii="Times New Roman" w:eastAsia="宋体" w:hAnsi="Times New Roman" w:cs="Times New Roman"/>
                <w:color w:val="000000"/>
                <w:kern w:val="0"/>
                <w:sz w:val="22"/>
              </w:rPr>
            </w:pPr>
            <w:r w:rsidRPr="007925E3">
              <w:rPr>
                <w:rFonts w:ascii="Times New Roman" w:eastAsia="宋体" w:hAnsi="Times New Roman" w:cs="Times New Roman"/>
                <w:color w:val="000000"/>
                <w:kern w:val="0"/>
                <w:szCs w:val="21"/>
              </w:rPr>
              <w:t>012362</w:t>
            </w:r>
          </w:p>
        </w:tc>
        <w:tc>
          <w:tcPr>
            <w:tcW w:w="7726" w:type="dxa"/>
            <w:tcBorders>
              <w:top w:val="single" w:sz="4" w:space="0" w:color="000000"/>
              <w:left w:val="single" w:sz="4" w:space="0" w:color="000000"/>
              <w:bottom w:val="single" w:sz="4" w:space="0" w:color="000000"/>
              <w:right w:val="single" w:sz="4" w:space="0" w:color="000000"/>
            </w:tcBorders>
            <w:shd w:val="clear" w:color="auto" w:fill="auto"/>
            <w:noWrap/>
            <w:hideMark/>
          </w:tcPr>
          <w:p w:rsidR="007925E3" w:rsidRPr="007925E3" w:rsidRDefault="007925E3" w:rsidP="007925E3">
            <w:pPr>
              <w:widowControl/>
              <w:spacing w:line="360" w:lineRule="auto"/>
              <w:jc w:val="center"/>
              <w:rPr>
                <w:rFonts w:ascii="Times New Roman" w:eastAsia="宋体" w:hAnsi="Times New Roman" w:cs="Times New Roman"/>
                <w:color w:val="000000"/>
                <w:kern w:val="0"/>
                <w:sz w:val="22"/>
              </w:rPr>
            </w:pPr>
            <w:r w:rsidRPr="007925E3">
              <w:rPr>
                <w:rFonts w:ascii="Times New Roman" w:eastAsia="宋体" w:hAnsi="Times New Roman" w:cs="Times New Roman"/>
                <w:color w:val="000000"/>
                <w:kern w:val="0"/>
                <w:szCs w:val="21"/>
              </w:rPr>
              <w:t>国泰中证全指证券公司交易型开放式指数证券投资基金发起式联接基金（</w:t>
            </w:r>
            <w:r w:rsidRPr="007925E3">
              <w:rPr>
                <w:rFonts w:ascii="Times New Roman" w:eastAsia="宋体" w:hAnsi="Times New Roman" w:cs="Times New Roman"/>
                <w:color w:val="000000"/>
                <w:kern w:val="0"/>
                <w:szCs w:val="21"/>
              </w:rPr>
              <w:t>A</w:t>
            </w:r>
            <w:r w:rsidRPr="007925E3">
              <w:rPr>
                <w:rFonts w:ascii="Times New Roman" w:eastAsia="宋体" w:hAnsi="Times New Roman" w:cs="Times New Roman"/>
                <w:color w:val="000000"/>
                <w:kern w:val="0"/>
                <w:szCs w:val="21"/>
              </w:rPr>
              <w:t>类）</w:t>
            </w:r>
          </w:p>
        </w:tc>
      </w:tr>
      <w:tr w:rsidR="007925E3" w:rsidRPr="007925E3" w:rsidTr="007925E3">
        <w:trPr>
          <w:trHeight w:val="280"/>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noWrap/>
          </w:tcPr>
          <w:p w:rsidR="007925E3" w:rsidRPr="007925E3" w:rsidRDefault="007925E3" w:rsidP="007925E3">
            <w:pPr>
              <w:widowControl/>
              <w:spacing w:line="360" w:lineRule="auto"/>
              <w:jc w:val="center"/>
              <w:rPr>
                <w:rFonts w:ascii="Times New Roman" w:eastAsia="宋体" w:hAnsi="Times New Roman" w:cs="Times New Roman"/>
                <w:color w:val="000000"/>
                <w:kern w:val="0"/>
                <w:sz w:val="22"/>
              </w:rPr>
            </w:pPr>
            <w:r w:rsidRPr="007925E3">
              <w:rPr>
                <w:rFonts w:ascii="Times New Roman" w:eastAsia="宋体" w:hAnsi="Times New Roman" w:cs="Times New Roman"/>
                <w:color w:val="000000"/>
                <w:kern w:val="0"/>
                <w:szCs w:val="21"/>
              </w:rPr>
              <w:t>012363</w:t>
            </w:r>
          </w:p>
        </w:tc>
        <w:tc>
          <w:tcPr>
            <w:tcW w:w="7726" w:type="dxa"/>
            <w:tcBorders>
              <w:top w:val="single" w:sz="4" w:space="0" w:color="000000"/>
              <w:left w:val="single" w:sz="4" w:space="0" w:color="000000"/>
              <w:bottom w:val="single" w:sz="4" w:space="0" w:color="000000"/>
              <w:right w:val="single" w:sz="4" w:space="0" w:color="000000"/>
            </w:tcBorders>
            <w:shd w:val="clear" w:color="auto" w:fill="auto"/>
            <w:noWrap/>
          </w:tcPr>
          <w:p w:rsidR="007925E3" w:rsidRPr="007925E3" w:rsidRDefault="007925E3" w:rsidP="007925E3">
            <w:pPr>
              <w:widowControl/>
              <w:spacing w:line="360" w:lineRule="auto"/>
              <w:jc w:val="center"/>
              <w:rPr>
                <w:rFonts w:ascii="Times New Roman" w:eastAsia="宋体" w:hAnsi="Times New Roman" w:cs="Times New Roman"/>
                <w:color w:val="000000"/>
                <w:kern w:val="0"/>
                <w:sz w:val="22"/>
              </w:rPr>
            </w:pPr>
            <w:r w:rsidRPr="007925E3">
              <w:rPr>
                <w:rFonts w:ascii="Times New Roman" w:eastAsia="宋体" w:hAnsi="Times New Roman" w:cs="Times New Roman"/>
                <w:color w:val="000000"/>
                <w:kern w:val="0"/>
                <w:szCs w:val="21"/>
              </w:rPr>
              <w:t>国泰中证全指证券公司交易型开放式指数证券投资基金发起式联接基金（</w:t>
            </w:r>
            <w:r w:rsidRPr="007925E3">
              <w:rPr>
                <w:rFonts w:ascii="Times New Roman" w:eastAsia="宋体" w:hAnsi="Times New Roman" w:cs="Times New Roman"/>
                <w:color w:val="000000"/>
                <w:kern w:val="0"/>
                <w:szCs w:val="21"/>
              </w:rPr>
              <w:t>C</w:t>
            </w:r>
            <w:r w:rsidRPr="007925E3">
              <w:rPr>
                <w:rFonts w:ascii="Times New Roman" w:eastAsia="宋体" w:hAnsi="Times New Roman" w:cs="Times New Roman"/>
                <w:color w:val="000000"/>
                <w:kern w:val="0"/>
                <w:szCs w:val="21"/>
              </w:rPr>
              <w:t>类）</w:t>
            </w:r>
          </w:p>
        </w:tc>
      </w:tr>
    </w:tbl>
    <w:p w:rsidR="00B04227" w:rsidRPr="007925E3" w:rsidRDefault="000A321D" w:rsidP="007925E3">
      <w:pPr>
        <w:pStyle w:val="Default"/>
        <w:tabs>
          <w:tab w:val="left" w:pos="426"/>
        </w:tabs>
        <w:spacing w:line="360" w:lineRule="auto"/>
        <w:ind w:firstLineChars="200" w:firstLine="420"/>
        <w:jc w:val="both"/>
        <w:rPr>
          <w:rFonts w:ascii="Times New Roman" w:hAnsi="Times New Roman" w:cs="Times New Roman"/>
          <w:sz w:val="21"/>
          <w:szCs w:val="21"/>
        </w:rPr>
      </w:pPr>
      <w:r w:rsidRPr="007925E3">
        <w:rPr>
          <w:rFonts w:ascii="Times New Roman" w:hAnsi="Times New Roman" w:cs="Times New Roman"/>
          <w:sz w:val="21"/>
          <w:szCs w:val="21"/>
        </w:rPr>
        <w:t>注：</w:t>
      </w:r>
      <w:r w:rsidR="007925E3" w:rsidRPr="007925E3">
        <w:rPr>
          <w:rFonts w:ascii="Times New Roman" w:hAnsi="Times New Roman" w:cs="Times New Roman"/>
          <w:sz w:val="21"/>
          <w:szCs w:val="21"/>
        </w:rPr>
        <w:t xml:space="preserve"> 1</w:t>
      </w:r>
      <w:r w:rsidR="00B04227" w:rsidRPr="007925E3">
        <w:rPr>
          <w:rFonts w:ascii="Times New Roman" w:hAnsi="Times New Roman" w:cs="Times New Roman"/>
          <w:sz w:val="21"/>
          <w:szCs w:val="21"/>
        </w:rPr>
        <w:t>、</w:t>
      </w:r>
      <w:r w:rsidR="0056327E" w:rsidRPr="007925E3">
        <w:rPr>
          <w:rFonts w:ascii="Times New Roman" w:hAnsi="Times New Roman" w:cs="Times New Roman"/>
          <w:sz w:val="21"/>
          <w:szCs w:val="21"/>
        </w:rPr>
        <w:t>上述表格内基金</w:t>
      </w:r>
      <w:r w:rsidR="001816BC" w:rsidRPr="007925E3">
        <w:rPr>
          <w:rFonts w:ascii="Times New Roman" w:hAnsi="Times New Roman" w:cs="Times New Roman"/>
          <w:sz w:val="21"/>
          <w:szCs w:val="21"/>
        </w:rPr>
        <w:t>的申购、定期定额投资最低金额限制，转换、赎回最低份额限制请详见本基金管理人发布的</w:t>
      </w:r>
      <w:r w:rsidR="00130D27" w:rsidRPr="007925E3">
        <w:rPr>
          <w:rFonts w:ascii="Times New Roman" w:hAnsi="Times New Roman" w:cs="Times New Roman"/>
          <w:sz w:val="21"/>
          <w:szCs w:val="21"/>
        </w:rPr>
        <w:t>相关</w:t>
      </w:r>
      <w:r w:rsidR="001816BC" w:rsidRPr="007925E3">
        <w:rPr>
          <w:rFonts w:ascii="Times New Roman" w:hAnsi="Times New Roman" w:cs="Times New Roman"/>
          <w:sz w:val="21"/>
          <w:szCs w:val="21"/>
        </w:rPr>
        <w:t>业务公告，如</w:t>
      </w:r>
      <w:r w:rsidR="00C233D5" w:rsidRPr="007925E3">
        <w:rPr>
          <w:rFonts w:ascii="Times New Roman" w:hAnsi="Times New Roman" w:cs="Times New Roman"/>
          <w:sz w:val="21"/>
          <w:szCs w:val="21"/>
        </w:rPr>
        <w:t>方正</w:t>
      </w:r>
      <w:r w:rsidR="00A849F1" w:rsidRPr="007925E3">
        <w:rPr>
          <w:rFonts w:ascii="Times New Roman" w:hAnsi="Times New Roman" w:cs="Times New Roman"/>
          <w:sz w:val="21"/>
          <w:szCs w:val="21"/>
        </w:rPr>
        <w:t>证券</w:t>
      </w:r>
      <w:r w:rsidR="001816BC" w:rsidRPr="007925E3">
        <w:rPr>
          <w:rFonts w:ascii="Times New Roman" w:hAnsi="Times New Roman" w:cs="Times New Roman"/>
          <w:sz w:val="21"/>
          <w:szCs w:val="21"/>
        </w:rPr>
        <w:t>有不同规定，投资者通过</w:t>
      </w:r>
      <w:r w:rsidR="00B5693F" w:rsidRPr="007925E3">
        <w:rPr>
          <w:rFonts w:ascii="Times New Roman" w:hAnsi="Times New Roman" w:cs="Times New Roman"/>
          <w:sz w:val="21"/>
          <w:szCs w:val="21"/>
        </w:rPr>
        <w:t>方正</w:t>
      </w:r>
      <w:r w:rsidR="007F01BD" w:rsidRPr="007925E3">
        <w:rPr>
          <w:rFonts w:ascii="Times New Roman" w:hAnsi="Times New Roman" w:cs="Times New Roman"/>
          <w:sz w:val="21"/>
          <w:szCs w:val="21"/>
        </w:rPr>
        <w:t>证券</w:t>
      </w:r>
      <w:r w:rsidR="001816BC" w:rsidRPr="007925E3">
        <w:rPr>
          <w:rFonts w:ascii="Times New Roman" w:hAnsi="Times New Roman" w:cs="Times New Roman"/>
          <w:sz w:val="21"/>
          <w:szCs w:val="21"/>
        </w:rPr>
        <w:t>办理相关业务时，需同时遵循</w:t>
      </w:r>
      <w:r w:rsidR="00B5693F" w:rsidRPr="007925E3">
        <w:rPr>
          <w:rFonts w:ascii="Times New Roman" w:hAnsi="Times New Roman" w:cs="Times New Roman"/>
          <w:sz w:val="21"/>
          <w:szCs w:val="21"/>
        </w:rPr>
        <w:t>方正</w:t>
      </w:r>
      <w:r w:rsidR="007F01BD" w:rsidRPr="007925E3">
        <w:rPr>
          <w:rFonts w:ascii="Times New Roman" w:hAnsi="Times New Roman" w:cs="Times New Roman"/>
          <w:sz w:val="21"/>
          <w:szCs w:val="21"/>
        </w:rPr>
        <w:t>证券</w:t>
      </w:r>
      <w:r w:rsidR="001816BC" w:rsidRPr="007925E3">
        <w:rPr>
          <w:rFonts w:ascii="Times New Roman" w:hAnsi="Times New Roman" w:cs="Times New Roman"/>
          <w:sz w:val="21"/>
          <w:szCs w:val="21"/>
        </w:rPr>
        <w:t>的具体规定。</w:t>
      </w:r>
    </w:p>
    <w:p w:rsidR="00B12A87" w:rsidRPr="007925E3" w:rsidRDefault="007925E3" w:rsidP="00147651">
      <w:pPr>
        <w:pStyle w:val="Default"/>
        <w:tabs>
          <w:tab w:val="left" w:pos="426"/>
        </w:tabs>
        <w:spacing w:line="360" w:lineRule="auto"/>
        <w:ind w:firstLineChars="200" w:firstLine="420"/>
        <w:jc w:val="both"/>
        <w:rPr>
          <w:rFonts w:ascii="Times New Roman" w:hAnsi="Times New Roman" w:cs="Times New Roman"/>
          <w:sz w:val="21"/>
          <w:szCs w:val="21"/>
        </w:rPr>
      </w:pPr>
      <w:r w:rsidRPr="007925E3">
        <w:rPr>
          <w:rFonts w:ascii="Times New Roman" w:hAnsi="Times New Roman" w:cs="Times New Roman"/>
          <w:sz w:val="21"/>
          <w:szCs w:val="21"/>
        </w:rPr>
        <w:t>2</w:t>
      </w:r>
      <w:r w:rsidR="001816BC" w:rsidRPr="007925E3">
        <w:rPr>
          <w:rFonts w:ascii="Times New Roman" w:hAnsi="Times New Roman" w:cs="Times New Roman"/>
          <w:sz w:val="21"/>
          <w:szCs w:val="21"/>
        </w:rPr>
        <w:t>、投资者通过</w:t>
      </w:r>
      <w:r w:rsidR="00B5693F" w:rsidRPr="007925E3">
        <w:rPr>
          <w:rFonts w:ascii="Times New Roman" w:hAnsi="Times New Roman" w:cs="Times New Roman"/>
          <w:sz w:val="21"/>
          <w:szCs w:val="21"/>
        </w:rPr>
        <w:t>方正</w:t>
      </w:r>
      <w:r w:rsidR="007F01BD" w:rsidRPr="007925E3">
        <w:rPr>
          <w:rFonts w:ascii="Times New Roman" w:hAnsi="Times New Roman" w:cs="Times New Roman"/>
          <w:sz w:val="21"/>
          <w:szCs w:val="21"/>
        </w:rPr>
        <w:t>证券</w:t>
      </w:r>
      <w:r w:rsidR="001816BC" w:rsidRPr="007925E3">
        <w:rPr>
          <w:rFonts w:ascii="Times New Roman" w:hAnsi="Times New Roman" w:cs="Times New Roman"/>
          <w:sz w:val="21"/>
          <w:szCs w:val="21"/>
        </w:rPr>
        <w:t>办理</w:t>
      </w:r>
      <w:r w:rsidR="0056327E" w:rsidRPr="007925E3">
        <w:rPr>
          <w:rFonts w:ascii="Times New Roman" w:hAnsi="Times New Roman" w:cs="Times New Roman"/>
          <w:sz w:val="21"/>
          <w:szCs w:val="21"/>
        </w:rPr>
        <w:t>上述</w:t>
      </w:r>
      <w:r w:rsidR="001816BC" w:rsidRPr="007925E3">
        <w:rPr>
          <w:rFonts w:ascii="Times New Roman" w:hAnsi="Times New Roman" w:cs="Times New Roman"/>
          <w:sz w:val="21"/>
          <w:szCs w:val="21"/>
        </w:rPr>
        <w:t>基金的申购、定期定额投资</w:t>
      </w:r>
      <w:r w:rsidR="00801518" w:rsidRPr="007925E3">
        <w:rPr>
          <w:rFonts w:ascii="Times New Roman" w:hAnsi="Times New Roman" w:cs="Times New Roman"/>
          <w:sz w:val="21"/>
          <w:szCs w:val="21"/>
        </w:rPr>
        <w:t>及转换</w:t>
      </w:r>
      <w:r w:rsidR="001816BC" w:rsidRPr="007925E3">
        <w:rPr>
          <w:rFonts w:ascii="Times New Roman" w:hAnsi="Times New Roman" w:cs="Times New Roman"/>
          <w:sz w:val="21"/>
          <w:szCs w:val="21"/>
        </w:rPr>
        <w:t>业务，是否享受费率优惠、具体折扣费率及费率优惠活动期限以</w:t>
      </w:r>
      <w:r w:rsidR="00B5693F" w:rsidRPr="007925E3">
        <w:rPr>
          <w:rFonts w:ascii="Times New Roman" w:hAnsi="Times New Roman" w:cs="Times New Roman"/>
          <w:sz w:val="21"/>
          <w:szCs w:val="21"/>
        </w:rPr>
        <w:t>方正</w:t>
      </w:r>
      <w:r w:rsidR="007F01BD" w:rsidRPr="007925E3">
        <w:rPr>
          <w:rFonts w:ascii="Times New Roman" w:hAnsi="Times New Roman" w:cs="Times New Roman"/>
          <w:sz w:val="21"/>
          <w:szCs w:val="21"/>
        </w:rPr>
        <w:t>证券</w:t>
      </w:r>
      <w:r w:rsidR="001816BC" w:rsidRPr="007925E3">
        <w:rPr>
          <w:rFonts w:ascii="Times New Roman" w:hAnsi="Times New Roman" w:cs="Times New Roman"/>
          <w:sz w:val="21"/>
          <w:szCs w:val="21"/>
        </w:rPr>
        <w:t>活动公告为准。</w:t>
      </w:r>
    </w:p>
    <w:p w:rsidR="00BC3FD8" w:rsidRPr="007925E3" w:rsidRDefault="00BC3FD8" w:rsidP="00F158A4">
      <w:pPr>
        <w:spacing w:line="360" w:lineRule="auto"/>
        <w:rPr>
          <w:rFonts w:ascii="Times New Roman" w:eastAsia="宋体" w:hAnsi="Times New Roman" w:cs="Times New Roman"/>
          <w:bCs/>
          <w:kern w:val="0"/>
          <w:szCs w:val="21"/>
        </w:rPr>
      </w:pPr>
    </w:p>
    <w:p w:rsidR="00CE396B" w:rsidRPr="007925E3" w:rsidRDefault="00F158A4" w:rsidP="00147651">
      <w:pPr>
        <w:spacing w:line="360" w:lineRule="auto"/>
        <w:ind w:firstLine="420"/>
        <w:rPr>
          <w:rFonts w:ascii="Times New Roman" w:eastAsia="宋体" w:hAnsi="Times New Roman" w:cs="Times New Roman"/>
          <w:bCs/>
          <w:kern w:val="0"/>
          <w:szCs w:val="21"/>
        </w:rPr>
      </w:pPr>
      <w:r w:rsidRPr="007925E3">
        <w:rPr>
          <w:rFonts w:ascii="Times New Roman" w:eastAsia="宋体" w:hAnsi="Times New Roman" w:cs="Times New Roman"/>
          <w:bCs/>
          <w:kern w:val="0"/>
          <w:szCs w:val="21"/>
        </w:rPr>
        <w:t>二</w:t>
      </w:r>
      <w:r w:rsidR="00CE396B" w:rsidRPr="007925E3">
        <w:rPr>
          <w:rFonts w:ascii="Times New Roman" w:eastAsia="宋体" w:hAnsi="Times New Roman" w:cs="Times New Roman"/>
          <w:bCs/>
          <w:kern w:val="0"/>
          <w:szCs w:val="21"/>
        </w:rPr>
        <w:t>、投资者可以通过以下渠道办理相关业务</w:t>
      </w:r>
    </w:p>
    <w:p w:rsidR="00F158A4" w:rsidRPr="007925E3" w:rsidRDefault="000A321D" w:rsidP="00F158A4">
      <w:pPr>
        <w:spacing w:line="360" w:lineRule="auto"/>
        <w:ind w:firstLine="420"/>
        <w:rPr>
          <w:rFonts w:ascii="Times New Roman" w:eastAsia="宋体" w:hAnsi="Times New Roman" w:cs="Times New Roman"/>
          <w:color w:val="000000"/>
        </w:rPr>
      </w:pPr>
      <w:r w:rsidRPr="007925E3">
        <w:rPr>
          <w:rFonts w:ascii="Times New Roman" w:eastAsia="宋体" w:hAnsi="Times New Roman" w:cs="Times New Roman"/>
          <w:bCs/>
          <w:kern w:val="0"/>
          <w:szCs w:val="21"/>
        </w:rPr>
        <w:t>1</w:t>
      </w:r>
      <w:r w:rsidRPr="007925E3">
        <w:rPr>
          <w:rFonts w:ascii="Times New Roman" w:eastAsia="宋体" w:hAnsi="Times New Roman" w:cs="Times New Roman"/>
          <w:bCs/>
          <w:kern w:val="0"/>
          <w:szCs w:val="21"/>
        </w:rPr>
        <w:t>、</w:t>
      </w:r>
      <w:r w:rsidR="00F158A4" w:rsidRPr="007925E3">
        <w:rPr>
          <w:rFonts w:ascii="Times New Roman" w:eastAsia="宋体" w:hAnsi="Times New Roman" w:cs="Times New Roman"/>
          <w:color w:val="000000"/>
        </w:rPr>
        <w:t>方正证券股份有限公司</w:t>
      </w:r>
    </w:p>
    <w:p w:rsidR="00F158A4" w:rsidRPr="007925E3" w:rsidRDefault="00F158A4" w:rsidP="00F158A4">
      <w:pPr>
        <w:spacing w:line="360" w:lineRule="auto"/>
        <w:ind w:firstLine="420"/>
        <w:rPr>
          <w:rFonts w:ascii="Times New Roman" w:eastAsia="宋体" w:hAnsi="Times New Roman" w:cs="Times New Roman"/>
          <w:color w:val="000000"/>
        </w:rPr>
      </w:pPr>
      <w:r w:rsidRPr="007925E3">
        <w:rPr>
          <w:rFonts w:ascii="Times New Roman" w:eastAsia="宋体" w:hAnsi="Times New Roman" w:cs="Times New Roman"/>
          <w:color w:val="000000"/>
        </w:rPr>
        <w:t>地址：湖南省长沙市天心区湘江中路二段</w:t>
      </w:r>
      <w:r w:rsidRPr="007925E3">
        <w:rPr>
          <w:rFonts w:ascii="Times New Roman" w:eastAsia="宋体" w:hAnsi="Times New Roman" w:cs="Times New Roman"/>
          <w:color w:val="000000"/>
        </w:rPr>
        <w:t>36</w:t>
      </w:r>
      <w:r w:rsidRPr="007925E3">
        <w:rPr>
          <w:rFonts w:ascii="Times New Roman" w:eastAsia="宋体" w:hAnsi="Times New Roman" w:cs="Times New Roman"/>
          <w:color w:val="000000"/>
        </w:rPr>
        <w:t>号华远华中心</w:t>
      </w:r>
      <w:r w:rsidRPr="007925E3">
        <w:rPr>
          <w:rFonts w:ascii="Times New Roman" w:eastAsia="宋体" w:hAnsi="Times New Roman" w:cs="Times New Roman"/>
          <w:color w:val="000000"/>
        </w:rPr>
        <w:t>4</w:t>
      </w:r>
      <w:r w:rsidRPr="007925E3">
        <w:rPr>
          <w:rFonts w:ascii="Times New Roman" w:eastAsia="宋体" w:hAnsi="Times New Roman" w:cs="Times New Roman"/>
          <w:color w:val="000000"/>
        </w:rPr>
        <w:t>、</w:t>
      </w:r>
      <w:r w:rsidRPr="007925E3">
        <w:rPr>
          <w:rFonts w:ascii="Times New Roman" w:eastAsia="宋体" w:hAnsi="Times New Roman" w:cs="Times New Roman"/>
          <w:color w:val="000000"/>
        </w:rPr>
        <w:t>5</w:t>
      </w:r>
      <w:r w:rsidRPr="007925E3">
        <w:rPr>
          <w:rFonts w:ascii="Times New Roman" w:eastAsia="宋体" w:hAnsi="Times New Roman" w:cs="Times New Roman"/>
          <w:color w:val="000000"/>
        </w:rPr>
        <w:t>号楼</w:t>
      </w:r>
      <w:r w:rsidRPr="007925E3">
        <w:rPr>
          <w:rFonts w:ascii="Times New Roman" w:eastAsia="宋体" w:hAnsi="Times New Roman" w:cs="Times New Roman"/>
          <w:color w:val="000000"/>
        </w:rPr>
        <w:t>3701-3717</w:t>
      </w:r>
    </w:p>
    <w:p w:rsidR="00F158A4" w:rsidRPr="007925E3" w:rsidRDefault="00F158A4" w:rsidP="00F158A4">
      <w:pPr>
        <w:spacing w:line="360" w:lineRule="auto"/>
        <w:ind w:firstLine="420"/>
        <w:rPr>
          <w:rFonts w:ascii="Times New Roman" w:eastAsia="宋体" w:hAnsi="Times New Roman" w:cs="Times New Roman"/>
          <w:color w:val="000000"/>
        </w:rPr>
      </w:pPr>
      <w:r w:rsidRPr="007925E3">
        <w:rPr>
          <w:rFonts w:ascii="Times New Roman" w:eastAsia="宋体" w:hAnsi="Times New Roman" w:cs="Times New Roman"/>
          <w:color w:val="000000"/>
        </w:rPr>
        <w:t>客服电话：</w:t>
      </w:r>
      <w:r w:rsidRPr="007925E3">
        <w:rPr>
          <w:rFonts w:ascii="Times New Roman" w:eastAsia="宋体" w:hAnsi="Times New Roman" w:cs="Times New Roman"/>
          <w:color w:val="000000"/>
        </w:rPr>
        <w:t>95571</w:t>
      </w:r>
    </w:p>
    <w:p w:rsidR="00C63557" w:rsidRPr="007925E3" w:rsidRDefault="00F158A4" w:rsidP="00F158A4">
      <w:pPr>
        <w:spacing w:line="360" w:lineRule="auto"/>
        <w:ind w:firstLine="420"/>
        <w:rPr>
          <w:rFonts w:ascii="Times New Roman" w:hAnsi="Times New Roman" w:cs="Times New Roman"/>
          <w:bCs/>
          <w:kern w:val="0"/>
          <w:szCs w:val="21"/>
        </w:rPr>
      </w:pPr>
      <w:r w:rsidRPr="007925E3">
        <w:rPr>
          <w:rFonts w:ascii="Times New Roman" w:eastAsia="宋体" w:hAnsi="Times New Roman" w:cs="Times New Roman"/>
          <w:color w:val="000000"/>
        </w:rPr>
        <w:t>网址：</w:t>
      </w:r>
      <w:r w:rsidRPr="007925E3">
        <w:rPr>
          <w:rFonts w:ascii="Times New Roman" w:eastAsia="宋体" w:hAnsi="Times New Roman" w:cs="Times New Roman"/>
          <w:color w:val="000000"/>
        </w:rPr>
        <w:t>www.foundersc.com</w:t>
      </w:r>
    </w:p>
    <w:p w:rsidR="001B448A" w:rsidRPr="007925E3" w:rsidRDefault="001B448A" w:rsidP="00147651">
      <w:pPr>
        <w:spacing w:line="360" w:lineRule="auto"/>
        <w:ind w:firstLine="420"/>
        <w:rPr>
          <w:rFonts w:ascii="Times New Roman" w:eastAsia="宋体" w:hAnsi="Times New Roman" w:cs="Times New Roman"/>
          <w:bCs/>
          <w:kern w:val="0"/>
          <w:szCs w:val="21"/>
        </w:rPr>
      </w:pPr>
      <w:r w:rsidRPr="007925E3">
        <w:rPr>
          <w:rFonts w:ascii="Times New Roman" w:eastAsia="宋体" w:hAnsi="Times New Roman" w:cs="Times New Roman"/>
          <w:bCs/>
          <w:kern w:val="0"/>
          <w:szCs w:val="21"/>
        </w:rPr>
        <w:t>2</w:t>
      </w:r>
      <w:r w:rsidRPr="007925E3">
        <w:rPr>
          <w:rFonts w:ascii="Times New Roman" w:eastAsia="宋体" w:hAnsi="Times New Roman" w:cs="Times New Roman"/>
          <w:bCs/>
          <w:kern w:val="0"/>
          <w:szCs w:val="21"/>
        </w:rPr>
        <w:t>、国泰基金管理有限公司</w:t>
      </w:r>
    </w:p>
    <w:p w:rsidR="001B448A" w:rsidRPr="007925E3" w:rsidRDefault="001B448A" w:rsidP="00147651">
      <w:pPr>
        <w:spacing w:line="360" w:lineRule="auto"/>
        <w:ind w:firstLine="420"/>
        <w:rPr>
          <w:rFonts w:ascii="Times New Roman" w:eastAsia="宋体" w:hAnsi="Times New Roman" w:cs="Times New Roman"/>
          <w:bCs/>
          <w:kern w:val="0"/>
          <w:szCs w:val="21"/>
        </w:rPr>
      </w:pPr>
      <w:r w:rsidRPr="007925E3">
        <w:rPr>
          <w:rFonts w:ascii="Times New Roman" w:eastAsia="宋体" w:hAnsi="Times New Roman" w:cs="Times New Roman"/>
          <w:bCs/>
          <w:kern w:val="0"/>
          <w:szCs w:val="21"/>
        </w:rPr>
        <w:t>地址</w:t>
      </w:r>
      <w:r w:rsidR="00331D85" w:rsidRPr="007925E3">
        <w:rPr>
          <w:rFonts w:ascii="Times New Roman" w:eastAsia="宋体" w:hAnsi="Times New Roman" w:cs="Times New Roman"/>
          <w:bCs/>
          <w:kern w:val="0"/>
          <w:szCs w:val="21"/>
        </w:rPr>
        <w:t>：</w:t>
      </w:r>
      <w:r w:rsidRPr="007925E3">
        <w:rPr>
          <w:rFonts w:ascii="Times New Roman" w:eastAsia="宋体" w:hAnsi="Times New Roman" w:cs="Times New Roman"/>
          <w:bCs/>
          <w:kern w:val="0"/>
          <w:szCs w:val="21"/>
        </w:rPr>
        <w:t>上海市虹口区公平路</w:t>
      </w:r>
      <w:r w:rsidRPr="007925E3">
        <w:rPr>
          <w:rFonts w:ascii="Times New Roman" w:eastAsia="宋体" w:hAnsi="Times New Roman" w:cs="Times New Roman"/>
          <w:bCs/>
          <w:kern w:val="0"/>
          <w:szCs w:val="21"/>
        </w:rPr>
        <w:t>18</w:t>
      </w:r>
      <w:r w:rsidRPr="007925E3">
        <w:rPr>
          <w:rFonts w:ascii="Times New Roman" w:eastAsia="宋体" w:hAnsi="Times New Roman" w:cs="Times New Roman"/>
          <w:bCs/>
          <w:kern w:val="0"/>
          <w:szCs w:val="21"/>
        </w:rPr>
        <w:t>号</w:t>
      </w:r>
      <w:r w:rsidRPr="007925E3">
        <w:rPr>
          <w:rFonts w:ascii="Times New Roman" w:eastAsia="宋体" w:hAnsi="Times New Roman" w:cs="Times New Roman"/>
          <w:bCs/>
          <w:kern w:val="0"/>
          <w:szCs w:val="21"/>
        </w:rPr>
        <w:t>8</w:t>
      </w:r>
      <w:r w:rsidRPr="007925E3">
        <w:rPr>
          <w:rFonts w:ascii="Times New Roman" w:eastAsia="宋体" w:hAnsi="Times New Roman" w:cs="Times New Roman"/>
          <w:bCs/>
          <w:kern w:val="0"/>
          <w:szCs w:val="21"/>
        </w:rPr>
        <w:t>号楼嘉昱大厦</w:t>
      </w:r>
      <w:r w:rsidRPr="007925E3">
        <w:rPr>
          <w:rFonts w:ascii="Times New Roman" w:eastAsia="宋体" w:hAnsi="Times New Roman" w:cs="Times New Roman"/>
          <w:bCs/>
          <w:kern w:val="0"/>
          <w:szCs w:val="21"/>
        </w:rPr>
        <w:t>1</w:t>
      </w:r>
      <w:r w:rsidR="00C66C18">
        <w:rPr>
          <w:rFonts w:ascii="Times New Roman" w:eastAsia="宋体" w:hAnsi="Times New Roman" w:cs="Times New Roman"/>
          <w:bCs/>
          <w:kern w:val="0"/>
          <w:szCs w:val="21"/>
        </w:rPr>
        <w:t>5</w:t>
      </w:r>
      <w:r w:rsidRPr="007925E3">
        <w:rPr>
          <w:rFonts w:ascii="Times New Roman" w:eastAsia="宋体" w:hAnsi="Times New Roman" w:cs="Times New Roman"/>
          <w:bCs/>
          <w:kern w:val="0"/>
          <w:szCs w:val="21"/>
        </w:rPr>
        <w:t>-</w:t>
      </w:r>
      <w:r w:rsidR="00C66C18">
        <w:rPr>
          <w:rFonts w:ascii="Times New Roman" w:eastAsia="宋体" w:hAnsi="Times New Roman" w:cs="Times New Roman"/>
          <w:bCs/>
          <w:kern w:val="0"/>
          <w:szCs w:val="21"/>
        </w:rPr>
        <w:t>20</w:t>
      </w:r>
      <w:bookmarkStart w:id="0" w:name="_GoBack"/>
      <w:bookmarkEnd w:id="0"/>
      <w:r w:rsidRPr="007925E3">
        <w:rPr>
          <w:rFonts w:ascii="Times New Roman" w:eastAsia="宋体" w:hAnsi="Times New Roman" w:cs="Times New Roman"/>
          <w:bCs/>
          <w:kern w:val="0"/>
          <w:szCs w:val="21"/>
        </w:rPr>
        <w:t>层</w:t>
      </w:r>
    </w:p>
    <w:p w:rsidR="001B448A" w:rsidRPr="007925E3" w:rsidRDefault="001B448A" w:rsidP="00147651">
      <w:pPr>
        <w:spacing w:line="360" w:lineRule="auto"/>
        <w:ind w:firstLine="420"/>
        <w:rPr>
          <w:rFonts w:ascii="Times New Roman" w:eastAsia="宋体" w:hAnsi="Times New Roman" w:cs="Times New Roman"/>
          <w:bCs/>
          <w:kern w:val="0"/>
          <w:szCs w:val="21"/>
        </w:rPr>
      </w:pPr>
      <w:r w:rsidRPr="007925E3">
        <w:rPr>
          <w:rFonts w:ascii="Times New Roman" w:eastAsia="宋体" w:hAnsi="Times New Roman" w:cs="Times New Roman"/>
          <w:bCs/>
          <w:kern w:val="0"/>
          <w:szCs w:val="21"/>
        </w:rPr>
        <w:t>客服电话：</w:t>
      </w:r>
      <w:r w:rsidRPr="007925E3">
        <w:rPr>
          <w:rFonts w:ascii="Times New Roman" w:eastAsia="宋体" w:hAnsi="Times New Roman" w:cs="Times New Roman"/>
          <w:bCs/>
          <w:kern w:val="0"/>
          <w:szCs w:val="21"/>
        </w:rPr>
        <w:t>400-888-8688</w:t>
      </w:r>
    </w:p>
    <w:p w:rsidR="001B448A" w:rsidRPr="007925E3" w:rsidRDefault="001B448A" w:rsidP="00147651">
      <w:pPr>
        <w:spacing w:line="360" w:lineRule="auto"/>
        <w:ind w:firstLine="420"/>
        <w:rPr>
          <w:rFonts w:ascii="Times New Roman" w:eastAsia="宋体" w:hAnsi="Times New Roman" w:cs="Times New Roman"/>
          <w:bCs/>
          <w:kern w:val="0"/>
          <w:szCs w:val="21"/>
        </w:rPr>
      </w:pPr>
      <w:r w:rsidRPr="007925E3">
        <w:rPr>
          <w:rFonts w:ascii="Times New Roman" w:eastAsia="宋体" w:hAnsi="Times New Roman" w:cs="Times New Roman"/>
          <w:bCs/>
          <w:kern w:val="0"/>
          <w:szCs w:val="21"/>
        </w:rPr>
        <w:t>网址：</w:t>
      </w:r>
      <w:r w:rsidRPr="007925E3">
        <w:rPr>
          <w:rFonts w:ascii="Times New Roman" w:eastAsia="宋体" w:hAnsi="Times New Roman" w:cs="Times New Roman"/>
          <w:bCs/>
          <w:kern w:val="0"/>
          <w:szCs w:val="21"/>
        </w:rPr>
        <w:t>www.gtfund.com</w:t>
      </w:r>
    </w:p>
    <w:p w:rsidR="001B448A" w:rsidRPr="007925E3" w:rsidRDefault="001B448A" w:rsidP="00147651">
      <w:pPr>
        <w:pStyle w:val="Default"/>
        <w:tabs>
          <w:tab w:val="left" w:pos="426"/>
        </w:tabs>
        <w:spacing w:line="360" w:lineRule="auto"/>
        <w:ind w:leftChars="43" w:left="90" w:firstLineChars="207" w:firstLine="435"/>
        <w:jc w:val="both"/>
        <w:rPr>
          <w:rFonts w:ascii="Times New Roman" w:hAnsi="Times New Roman" w:cs="Times New Roman"/>
          <w:sz w:val="21"/>
          <w:szCs w:val="21"/>
        </w:rPr>
      </w:pPr>
    </w:p>
    <w:p w:rsidR="00232541" w:rsidRPr="007925E3" w:rsidRDefault="00F158A4" w:rsidP="00147651">
      <w:pPr>
        <w:spacing w:line="360" w:lineRule="auto"/>
        <w:ind w:firstLine="420"/>
        <w:rPr>
          <w:rFonts w:ascii="Times New Roman" w:eastAsia="宋体" w:hAnsi="Times New Roman" w:cs="Times New Roman"/>
          <w:bCs/>
          <w:kern w:val="0"/>
          <w:szCs w:val="21"/>
        </w:rPr>
      </w:pPr>
      <w:r w:rsidRPr="007925E3">
        <w:rPr>
          <w:rFonts w:ascii="Times New Roman" w:eastAsia="宋体" w:hAnsi="Times New Roman" w:cs="Times New Roman"/>
          <w:bCs/>
          <w:kern w:val="0"/>
          <w:szCs w:val="21"/>
        </w:rPr>
        <w:t>风险提示：本基金管理人承诺以诚实信用、勤勉尽责的原则管理和运用基金资产，但不保证基金一定盈利，也不保证最低收益。投资者投资于本基金管理人管理的基金时应认真阅读相关基金的《基金合同》、《招募说明书》等法律文件，了解基金产品的详细情况，选择与自己风险识别能力和风险承受能力相匹配的基金，并注意投资风险。</w:t>
      </w:r>
    </w:p>
    <w:p w:rsidR="00CE396B" w:rsidRPr="007925E3" w:rsidRDefault="00CE396B" w:rsidP="00147651">
      <w:pPr>
        <w:spacing w:line="360" w:lineRule="auto"/>
        <w:ind w:firstLine="420"/>
        <w:rPr>
          <w:rFonts w:ascii="Times New Roman" w:eastAsia="宋体" w:hAnsi="Times New Roman" w:cs="Times New Roman"/>
          <w:bCs/>
          <w:kern w:val="0"/>
          <w:szCs w:val="21"/>
        </w:rPr>
      </w:pPr>
      <w:r w:rsidRPr="007925E3">
        <w:rPr>
          <w:rFonts w:ascii="Times New Roman" w:eastAsia="宋体" w:hAnsi="Times New Roman" w:cs="Times New Roman"/>
          <w:bCs/>
          <w:kern w:val="0"/>
          <w:szCs w:val="21"/>
        </w:rPr>
        <w:t>特此公告。</w:t>
      </w:r>
    </w:p>
    <w:p w:rsidR="00C7569E" w:rsidRPr="007925E3" w:rsidRDefault="00C7569E" w:rsidP="00147651">
      <w:pPr>
        <w:spacing w:line="360" w:lineRule="auto"/>
        <w:rPr>
          <w:rFonts w:ascii="Times New Roman" w:eastAsia="宋体" w:hAnsi="Times New Roman" w:cs="Times New Roman"/>
          <w:bCs/>
          <w:kern w:val="0"/>
          <w:szCs w:val="21"/>
        </w:rPr>
      </w:pPr>
    </w:p>
    <w:p w:rsidR="00AC3651" w:rsidRPr="007925E3" w:rsidRDefault="00AC3651" w:rsidP="00147651">
      <w:pPr>
        <w:pStyle w:val="Default"/>
        <w:tabs>
          <w:tab w:val="left" w:pos="426"/>
        </w:tabs>
        <w:spacing w:line="360" w:lineRule="auto"/>
        <w:jc w:val="both"/>
        <w:rPr>
          <w:rFonts w:ascii="Times New Roman" w:hAnsi="Times New Roman" w:cs="Times New Roman"/>
          <w:sz w:val="21"/>
          <w:szCs w:val="21"/>
        </w:rPr>
      </w:pPr>
    </w:p>
    <w:p w:rsidR="005B0565" w:rsidRPr="007925E3" w:rsidRDefault="00CE396B" w:rsidP="00147651">
      <w:pPr>
        <w:pStyle w:val="Default"/>
        <w:tabs>
          <w:tab w:val="left" w:pos="426"/>
        </w:tabs>
        <w:spacing w:line="360" w:lineRule="auto"/>
        <w:ind w:leftChars="43" w:left="90" w:firstLineChars="207" w:firstLine="435"/>
        <w:jc w:val="right"/>
        <w:rPr>
          <w:rFonts w:ascii="Times New Roman" w:hAnsi="Times New Roman" w:cs="Times New Roman"/>
          <w:sz w:val="21"/>
          <w:szCs w:val="21"/>
        </w:rPr>
      </w:pPr>
      <w:r w:rsidRPr="007925E3">
        <w:rPr>
          <w:rFonts w:ascii="Times New Roman" w:hAnsi="Times New Roman" w:cs="Times New Roman"/>
          <w:sz w:val="21"/>
          <w:szCs w:val="21"/>
        </w:rPr>
        <w:t>国泰基金管理有限公司</w:t>
      </w:r>
    </w:p>
    <w:p w:rsidR="000F1CD5" w:rsidRPr="007925E3" w:rsidRDefault="00C63557" w:rsidP="00147651">
      <w:pPr>
        <w:pStyle w:val="Default"/>
        <w:tabs>
          <w:tab w:val="left" w:pos="426"/>
        </w:tabs>
        <w:spacing w:line="360" w:lineRule="auto"/>
        <w:ind w:leftChars="43" w:left="90" w:firstLineChars="207" w:firstLine="435"/>
        <w:jc w:val="right"/>
        <w:rPr>
          <w:rFonts w:ascii="Times New Roman" w:hAnsi="Times New Roman" w:cs="Times New Roman"/>
          <w:sz w:val="21"/>
          <w:szCs w:val="21"/>
        </w:rPr>
      </w:pPr>
      <w:r w:rsidRPr="007925E3">
        <w:rPr>
          <w:rFonts w:ascii="Times New Roman" w:hAnsi="Times New Roman" w:cs="Times New Roman"/>
          <w:sz w:val="21"/>
          <w:szCs w:val="21"/>
        </w:rPr>
        <w:t>20</w:t>
      </w:r>
      <w:r w:rsidR="00F158A4" w:rsidRPr="007925E3">
        <w:rPr>
          <w:rFonts w:ascii="Times New Roman" w:hAnsi="Times New Roman" w:cs="Times New Roman"/>
          <w:sz w:val="21"/>
          <w:szCs w:val="21"/>
        </w:rPr>
        <w:t>23</w:t>
      </w:r>
      <w:r w:rsidRPr="007925E3">
        <w:rPr>
          <w:rFonts w:ascii="Times New Roman" w:hAnsi="Times New Roman" w:cs="Times New Roman"/>
          <w:sz w:val="21"/>
          <w:szCs w:val="21"/>
        </w:rPr>
        <w:t>年</w:t>
      </w:r>
      <w:r w:rsidR="007925E3" w:rsidRPr="007925E3">
        <w:rPr>
          <w:rFonts w:ascii="Times New Roman" w:hAnsi="Times New Roman" w:cs="Times New Roman"/>
          <w:sz w:val="21"/>
          <w:szCs w:val="21"/>
        </w:rPr>
        <w:t>12</w:t>
      </w:r>
      <w:r w:rsidRPr="007925E3">
        <w:rPr>
          <w:rFonts w:ascii="Times New Roman" w:hAnsi="Times New Roman" w:cs="Times New Roman"/>
          <w:sz w:val="21"/>
          <w:szCs w:val="21"/>
        </w:rPr>
        <w:t>月</w:t>
      </w:r>
      <w:r w:rsidR="00F158A4" w:rsidRPr="007925E3">
        <w:rPr>
          <w:rFonts w:ascii="Times New Roman" w:hAnsi="Times New Roman" w:cs="Times New Roman"/>
          <w:sz w:val="21"/>
          <w:szCs w:val="21"/>
        </w:rPr>
        <w:t>29</w:t>
      </w:r>
      <w:r w:rsidR="008444DD" w:rsidRPr="007925E3">
        <w:rPr>
          <w:rFonts w:ascii="Times New Roman" w:hAnsi="Times New Roman" w:cs="Times New Roman"/>
          <w:sz w:val="21"/>
          <w:szCs w:val="21"/>
        </w:rPr>
        <w:t>日</w:t>
      </w:r>
    </w:p>
    <w:sectPr w:rsidR="000F1CD5" w:rsidRPr="007925E3"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276" w:rsidRDefault="00366276" w:rsidP="009760CC">
      <w:r>
        <w:separator/>
      </w:r>
    </w:p>
  </w:endnote>
  <w:endnote w:type="continuationSeparator" w:id="0">
    <w:p w:rsidR="00366276" w:rsidRDefault="00366276"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276" w:rsidRDefault="00366276" w:rsidP="009760CC">
      <w:r>
        <w:separator/>
      </w:r>
    </w:p>
  </w:footnote>
  <w:footnote w:type="continuationSeparator" w:id="0">
    <w:p w:rsidR="00366276" w:rsidRDefault="00366276"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54729A23"/>
    <w:multiLevelType w:val="singleLevel"/>
    <w:tmpl w:val="54729A23"/>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0B3"/>
    <w:rsid w:val="00011CCB"/>
    <w:rsid w:val="00020426"/>
    <w:rsid w:val="00032872"/>
    <w:rsid w:val="00034496"/>
    <w:rsid w:val="00057F7D"/>
    <w:rsid w:val="000617B5"/>
    <w:rsid w:val="00093609"/>
    <w:rsid w:val="000A321D"/>
    <w:rsid w:val="000A374B"/>
    <w:rsid w:val="000A453A"/>
    <w:rsid w:val="000B17FD"/>
    <w:rsid w:val="000C04DF"/>
    <w:rsid w:val="000C04E2"/>
    <w:rsid w:val="000C1B0E"/>
    <w:rsid w:val="000D21F9"/>
    <w:rsid w:val="000D6A2E"/>
    <w:rsid w:val="000E5C31"/>
    <w:rsid w:val="000F1CD5"/>
    <w:rsid w:val="00107033"/>
    <w:rsid w:val="00113E27"/>
    <w:rsid w:val="00126D44"/>
    <w:rsid w:val="00130D27"/>
    <w:rsid w:val="0014045D"/>
    <w:rsid w:val="00143BE1"/>
    <w:rsid w:val="00146176"/>
    <w:rsid w:val="00147651"/>
    <w:rsid w:val="0015491C"/>
    <w:rsid w:val="001554EE"/>
    <w:rsid w:val="00160D99"/>
    <w:rsid w:val="00161926"/>
    <w:rsid w:val="00163D4A"/>
    <w:rsid w:val="00171C91"/>
    <w:rsid w:val="001816BC"/>
    <w:rsid w:val="00183AD8"/>
    <w:rsid w:val="001A424B"/>
    <w:rsid w:val="001A5F14"/>
    <w:rsid w:val="001B1DA3"/>
    <w:rsid w:val="001B448A"/>
    <w:rsid w:val="001B72FC"/>
    <w:rsid w:val="001B7BDF"/>
    <w:rsid w:val="001C0738"/>
    <w:rsid w:val="001C744B"/>
    <w:rsid w:val="001C7FE1"/>
    <w:rsid w:val="001D3F41"/>
    <w:rsid w:val="001E0FF2"/>
    <w:rsid w:val="001F1D4E"/>
    <w:rsid w:val="00222D5C"/>
    <w:rsid w:val="002242E8"/>
    <w:rsid w:val="00224349"/>
    <w:rsid w:val="00232541"/>
    <w:rsid w:val="00233F66"/>
    <w:rsid w:val="00242130"/>
    <w:rsid w:val="00256530"/>
    <w:rsid w:val="00263301"/>
    <w:rsid w:val="00265C7A"/>
    <w:rsid w:val="00276AAC"/>
    <w:rsid w:val="00286740"/>
    <w:rsid w:val="002A1565"/>
    <w:rsid w:val="002C15D6"/>
    <w:rsid w:val="002C5463"/>
    <w:rsid w:val="002D1704"/>
    <w:rsid w:val="002D38D0"/>
    <w:rsid w:val="002E4094"/>
    <w:rsid w:val="0030502D"/>
    <w:rsid w:val="00312734"/>
    <w:rsid w:val="003137F3"/>
    <w:rsid w:val="00331D85"/>
    <w:rsid w:val="00350D09"/>
    <w:rsid w:val="00355E60"/>
    <w:rsid w:val="00366276"/>
    <w:rsid w:val="00373D96"/>
    <w:rsid w:val="003A3EC2"/>
    <w:rsid w:val="003A3F31"/>
    <w:rsid w:val="003A5FFF"/>
    <w:rsid w:val="003A74AE"/>
    <w:rsid w:val="003D112C"/>
    <w:rsid w:val="003E60AC"/>
    <w:rsid w:val="003F0B9E"/>
    <w:rsid w:val="003F287F"/>
    <w:rsid w:val="003F39D2"/>
    <w:rsid w:val="003F475B"/>
    <w:rsid w:val="0041382D"/>
    <w:rsid w:val="00415F6E"/>
    <w:rsid w:val="00427307"/>
    <w:rsid w:val="00431977"/>
    <w:rsid w:val="00434931"/>
    <w:rsid w:val="0046186D"/>
    <w:rsid w:val="00463E63"/>
    <w:rsid w:val="004759E3"/>
    <w:rsid w:val="004760E8"/>
    <w:rsid w:val="00480804"/>
    <w:rsid w:val="004907B5"/>
    <w:rsid w:val="00492672"/>
    <w:rsid w:val="00493184"/>
    <w:rsid w:val="004C3BCD"/>
    <w:rsid w:val="004C490A"/>
    <w:rsid w:val="004C6556"/>
    <w:rsid w:val="004D2A8E"/>
    <w:rsid w:val="004E38F3"/>
    <w:rsid w:val="004E41CD"/>
    <w:rsid w:val="004E7737"/>
    <w:rsid w:val="00502895"/>
    <w:rsid w:val="00514698"/>
    <w:rsid w:val="00515BC1"/>
    <w:rsid w:val="0052502E"/>
    <w:rsid w:val="00525FD0"/>
    <w:rsid w:val="00526CC2"/>
    <w:rsid w:val="00536680"/>
    <w:rsid w:val="0055032B"/>
    <w:rsid w:val="0056327E"/>
    <w:rsid w:val="00566FF3"/>
    <w:rsid w:val="00572CDB"/>
    <w:rsid w:val="005749F5"/>
    <w:rsid w:val="00580E11"/>
    <w:rsid w:val="00585E2D"/>
    <w:rsid w:val="00594BBB"/>
    <w:rsid w:val="00596AB3"/>
    <w:rsid w:val="005B03D5"/>
    <w:rsid w:val="005B0565"/>
    <w:rsid w:val="005B358B"/>
    <w:rsid w:val="005B6621"/>
    <w:rsid w:val="005C2F17"/>
    <w:rsid w:val="005D3287"/>
    <w:rsid w:val="005D7A8A"/>
    <w:rsid w:val="005F0E20"/>
    <w:rsid w:val="0060210F"/>
    <w:rsid w:val="00620140"/>
    <w:rsid w:val="006246DF"/>
    <w:rsid w:val="006512B8"/>
    <w:rsid w:val="00653AC3"/>
    <w:rsid w:val="00662D90"/>
    <w:rsid w:val="0069432D"/>
    <w:rsid w:val="006A069D"/>
    <w:rsid w:val="006B15F0"/>
    <w:rsid w:val="006B7CC1"/>
    <w:rsid w:val="006C39BF"/>
    <w:rsid w:val="006C54F2"/>
    <w:rsid w:val="006E4511"/>
    <w:rsid w:val="006F57B3"/>
    <w:rsid w:val="006F6019"/>
    <w:rsid w:val="00702324"/>
    <w:rsid w:val="00717802"/>
    <w:rsid w:val="00720E5D"/>
    <w:rsid w:val="007300ED"/>
    <w:rsid w:val="00730891"/>
    <w:rsid w:val="00743DC7"/>
    <w:rsid w:val="007543CC"/>
    <w:rsid w:val="00754FB5"/>
    <w:rsid w:val="00765ECE"/>
    <w:rsid w:val="00771F49"/>
    <w:rsid w:val="00772EB9"/>
    <w:rsid w:val="007925E3"/>
    <w:rsid w:val="00795400"/>
    <w:rsid w:val="00796299"/>
    <w:rsid w:val="007A02F1"/>
    <w:rsid w:val="007C4080"/>
    <w:rsid w:val="007C691A"/>
    <w:rsid w:val="007C7CE8"/>
    <w:rsid w:val="007D48F4"/>
    <w:rsid w:val="007D6BC3"/>
    <w:rsid w:val="007E5A00"/>
    <w:rsid w:val="007F01BD"/>
    <w:rsid w:val="007F3E8B"/>
    <w:rsid w:val="007F40B3"/>
    <w:rsid w:val="007F4340"/>
    <w:rsid w:val="00801518"/>
    <w:rsid w:val="00801CA6"/>
    <w:rsid w:val="00811500"/>
    <w:rsid w:val="00812349"/>
    <w:rsid w:val="00814EF2"/>
    <w:rsid w:val="0083056F"/>
    <w:rsid w:val="008444DD"/>
    <w:rsid w:val="008505B1"/>
    <w:rsid w:val="008519AF"/>
    <w:rsid w:val="008560D5"/>
    <w:rsid w:val="00857D17"/>
    <w:rsid w:val="00886570"/>
    <w:rsid w:val="00893111"/>
    <w:rsid w:val="00896B04"/>
    <w:rsid w:val="008A464B"/>
    <w:rsid w:val="008B1809"/>
    <w:rsid w:val="008B645A"/>
    <w:rsid w:val="008C0600"/>
    <w:rsid w:val="008C5111"/>
    <w:rsid w:val="008D2D8B"/>
    <w:rsid w:val="008D3D27"/>
    <w:rsid w:val="00916114"/>
    <w:rsid w:val="00916382"/>
    <w:rsid w:val="00921DC2"/>
    <w:rsid w:val="00922627"/>
    <w:rsid w:val="00923EDC"/>
    <w:rsid w:val="00927282"/>
    <w:rsid w:val="009449C5"/>
    <w:rsid w:val="009524BB"/>
    <w:rsid w:val="009715AF"/>
    <w:rsid w:val="009760CC"/>
    <w:rsid w:val="00976E0D"/>
    <w:rsid w:val="009824B2"/>
    <w:rsid w:val="009864C9"/>
    <w:rsid w:val="0099069C"/>
    <w:rsid w:val="0099226E"/>
    <w:rsid w:val="00994DFA"/>
    <w:rsid w:val="009A207E"/>
    <w:rsid w:val="009B7CF2"/>
    <w:rsid w:val="009F091B"/>
    <w:rsid w:val="009F17CA"/>
    <w:rsid w:val="009F3122"/>
    <w:rsid w:val="009F3C4E"/>
    <w:rsid w:val="00A07537"/>
    <w:rsid w:val="00A11A42"/>
    <w:rsid w:val="00A172E9"/>
    <w:rsid w:val="00A43ADE"/>
    <w:rsid w:val="00A461E3"/>
    <w:rsid w:val="00A47EF0"/>
    <w:rsid w:val="00A501C3"/>
    <w:rsid w:val="00A50CF7"/>
    <w:rsid w:val="00A51111"/>
    <w:rsid w:val="00A63B18"/>
    <w:rsid w:val="00A75ED5"/>
    <w:rsid w:val="00A849F1"/>
    <w:rsid w:val="00AA1167"/>
    <w:rsid w:val="00AC2B19"/>
    <w:rsid w:val="00AC3651"/>
    <w:rsid w:val="00AC4729"/>
    <w:rsid w:val="00AD11B1"/>
    <w:rsid w:val="00AE09A9"/>
    <w:rsid w:val="00AE23EE"/>
    <w:rsid w:val="00AE5866"/>
    <w:rsid w:val="00AE7C70"/>
    <w:rsid w:val="00AF1EB6"/>
    <w:rsid w:val="00AF302C"/>
    <w:rsid w:val="00AF5C6D"/>
    <w:rsid w:val="00B00CA2"/>
    <w:rsid w:val="00B037DC"/>
    <w:rsid w:val="00B04227"/>
    <w:rsid w:val="00B05318"/>
    <w:rsid w:val="00B06D13"/>
    <w:rsid w:val="00B0729B"/>
    <w:rsid w:val="00B12A87"/>
    <w:rsid w:val="00B15A7F"/>
    <w:rsid w:val="00B17343"/>
    <w:rsid w:val="00B22549"/>
    <w:rsid w:val="00B35242"/>
    <w:rsid w:val="00B52DF0"/>
    <w:rsid w:val="00B540F1"/>
    <w:rsid w:val="00B5693F"/>
    <w:rsid w:val="00B625E1"/>
    <w:rsid w:val="00B66853"/>
    <w:rsid w:val="00B84894"/>
    <w:rsid w:val="00B8560A"/>
    <w:rsid w:val="00B86275"/>
    <w:rsid w:val="00B90779"/>
    <w:rsid w:val="00B92194"/>
    <w:rsid w:val="00B93F40"/>
    <w:rsid w:val="00B96A30"/>
    <w:rsid w:val="00BB2A04"/>
    <w:rsid w:val="00BB4DA8"/>
    <w:rsid w:val="00BB58F5"/>
    <w:rsid w:val="00BC26BD"/>
    <w:rsid w:val="00BC3FD8"/>
    <w:rsid w:val="00BC637B"/>
    <w:rsid w:val="00BD1539"/>
    <w:rsid w:val="00BD6FDE"/>
    <w:rsid w:val="00BF5802"/>
    <w:rsid w:val="00C04501"/>
    <w:rsid w:val="00C05717"/>
    <w:rsid w:val="00C1379F"/>
    <w:rsid w:val="00C168CB"/>
    <w:rsid w:val="00C233D5"/>
    <w:rsid w:val="00C26908"/>
    <w:rsid w:val="00C40BCC"/>
    <w:rsid w:val="00C4277D"/>
    <w:rsid w:val="00C45D1B"/>
    <w:rsid w:val="00C5108C"/>
    <w:rsid w:val="00C63557"/>
    <w:rsid w:val="00C66C18"/>
    <w:rsid w:val="00C67E1F"/>
    <w:rsid w:val="00C7569E"/>
    <w:rsid w:val="00C772E3"/>
    <w:rsid w:val="00C87482"/>
    <w:rsid w:val="00C9673F"/>
    <w:rsid w:val="00CB2D14"/>
    <w:rsid w:val="00CB50FD"/>
    <w:rsid w:val="00CB562B"/>
    <w:rsid w:val="00CB5A54"/>
    <w:rsid w:val="00CC0F17"/>
    <w:rsid w:val="00CC5334"/>
    <w:rsid w:val="00CD0A0B"/>
    <w:rsid w:val="00CD1C87"/>
    <w:rsid w:val="00CD7117"/>
    <w:rsid w:val="00CE396B"/>
    <w:rsid w:val="00CE7AF2"/>
    <w:rsid w:val="00CF215C"/>
    <w:rsid w:val="00CF2A96"/>
    <w:rsid w:val="00CF5549"/>
    <w:rsid w:val="00D05D18"/>
    <w:rsid w:val="00D11BDA"/>
    <w:rsid w:val="00D15A4A"/>
    <w:rsid w:val="00D21093"/>
    <w:rsid w:val="00D42B19"/>
    <w:rsid w:val="00D4603D"/>
    <w:rsid w:val="00D50E3C"/>
    <w:rsid w:val="00D77826"/>
    <w:rsid w:val="00D83D1E"/>
    <w:rsid w:val="00D85CD0"/>
    <w:rsid w:val="00D91F27"/>
    <w:rsid w:val="00DA15FD"/>
    <w:rsid w:val="00DB0884"/>
    <w:rsid w:val="00DB14A2"/>
    <w:rsid w:val="00DB5082"/>
    <w:rsid w:val="00DB64B9"/>
    <w:rsid w:val="00DB6DA0"/>
    <w:rsid w:val="00DD03F1"/>
    <w:rsid w:val="00DD7530"/>
    <w:rsid w:val="00DE4F1B"/>
    <w:rsid w:val="00DF49E8"/>
    <w:rsid w:val="00E3153B"/>
    <w:rsid w:val="00E41440"/>
    <w:rsid w:val="00E45612"/>
    <w:rsid w:val="00E46037"/>
    <w:rsid w:val="00E5091B"/>
    <w:rsid w:val="00E54239"/>
    <w:rsid w:val="00E6452B"/>
    <w:rsid w:val="00E80FDC"/>
    <w:rsid w:val="00E92DBE"/>
    <w:rsid w:val="00EA04DB"/>
    <w:rsid w:val="00EC65DB"/>
    <w:rsid w:val="00ED2407"/>
    <w:rsid w:val="00ED527D"/>
    <w:rsid w:val="00EE2FEF"/>
    <w:rsid w:val="00EE4C10"/>
    <w:rsid w:val="00F06C2D"/>
    <w:rsid w:val="00F0768E"/>
    <w:rsid w:val="00F133C2"/>
    <w:rsid w:val="00F158A4"/>
    <w:rsid w:val="00F17EA9"/>
    <w:rsid w:val="00F25A73"/>
    <w:rsid w:val="00F27E16"/>
    <w:rsid w:val="00F33DE1"/>
    <w:rsid w:val="00F42206"/>
    <w:rsid w:val="00F445F6"/>
    <w:rsid w:val="00F51F50"/>
    <w:rsid w:val="00F52A0C"/>
    <w:rsid w:val="00F61F22"/>
    <w:rsid w:val="00F672E5"/>
    <w:rsid w:val="00F673A8"/>
    <w:rsid w:val="00F74E13"/>
    <w:rsid w:val="00F7641F"/>
    <w:rsid w:val="00F77FFA"/>
    <w:rsid w:val="00F82BA1"/>
    <w:rsid w:val="00FC266D"/>
    <w:rsid w:val="00FC2F13"/>
    <w:rsid w:val="00FF3A0A"/>
    <w:rsid w:val="00FF3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311908327">
      <w:bodyDiv w:val="1"/>
      <w:marLeft w:val="0"/>
      <w:marRight w:val="0"/>
      <w:marTop w:val="0"/>
      <w:marBottom w:val="0"/>
      <w:divBdr>
        <w:top w:val="none" w:sz="0" w:space="0" w:color="auto"/>
        <w:left w:val="none" w:sz="0" w:space="0" w:color="auto"/>
        <w:bottom w:val="none" w:sz="0" w:space="0" w:color="auto"/>
        <w:right w:val="none" w:sz="0" w:space="0" w:color="auto"/>
      </w:divBdr>
    </w:div>
    <w:div w:id="1414814262">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C3E2F-93A3-4C44-AB48-6402F70C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4</DocSecurity>
  <Lines>6</Lines>
  <Paragraphs>1</Paragraphs>
  <ScaleCrop>false</ScaleCrop>
  <Company>Lenovo</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ZHONGM</cp:lastModifiedBy>
  <cp:revision>2</cp:revision>
  <dcterms:created xsi:type="dcterms:W3CDTF">2023-12-28T16:02:00Z</dcterms:created>
  <dcterms:modified xsi:type="dcterms:W3CDTF">2023-12-28T16:02:00Z</dcterms:modified>
</cp:coreProperties>
</file>