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62" w:rsidRDefault="0041342C">
      <w:pPr>
        <w:jc w:val="center"/>
        <w:rPr>
          <w:rFonts w:ascii="仿宋" w:eastAsia="仿宋" w:hAnsi="仿宋"/>
          <w:b/>
          <w:sz w:val="24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</w:rPr>
        <w:t>关于西部利得基金管理有限公司旗下部分基金</w:t>
      </w:r>
      <w:r w:rsidR="00D33A7C">
        <w:rPr>
          <w:rFonts w:ascii="仿宋" w:eastAsia="仿宋" w:hAnsi="仿宋" w:hint="eastAsia"/>
          <w:b/>
          <w:sz w:val="32"/>
        </w:rPr>
        <w:t>202</w:t>
      </w:r>
      <w:r w:rsidR="00D33A7C">
        <w:rPr>
          <w:rFonts w:ascii="仿宋" w:eastAsia="仿宋" w:hAnsi="仿宋"/>
          <w:b/>
          <w:sz w:val="32"/>
        </w:rPr>
        <w:t>4</w:t>
      </w:r>
      <w:r>
        <w:rPr>
          <w:rFonts w:ascii="仿宋" w:eastAsia="仿宋" w:hAnsi="仿宋" w:hint="eastAsia"/>
          <w:b/>
          <w:sz w:val="32"/>
        </w:rPr>
        <w:t>年非港股通交易日暂停申购、赎回、转换及定期定额投资业务的公告</w:t>
      </w:r>
    </w:p>
    <w:p w:rsidR="000B2762" w:rsidRDefault="000B2762">
      <w:pPr>
        <w:rPr>
          <w:rFonts w:ascii="仿宋" w:eastAsia="仿宋" w:hAnsi="仿宋"/>
          <w:sz w:val="24"/>
        </w:rPr>
      </w:pPr>
    </w:p>
    <w:p w:rsidR="000B2762" w:rsidRDefault="0041342C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根据西部利得基金管理有限公司（以下简称“本公司”）旗下基金的基金合同和招募说明书的有关规定，本公司旗下部分基金的开放日为上海证券交易所、深圳证券交易所及相关期货交易所的正常交易日的交易时间（若基金参与港股通交易且该工作日为非港股通交易日时，则基金有权不开放申购、赎回及转换业务，并按规定进行公告），但基金管理人根据法律法规、中国证监会的要求或本基金合同的规定公告暂停申购、赎回时除外。</w:t>
      </w:r>
    </w:p>
    <w:p w:rsidR="000B2762" w:rsidRDefault="0041342C">
      <w:pPr>
        <w:ind w:firstLineChars="200" w:firstLine="480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sz w:val="24"/>
        </w:rPr>
        <w:t>为保障基金平稳运作，保护持有人利益，依据《关于</w:t>
      </w:r>
      <w:r w:rsidR="00D33A7C">
        <w:rPr>
          <w:rFonts w:ascii="仿宋" w:eastAsia="仿宋" w:hAnsi="仿宋" w:hint="eastAsia"/>
          <w:sz w:val="24"/>
        </w:rPr>
        <w:t>202</w:t>
      </w:r>
      <w:r w:rsidR="00D33A7C"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年岁末及</w:t>
      </w:r>
      <w:r w:rsidR="00D33A7C">
        <w:rPr>
          <w:rFonts w:ascii="仿宋" w:eastAsia="仿宋" w:hAnsi="仿宋" w:hint="eastAsia"/>
          <w:sz w:val="24"/>
        </w:rPr>
        <w:t>202</w:t>
      </w:r>
      <w:r w:rsidR="00D33A7C">
        <w:rPr>
          <w:rFonts w:ascii="仿宋" w:eastAsia="仿宋" w:hAnsi="仿宋"/>
          <w:sz w:val="24"/>
        </w:rPr>
        <w:t>4</w:t>
      </w:r>
      <w:r>
        <w:rPr>
          <w:rFonts w:ascii="仿宋" w:eastAsia="仿宋" w:hAnsi="仿宋" w:hint="eastAsia"/>
          <w:sz w:val="24"/>
        </w:rPr>
        <w:t>年沪港通下港股通交易日安排的通知》、《关于</w:t>
      </w:r>
      <w:r w:rsidR="00D33A7C">
        <w:rPr>
          <w:rFonts w:ascii="仿宋" w:eastAsia="仿宋" w:hAnsi="仿宋" w:hint="eastAsia"/>
          <w:sz w:val="24"/>
        </w:rPr>
        <w:t>202</w:t>
      </w:r>
      <w:r w:rsidR="00D33A7C"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年底及</w:t>
      </w:r>
      <w:r w:rsidR="00D33A7C">
        <w:rPr>
          <w:rFonts w:ascii="仿宋" w:eastAsia="仿宋" w:hAnsi="仿宋" w:hint="eastAsia"/>
          <w:sz w:val="24"/>
        </w:rPr>
        <w:t>202</w:t>
      </w:r>
      <w:r w:rsidR="00D33A7C">
        <w:rPr>
          <w:rFonts w:ascii="仿宋" w:eastAsia="仿宋" w:hAnsi="仿宋"/>
          <w:sz w:val="24"/>
        </w:rPr>
        <w:t>4</w:t>
      </w:r>
      <w:r>
        <w:rPr>
          <w:rFonts w:ascii="仿宋" w:eastAsia="仿宋" w:hAnsi="仿宋" w:hint="eastAsia"/>
          <w:sz w:val="24"/>
        </w:rPr>
        <w:t>年深港通下的港股通交易日安排的通知》及相关法律文件的规定，本公司将于</w:t>
      </w:r>
      <w:r w:rsidR="003A05DD" w:rsidDel="003A05DD">
        <w:rPr>
          <w:rFonts w:ascii="仿宋" w:eastAsia="仿宋" w:hAnsi="仿宋" w:hint="eastAsia"/>
          <w:sz w:val="24"/>
        </w:rPr>
        <w:t xml:space="preserve"> </w:t>
      </w:r>
      <w:r w:rsidR="00D33A7C">
        <w:rPr>
          <w:rFonts w:ascii="仿宋" w:eastAsia="仿宋" w:hAnsi="仿宋" w:hint="eastAsia"/>
          <w:sz w:val="24"/>
        </w:rPr>
        <w:t>202</w:t>
      </w:r>
      <w:r w:rsidR="00D33A7C">
        <w:rPr>
          <w:rFonts w:ascii="仿宋" w:eastAsia="仿宋" w:hAnsi="仿宋"/>
          <w:sz w:val="24"/>
        </w:rPr>
        <w:t>4</w:t>
      </w:r>
      <w:r>
        <w:rPr>
          <w:rFonts w:ascii="仿宋" w:eastAsia="仿宋" w:hAnsi="仿宋" w:hint="eastAsia"/>
          <w:sz w:val="24"/>
        </w:rPr>
        <w:t>年非港股通交易日暂停旗下部分基金办理申购、赎回、转换和定投等业务，并自该非港股通交易日的下一开放日恢复日常申购、赎回、转换和定投等业务。</w:t>
      </w:r>
      <w:r>
        <w:rPr>
          <w:rFonts w:ascii="仿宋" w:eastAsia="仿宋" w:hAnsi="仿宋" w:hint="eastAsia"/>
          <w:b/>
          <w:sz w:val="24"/>
        </w:rPr>
        <w:t>届时不再另行公告。</w:t>
      </w:r>
    </w:p>
    <w:p w:rsidR="000B2762" w:rsidRDefault="000B2762" w:rsidP="003B3EBD">
      <w:pPr>
        <w:ind w:firstLineChars="200" w:firstLine="480"/>
        <w:rPr>
          <w:rFonts w:ascii="仿宋" w:eastAsia="仿宋" w:hAnsi="仿宋"/>
          <w:b/>
          <w:sz w:val="24"/>
        </w:rPr>
      </w:pPr>
    </w:p>
    <w:p w:rsidR="000B2762" w:rsidRDefault="0041342C" w:rsidP="003B3EBD">
      <w:pPr>
        <w:ind w:firstLineChars="200" w:firstLine="480"/>
        <w:rPr>
          <w:rFonts w:ascii="仿宋" w:eastAsia="仿宋" w:hAnsi="仿宋"/>
          <w:b/>
          <w:sz w:val="24"/>
        </w:rPr>
        <w:pPrChange w:id="1" w:author="ZHONGM" w:date="2023-12-29T00:04:00Z">
          <w:pPr>
            <w:ind w:firstLineChars="200" w:firstLine="480"/>
          </w:pPr>
        </w:pPrChange>
      </w:pPr>
      <w:r>
        <w:rPr>
          <w:rFonts w:ascii="仿宋" w:eastAsia="仿宋" w:hAnsi="仿宋" w:hint="eastAsia"/>
          <w:b/>
          <w:sz w:val="24"/>
        </w:rPr>
        <w:t>一、适用基金范围</w:t>
      </w:r>
    </w:p>
    <w:tbl>
      <w:tblPr>
        <w:tblStyle w:val="a8"/>
        <w:tblW w:w="8926" w:type="dxa"/>
        <w:tblLook w:val="04A0"/>
      </w:tblPr>
      <w:tblGrid>
        <w:gridCol w:w="704"/>
        <w:gridCol w:w="1418"/>
        <w:gridCol w:w="6804"/>
      </w:tblGrid>
      <w:tr w:rsidR="000B2762" w:rsidTr="002A27C0">
        <w:tc>
          <w:tcPr>
            <w:tcW w:w="704" w:type="dxa"/>
            <w:vAlign w:val="center"/>
          </w:tcPr>
          <w:p w:rsidR="000B2762" w:rsidRDefault="004134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0B2762" w:rsidRDefault="004134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基金代码</w:t>
            </w:r>
          </w:p>
        </w:tc>
        <w:tc>
          <w:tcPr>
            <w:tcW w:w="6804" w:type="dxa"/>
            <w:vAlign w:val="center"/>
          </w:tcPr>
          <w:p w:rsidR="000B2762" w:rsidRDefault="004134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基金名称</w:t>
            </w:r>
          </w:p>
        </w:tc>
      </w:tr>
      <w:tr w:rsidR="000B2762" w:rsidTr="002A27C0">
        <w:tc>
          <w:tcPr>
            <w:tcW w:w="704" w:type="dxa"/>
            <w:vAlign w:val="center"/>
          </w:tcPr>
          <w:p w:rsidR="000B2762" w:rsidRDefault="004134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B2762" w:rsidRDefault="004134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008861</w:t>
            </w:r>
          </w:p>
        </w:tc>
        <w:tc>
          <w:tcPr>
            <w:tcW w:w="6804" w:type="dxa"/>
            <w:vAlign w:val="center"/>
          </w:tcPr>
          <w:p w:rsidR="000B2762" w:rsidRDefault="004134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西部利得港股通新机遇灵活配置混合型证券投资基金</w:t>
            </w:r>
            <w:r w:rsidR="003456AC">
              <w:rPr>
                <w:rFonts w:ascii="仿宋" w:eastAsia="仿宋" w:hAnsi="仿宋" w:hint="eastAsia"/>
                <w:sz w:val="24"/>
              </w:rPr>
              <w:t>A类份额</w:t>
            </w:r>
          </w:p>
        </w:tc>
      </w:tr>
      <w:tr w:rsidR="003456AC" w:rsidTr="003456AC">
        <w:tc>
          <w:tcPr>
            <w:tcW w:w="704" w:type="dxa"/>
            <w:vAlign w:val="center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10093</w:t>
            </w:r>
          </w:p>
        </w:tc>
        <w:tc>
          <w:tcPr>
            <w:tcW w:w="6804" w:type="dxa"/>
            <w:vAlign w:val="center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西部利得港股通新机遇灵活配置混合型证券投资基金</w:t>
            </w:r>
            <w:r>
              <w:rPr>
                <w:rFonts w:ascii="仿宋" w:eastAsia="仿宋" w:hAnsi="仿宋"/>
                <w:sz w:val="24"/>
              </w:rPr>
              <w:t>C</w:t>
            </w:r>
            <w:r>
              <w:rPr>
                <w:rFonts w:ascii="仿宋" w:eastAsia="仿宋" w:hAnsi="仿宋" w:hint="eastAsia"/>
                <w:sz w:val="24"/>
              </w:rPr>
              <w:t>类份额</w:t>
            </w:r>
          </w:p>
        </w:tc>
      </w:tr>
      <w:tr w:rsidR="000B2762" w:rsidTr="002A27C0">
        <w:tc>
          <w:tcPr>
            <w:tcW w:w="704" w:type="dxa"/>
            <w:vAlign w:val="center"/>
          </w:tcPr>
          <w:p w:rsidR="000B2762" w:rsidRDefault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B2762" w:rsidRDefault="004134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012975</w:t>
            </w:r>
          </w:p>
        </w:tc>
        <w:tc>
          <w:tcPr>
            <w:tcW w:w="6804" w:type="dxa"/>
            <w:vAlign w:val="center"/>
          </w:tcPr>
          <w:p w:rsidR="000B2762" w:rsidRDefault="004134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西部利得碳中和混合型发起式证券投资基金</w:t>
            </w:r>
            <w:r w:rsidR="003456AC">
              <w:rPr>
                <w:rFonts w:ascii="仿宋" w:eastAsia="仿宋" w:hAnsi="仿宋" w:hint="eastAsia"/>
                <w:sz w:val="24"/>
              </w:rPr>
              <w:t>A类份额</w:t>
            </w:r>
          </w:p>
        </w:tc>
      </w:tr>
      <w:tr w:rsidR="003456AC" w:rsidTr="003456AC">
        <w:tc>
          <w:tcPr>
            <w:tcW w:w="704" w:type="dxa"/>
            <w:vAlign w:val="center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4</w:t>
            </w:r>
          </w:p>
        </w:tc>
        <w:tc>
          <w:tcPr>
            <w:tcW w:w="1418" w:type="dxa"/>
            <w:vAlign w:val="center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12976</w:t>
            </w:r>
          </w:p>
        </w:tc>
        <w:tc>
          <w:tcPr>
            <w:tcW w:w="6804" w:type="dxa"/>
            <w:vAlign w:val="center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西部利得碳中和混合型发起式证券投资基金</w:t>
            </w:r>
            <w:r>
              <w:rPr>
                <w:rFonts w:ascii="仿宋" w:eastAsia="仿宋" w:hAnsi="仿宋"/>
                <w:sz w:val="24"/>
              </w:rPr>
              <w:t>C</w:t>
            </w:r>
            <w:r>
              <w:rPr>
                <w:rFonts w:ascii="仿宋" w:eastAsia="仿宋" w:hAnsi="仿宋" w:hint="eastAsia"/>
                <w:sz w:val="24"/>
              </w:rPr>
              <w:t>类份额</w:t>
            </w:r>
          </w:p>
        </w:tc>
      </w:tr>
      <w:tr w:rsidR="000B2762" w:rsidTr="002A27C0">
        <w:tc>
          <w:tcPr>
            <w:tcW w:w="704" w:type="dxa"/>
            <w:vAlign w:val="center"/>
          </w:tcPr>
          <w:p w:rsidR="000B2762" w:rsidRDefault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1418" w:type="dxa"/>
          </w:tcPr>
          <w:p w:rsidR="000B2762" w:rsidRDefault="004134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671010</w:t>
            </w:r>
          </w:p>
        </w:tc>
        <w:tc>
          <w:tcPr>
            <w:tcW w:w="6804" w:type="dxa"/>
          </w:tcPr>
          <w:p w:rsidR="000B2762" w:rsidRDefault="004134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西部利得策略优选混合型证券投资基金</w:t>
            </w:r>
            <w:r w:rsidR="003456AC">
              <w:rPr>
                <w:rFonts w:ascii="仿宋" w:eastAsia="仿宋" w:hAnsi="仿宋" w:hint="eastAsia"/>
                <w:sz w:val="24"/>
              </w:rPr>
              <w:t>A类份额</w:t>
            </w:r>
          </w:p>
        </w:tc>
      </w:tr>
      <w:tr w:rsidR="003456AC" w:rsidTr="003456AC">
        <w:tc>
          <w:tcPr>
            <w:tcW w:w="704" w:type="dxa"/>
            <w:vAlign w:val="center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418" w:type="dxa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11060</w:t>
            </w:r>
          </w:p>
        </w:tc>
        <w:tc>
          <w:tcPr>
            <w:tcW w:w="6804" w:type="dxa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西部利得策略优选混合型证券投资基金</w:t>
            </w:r>
            <w:r>
              <w:rPr>
                <w:rFonts w:ascii="仿宋" w:eastAsia="仿宋" w:hAnsi="仿宋"/>
                <w:sz w:val="24"/>
              </w:rPr>
              <w:t>C</w:t>
            </w:r>
            <w:r>
              <w:rPr>
                <w:rFonts w:ascii="仿宋" w:eastAsia="仿宋" w:hAnsi="仿宋" w:hint="eastAsia"/>
                <w:sz w:val="24"/>
              </w:rPr>
              <w:t>类份额</w:t>
            </w:r>
          </w:p>
        </w:tc>
      </w:tr>
      <w:tr w:rsidR="000B2762" w:rsidTr="002A27C0">
        <w:tc>
          <w:tcPr>
            <w:tcW w:w="704" w:type="dxa"/>
            <w:vAlign w:val="center"/>
          </w:tcPr>
          <w:p w:rsidR="000B2762" w:rsidRDefault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1418" w:type="dxa"/>
          </w:tcPr>
          <w:p w:rsidR="000B2762" w:rsidRDefault="004134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015412</w:t>
            </w:r>
          </w:p>
        </w:tc>
        <w:tc>
          <w:tcPr>
            <w:tcW w:w="6804" w:type="dxa"/>
          </w:tcPr>
          <w:p w:rsidR="000B2762" w:rsidRDefault="004134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西部利得数字产业混合型证券投资基金</w:t>
            </w:r>
            <w:r w:rsidR="003456AC">
              <w:rPr>
                <w:rFonts w:ascii="仿宋" w:eastAsia="仿宋" w:hAnsi="仿宋" w:hint="eastAsia"/>
                <w:sz w:val="24"/>
              </w:rPr>
              <w:t>A类份额</w:t>
            </w:r>
          </w:p>
        </w:tc>
      </w:tr>
      <w:tr w:rsidR="003456AC" w:rsidTr="003456AC">
        <w:tc>
          <w:tcPr>
            <w:tcW w:w="704" w:type="dxa"/>
            <w:vAlign w:val="center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418" w:type="dxa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15413</w:t>
            </w:r>
          </w:p>
        </w:tc>
        <w:tc>
          <w:tcPr>
            <w:tcW w:w="6804" w:type="dxa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西部利得数字产业混合型证券投资基金</w:t>
            </w:r>
            <w:r>
              <w:rPr>
                <w:rFonts w:ascii="仿宋" w:eastAsia="仿宋" w:hAnsi="仿宋"/>
                <w:sz w:val="24"/>
              </w:rPr>
              <w:t>C</w:t>
            </w:r>
            <w:r>
              <w:rPr>
                <w:rFonts w:ascii="仿宋" w:eastAsia="仿宋" w:hAnsi="仿宋" w:hint="eastAsia"/>
                <w:sz w:val="24"/>
              </w:rPr>
              <w:t>类份额</w:t>
            </w:r>
          </w:p>
        </w:tc>
      </w:tr>
      <w:tr w:rsidR="003456AC" w:rsidTr="002A27C0">
        <w:tc>
          <w:tcPr>
            <w:tcW w:w="704" w:type="dxa"/>
            <w:vAlign w:val="center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1418" w:type="dxa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015043</w:t>
            </w:r>
          </w:p>
        </w:tc>
        <w:tc>
          <w:tcPr>
            <w:tcW w:w="6804" w:type="dxa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西部利得时代动力混合型发起式证券投资基金A类份额</w:t>
            </w:r>
          </w:p>
        </w:tc>
      </w:tr>
      <w:tr w:rsidR="003456AC" w:rsidTr="003456AC">
        <w:tc>
          <w:tcPr>
            <w:tcW w:w="704" w:type="dxa"/>
            <w:vAlign w:val="center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1418" w:type="dxa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15044</w:t>
            </w:r>
          </w:p>
        </w:tc>
        <w:tc>
          <w:tcPr>
            <w:tcW w:w="6804" w:type="dxa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西部利得时代动力混合型发起式证券投资基金</w:t>
            </w:r>
            <w:r>
              <w:rPr>
                <w:rFonts w:ascii="仿宋" w:eastAsia="仿宋" w:hAnsi="仿宋"/>
                <w:sz w:val="24"/>
              </w:rPr>
              <w:t>C</w:t>
            </w:r>
            <w:r>
              <w:rPr>
                <w:rFonts w:ascii="仿宋" w:eastAsia="仿宋" w:hAnsi="仿宋" w:hint="eastAsia"/>
                <w:sz w:val="24"/>
              </w:rPr>
              <w:t>类份额</w:t>
            </w:r>
          </w:p>
        </w:tc>
      </w:tr>
      <w:tr w:rsidR="003456AC" w:rsidTr="002A27C0">
        <w:tc>
          <w:tcPr>
            <w:tcW w:w="704" w:type="dxa"/>
            <w:vAlign w:val="center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</w:t>
            </w:r>
          </w:p>
        </w:tc>
        <w:tc>
          <w:tcPr>
            <w:tcW w:w="1418" w:type="dxa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15927</w:t>
            </w:r>
          </w:p>
        </w:tc>
        <w:tc>
          <w:tcPr>
            <w:tcW w:w="6804" w:type="dxa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西部利得绿色能源混合型证券投资基金A类份额</w:t>
            </w:r>
          </w:p>
        </w:tc>
      </w:tr>
      <w:tr w:rsidR="003456AC" w:rsidTr="003456AC">
        <w:tc>
          <w:tcPr>
            <w:tcW w:w="704" w:type="dxa"/>
            <w:vAlign w:val="center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418" w:type="dxa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15928</w:t>
            </w:r>
          </w:p>
        </w:tc>
        <w:tc>
          <w:tcPr>
            <w:tcW w:w="6804" w:type="dxa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西部利得绿色能源混合型证券投资基金</w:t>
            </w:r>
            <w:r>
              <w:rPr>
                <w:rFonts w:ascii="仿宋" w:eastAsia="仿宋" w:hAnsi="仿宋"/>
                <w:sz w:val="24"/>
              </w:rPr>
              <w:t>C</w:t>
            </w:r>
            <w:r>
              <w:rPr>
                <w:rFonts w:ascii="仿宋" w:eastAsia="仿宋" w:hAnsi="仿宋" w:hint="eastAsia"/>
                <w:sz w:val="24"/>
              </w:rPr>
              <w:t>类份额</w:t>
            </w:r>
          </w:p>
        </w:tc>
      </w:tr>
      <w:tr w:rsidR="005954A4" w:rsidTr="003456AC">
        <w:tc>
          <w:tcPr>
            <w:tcW w:w="704" w:type="dxa"/>
            <w:vAlign w:val="center"/>
          </w:tcPr>
          <w:p w:rsidR="005954A4" w:rsidRDefault="005954A4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418" w:type="dxa"/>
          </w:tcPr>
          <w:p w:rsidR="005954A4" w:rsidRDefault="005954A4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20064</w:t>
            </w:r>
          </w:p>
        </w:tc>
        <w:tc>
          <w:tcPr>
            <w:tcW w:w="6804" w:type="dxa"/>
          </w:tcPr>
          <w:p w:rsidR="005954A4" w:rsidRDefault="005954A4" w:rsidP="003456AC">
            <w:pPr>
              <w:jc w:val="center"/>
              <w:rPr>
                <w:rFonts w:ascii="仿宋" w:eastAsia="仿宋" w:hAnsi="仿宋"/>
                <w:sz w:val="24"/>
              </w:rPr>
            </w:pPr>
            <w:r w:rsidRPr="005954A4">
              <w:rPr>
                <w:rFonts w:ascii="仿宋" w:eastAsia="仿宋" w:hAnsi="仿宋" w:hint="eastAsia"/>
                <w:sz w:val="24"/>
              </w:rPr>
              <w:t>西部利得科技创新混合型证券投资基金</w:t>
            </w:r>
            <w:r>
              <w:rPr>
                <w:rFonts w:ascii="仿宋" w:eastAsia="仿宋" w:hAnsi="仿宋" w:hint="eastAsia"/>
                <w:sz w:val="24"/>
              </w:rPr>
              <w:t>A类份额</w:t>
            </w:r>
          </w:p>
        </w:tc>
      </w:tr>
      <w:tr w:rsidR="005954A4" w:rsidTr="003456AC">
        <w:tc>
          <w:tcPr>
            <w:tcW w:w="704" w:type="dxa"/>
            <w:vAlign w:val="center"/>
          </w:tcPr>
          <w:p w:rsidR="005954A4" w:rsidRDefault="005954A4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1418" w:type="dxa"/>
          </w:tcPr>
          <w:p w:rsidR="005954A4" w:rsidRDefault="005954A4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20065</w:t>
            </w:r>
          </w:p>
        </w:tc>
        <w:tc>
          <w:tcPr>
            <w:tcW w:w="6804" w:type="dxa"/>
          </w:tcPr>
          <w:p w:rsidR="005954A4" w:rsidRDefault="005954A4" w:rsidP="003456AC">
            <w:pPr>
              <w:jc w:val="center"/>
              <w:rPr>
                <w:rFonts w:ascii="仿宋" w:eastAsia="仿宋" w:hAnsi="仿宋"/>
                <w:sz w:val="24"/>
              </w:rPr>
            </w:pPr>
            <w:r w:rsidRPr="005954A4">
              <w:rPr>
                <w:rFonts w:ascii="仿宋" w:eastAsia="仿宋" w:hAnsi="仿宋" w:hint="eastAsia"/>
                <w:sz w:val="24"/>
              </w:rPr>
              <w:t>西部利得科技创新混合型证券投资基金</w:t>
            </w:r>
            <w:r>
              <w:rPr>
                <w:rFonts w:ascii="仿宋" w:eastAsia="仿宋" w:hAnsi="仿宋"/>
                <w:sz w:val="24"/>
              </w:rPr>
              <w:t>C</w:t>
            </w:r>
            <w:r>
              <w:rPr>
                <w:rFonts w:ascii="仿宋" w:eastAsia="仿宋" w:hAnsi="仿宋" w:hint="eastAsia"/>
                <w:sz w:val="24"/>
              </w:rPr>
              <w:t>类份额</w:t>
            </w:r>
          </w:p>
        </w:tc>
      </w:tr>
    </w:tbl>
    <w:p w:rsidR="000B2762" w:rsidRDefault="000B2762" w:rsidP="003B3EBD">
      <w:pPr>
        <w:ind w:firstLineChars="200" w:firstLine="480"/>
        <w:rPr>
          <w:rFonts w:ascii="仿宋" w:eastAsia="仿宋" w:hAnsi="仿宋"/>
          <w:b/>
          <w:sz w:val="24"/>
        </w:rPr>
      </w:pPr>
    </w:p>
    <w:p w:rsidR="000B2762" w:rsidRDefault="0041342C" w:rsidP="003B3EBD">
      <w:pPr>
        <w:ind w:firstLineChars="200" w:firstLine="480"/>
        <w:rPr>
          <w:rFonts w:ascii="仿宋" w:eastAsia="仿宋" w:hAnsi="仿宋"/>
          <w:b/>
          <w:sz w:val="24"/>
        </w:rPr>
        <w:pPrChange w:id="2" w:author="ZHONGM" w:date="2023-12-29T00:04:00Z">
          <w:pPr>
            <w:ind w:firstLineChars="200" w:firstLine="480"/>
          </w:pPr>
        </w:pPrChange>
      </w:pPr>
      <w:r>
        <w:rPr>
          <w:rFonts w:ascii="仿宋" w:eastAsia="仿宋" w:hAnsi="仿宋" w:hint="eastAsia"/>
          <w:b/>
          <w:sz w:val="24"/>
        </w:rPr>
        <w:t>二、适用时间范围</w:t>
      </w:r>
    </w:p>
    <w:p w:rsidR="000B2762" w:rsidRDefault="0041342C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202</w:t>
      </w:r>
      <w:r w:rsidR="003A05DD">
        <w:rPr>
          <w:rFonts w:ascii="仿宋" w:eastAsia="仿宋" w:hAnsi="仿宋"/>
          <w:sz w:val="24"/>
        </w:rPr>
        <w:t>4</w:t>
      </w:r>
      <w:r>
        <w:rPr>
          <w:rFonts w:ascii="仿宋" w:eastAsia="仿宋" w:hAnsi="仿宋" w:hint="eastAsia"/>
          <w:sz w:val="24"/>
        </w:rPr>
        <w:t>年非港股通交易日提示如下：</w:t>
      </w:r>
    </w:p>
    <w:tbl>
      <w:tblPr>
        <w:tblStyle w:val="a8"/>
        <w:tblW w:w="6598" w:type="dxa"/>
        <w:tblInd w:w="485" w:type="dxa"/>
        <w:tblLook w:val="04A0"/>
      </w:tblPr>
      <w:tblGrid>
        <w:gridCol w:w="6598"/>
      </w:tblGrid>
      <w:tr w:rsidR="006577E3" w:rsidTr="002C55F7">
        <w:tc>
          <w:tcPr>
            <w:tcW w:w="6598" w:type="dxa"/>
            <w:vAlign w:val="center"/>
          </w:tcPr>
          <w:p w:rsidR="006577E3" w:rsidRDefault="006577E3" w:rsidP="006577E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/>
                <w:bCs/>
                <w:color w:val="4D4D4D"/>
                <w:sz w:val="24"/>
              </w:rPr>
              <w:t>2024年</w:t>
            </w:r>
            <w:r w:rsidRPr="0029338E">
              <w:rPr>
                <w:rFonts w:ascii="仿宋" w:eastAsia="仿宋" w:hAnsi="仿宋" w:cs="宋体" w:hint="eastAsia"/>
                <w:bCs/>
                <w:color w:val="4D4D4D"/>
                <w:sz w:val="24"/>
              </w:rPr>
              <w:t>3月2</w:t>
            </w:r>
            <w:r w:rsidRPr="0029338E">
              <w:rPr>
                <w:rFonts w:ascii="仿宋" w:eastAsia="仿宋" w:hAnsi="仿宋" w:cs="宋体"/>
                <w:bCs/>
                <w:color w:val="4D4D4D"/>
                <w:sz w:val="24"/>
              </w:rPr>
              <w:t>9日</w:t>
            </w:r>
            <w:r>
              <w:rPr>
                <w:rFonts w:ascii="仿宋" w:eastAsia="仿宋" w:hAnsi="仿宋" w:cs="宋体"/>
                <w:bCs/>
                <w:color w:val="4D4D4D"/>
                <w:sz w:val="24"/>
              </w:rPr>
              <w:t>（星期五）</w:t>
            </w:r>
          </w:p>
        </w:tc>
      </w:tr>
      <w:tr w:rsidR="006577E3" w:rsidTr="002C55F7">
        <w:tc>
          <w:tcPr>
            <w:tcW w:w="6598" w:type="dxa"/>
            <w:vAlign w:val="center"/>
          </w:tcPr>
          <w:p w:rsidR="006577E3" w:rsidRDefault="006577E3" w:rsidP="006577E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/>
                <w:bCs/>
                <w:color w:val="4D4D4D"/>
                <w:sz w:val="24"/>
              </w:rPr>
              <w:t>2024年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4月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1日</w:t>
            </w:r>
            <w:r>
              <w:rPr>
                <w:rFonts w:ascii="仿宋" w:eastAsia="仿宋" w:hAnsi="仿宋" w:cs="宋体"/>
                <w:bCs/>
                <w:color w:val="4D4D4D"/>
                <w:sz w:val="24"/>
              </w:rPr>
              <w:t>（星期一）</w:t>
            </w:r>
          </w:p>
        </w:tc>
      </w:tr>
      <w:tr w:rsidR="006577E3" w:rsidTr="002C55F7">
        <w:tc>
          <w:tcPr>
            <w:tcW w:w="6598" w:type="dxa"/>
            <w:vAlign w:val="center"/>
          </w:tcPr>
          <w:p w:rsidR="006577E3" w:rsidRDefault="006577E3" w:rsidP="006577E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/>
                <w:bCs/>
                <w:color w:val="4D4D4D"/>
                <w:sz w:val="24"/>
              </w:rPr>
              <w:t>2024年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5月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1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5日</w:t>
            </w:r>
            <w:r>
              <w:rPr>
                <w:rFonts w:ascii="仿宋" w:eastAsia="仿宋" w:hAnsi="仿宋" w:cs="宋体"/>
                <w:bCs/>
                <w:color w:val="4D4D4D"/>
                <w:sz w:val="24"/>
              </w:rPr>
              <w:t>（星期三）</w:t>
            </w:r>
          </w:p>
        </w:tc>
      </w:tr>
      <w:tr w:rsidR="006577E3" w:rsidTr="002C55F7">
        <w:tc>
          <w:tcPr>
            <w:tcW w:w="6598" w:type="dxa"/>
          </w:tcPr>
          <w:p w:rsidR="006577E3" w:rsidRDefault="006577E3" w:rsidP="006577E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/>
                <w:bCs/>
                <w:color w:val="4D4D4D"/>
                <w:sz w:val="24"/>
              </w:rPr>
              <w:t>2024年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7月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1日</w:t>
            </w:r>
            <w:r>
              <w:rPr>
                <w:rFonts w:ascii="仿宋" w:eastAsia="仿宋" w:hAnsi="仿宋" w:cs="宋体"/>
                <w:bCs/>
                <w:color w:val="4D4D4D"/>
                <w:sz w:val="24"/>
              </w:rPr>
              <w:t>（星期一）</w:t>
            </w:r>
          </w:p>
        </w:tc>
      </w:tr>
      <w:tr w:rsidR="006577E3" w:rsidTr="002C55F7">
        <w:tc>
          <w:tcPr>
            <w:tcW w:w="6598" w:type="dxa"/>
            <w:vAlign w:val="center"/>
          </w:tcPr>
          <w:p w:rsidR="006577E3" w:rsidRDefault="006577E3" w:rsidP="006577E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/>
                <w:bCs/>
                <w:color w:val="4D4D4D"/>
                <w:sz w:val="24"/>
              </w:rPr>
              <w:t>2024年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9月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1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8日</w:t>
            </w:r>
            <w:r>
              <w:rPr>
                <w:rFonts w:ascii="仿宋" w:eastAsia="仿宋" w:hAnsi="仿宋" w:cs="宋体"/>
                <w:bCs/>
                <w:color w:val="4D4D4D"/>
                <w:sz w:val="24"/>
              </w:rPr>
              <w:t>（星期三）</w:t>
            </w:r>
          </w:p>
        </w:tc>
      </w:tr>
      <w:tr w:rsidR="006577E3" w:rsidTr="002C55F7">
        <w:tc>
          <w:tcPr>
            <w:tcW w:w="6598" w:type="dxa"/>
            <w:vAlign w:val="center"/>
          </w:tcPr>
          <w:p w:rsidR="006577E3" w:rsidRDefault="006577E3" w:rsidP="006577E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/>
                <w:bCs/>
                <w:color w:val="4D4D4D"/>
                <w:sz w:val="24"/>
              </w:rPr>
              <w:t>2024年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10月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1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1日</w:t>
            </w:r>
            <w:r>
              <w:rPr>
                <w:rFonts w:ascii="仿宋" w:eastAsia="仿宋" w:hAnsi="仿宋" w:cs="宋体"/>
                <w:bCs/>
                <w:color w:val="4D4D4D"/>
                <w:sz w:val="24"/>
              </w:rPr>
              <w:t>（星期五）</w:t>
            </w:r>
          </w:p>
        </w:tc>
      </w:tr>
      <w:tr w:rsidR="006577E3" w:rsidTr="006577E3">
        <w:tc>
          <w:tcPr>
            <w:tcW w:w="6598" w:type="dxa"/>
            <w:vAlign w:val="center"/>
          </w:tcPr>
          <w:p w:rsidR="006577E3" w:rsidRDefault="006577E3" w:rsidP="006577E3">
            <w:pPr>
              <w:rPr>
                <w:rFonts w:ascii="仿宋" w:eastAsia="仿宋" w:hAnsi="仿宋" w:cs="宋体"/>
                <w:bCs/>
                <w:color w:val="4D4D4D"/>
                <w:sz w:val="24"/>
              </w:rPr>
            </w:pPr>
            <w:r>
              <w:rPr>
                <w:rFonts w:ascii="仿宋" w:eastAsia="仿宋" w:hAnsi="仿宋" w:cs="宋体"/>
                <w:bCs/>
                <w:color w:val="4D4D4D"/>
                <w:sz w:val="24"/>
              </w:rPr>
              <w:t>2024年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12月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2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4日</w:t>
            </w:r>
            <w:r>
              <w:rPr>
                <w:rFonts w:ascii="仿宋" w:eastAsia="仿宋" w:hAnsi="仿宋" w:cs="宋体"/>
                <w:bCs/>
                <w:color w:val="4D4D4D"/>
                <w:sz w:val="24"/>
              </w:rPr>
              <w:t>（星期二）</w:t>
            </w:r>
          </w:p>
        </w:tc>
      </w:tr>
      <w:tr w:rsidR="006577E3" w:rsidTr="006577E3">
        <w:tc>
          <w:tcPr>
            <w:tcW w:w="6598" w:type="dxa"/>
            <w:vAlign w:val="center"/>
          </w:tcPr>
          <w:p w:rsidR="006577E3" w:rsidRDefault="006577E3" w:rsidP="006577E3">
            <w:pPr>
              <w:rPr>
                <w:rFonts w:ascii="仿宋" w:eastAsia="仿宋" w:hAnsi="仿宋" w:cs="宋体"/>
                <w:bCs/>
                <w:color w:val="4D4D4D"/>
                <w:sz w:val="24"/>
              </w:rPr>
            </w:pPr>
            <w:r>
              <w:rPr>
                <w:rFonts w:ascii="仿宋" w:eastAsia="仿宋" w:hAnsi="仿宋" w:cs="宋体"/>
                <w:bCs/>
                <w:color w:val="4D4D4D"/>
                <w:sz w:val="24"/>
              </w:rPr>
              <w:t>2024年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1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2月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2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5日</w:t>
            </w:r>
            <w:r>
              <w:rPr>
                <w:rFonts w:ascii="仿宋" w:eastAsia="仿宋" w:hAnsi="仿宋" w:cs="宋体"/>
                <w:bCs/>
                <w:color w:val="4D4D4D"/>
                <w:sz w:val="24"/>
              </w:rPr>
              <w:t>（星期三）</w:t>
            </w:r>
          </w:p>
        </w:tc>
      </w:tr>
      <w:tr w:rsidR="006577E3" w:rsidTr="002C55F7">
        <w:tc>
          <w:tcPr>
            <w:tcW w:w="6598" w:type="dxa"/>
            <w:vAlign w:val="center"/>
          </w:tcPr>
          <w:p w:rsidR="006577E3" w:rsidRDefault="006577E3" w:rsidP="006577E3">
            <w:pPr>
              <w:rPr>
                <w:rFonts w:ascii="仿宋" w:eastAsia="仿宋" w:hAnsi="仿宋" w:cs="宋体"/>
                <w:bCs/>
                <w:color w:val="4D4D4D"/>
                <w:sz w:val="24"/>
              </w:rPr>
            </w:pPr>
            <w:r>
              <w:rPr>
                <w:rFonts w:ascii="仿宋" w:eastAsia="仿宋" w:hAnsi="仿宋" w:cs="宋体"/>
                <w:bCs/>
                <w:color w:val="4D4D4D"/>
                <w:sz w:val="24"/>
              </w:rPr>
              <w:lastRenderedPageBreak/>
              <w:t>2024年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1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2月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2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6日</w:t>
            </w:r>
            <w:r>
              <w:rPr>
                <w:rFonts w:ascii="仿宋" w:eastAsia="仿宋" w:hAnsi="仿宋" w:cs="宋体"/>
                <w:bCs/>
                <w:color w:val="4D4D4D"/>
                <w:sz w:val="24"/>
              </w:rPr>
              <w:t>（星期四）</w:t>
            </w:r>
          </w:p>
        </w:tc>
      </w:tr>
    </w:tbl>
    <w:p w:rsidR="004A0589" w:rsidRDefault="0041342C" w:rsidP="0029338E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</w:t>
      </w:r>
      <w:r w:rsidR="004A0589">
        <w:rPr>
          <w:rFonts w:ascii="仿宋" w:eastAsia="仿宋" w:hAnsi="仿宋" w:hint="eastAsia"/>
          <w:sz w:val="24"/>
        </w:rPr>
        <w:t>1、</w:t>
      </w:r>
      <w:r w:rsidR="004A0589" w:rsidRPr="004A0589">
        <w:rPr>
          <w:rFonts w:ascii="仿宋" w:eastAsia="仿宋" w:hAnsi="仿宋" w:hint="eastAsia"/>
          <w:sz w:val="24"/>
        </w:rPr>
        <w:t>上述非港股通交易日已剔除和上海证券交易所、深圳证券交易所休市日重合的日期。当日全天均将不开放基金的申购、赎回、转换、定投等业务。</w:t>
      </w:r>
    </w:p>
    <w:p w:rsidR="000B2762" w:rsidRDefault="004A0589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</w:t>
      </w:r>
      <w:r w:rsidR="0041342C">
        <w:rPr>
          <w:rFonts w:ascii="仿宋" w:eastAsia="仿宋" w:hAnsi="仿宋" w:hint="eastAsia"/>
          <w:sz w:val="24"/>
        </w:rPr>
        <w:t>、如遇上述基金因其他原因暂停申购、赎回、转换、定投等业务的，具体业务办理以相关公告为准。</w:t>
      </w:r>
    </w:p>
    <w:p w:rsidR="0046278E" w:rsidRDefault="004A0589" w:rsidP="0062394F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 w:rsidR="0046278E">
        <w:rPr>
          <w:rFonts w:ascii="仿宋" w:eastAsia="仿宋" w:hAnsi="仿宋" w:hint="eastAsia"/>
          <w:sz w:val="24"/>
        </w:rPr>
        <w:t>、</w:t>
      </w:r>
      <w:r w:rsidR="0046278E" w:rsidRPr="0046278E">
        <w:rPr>
          <w:rFonts w:ascii="仿宋" w:eastAsia="仿宋" w:hAnsi="仿宋" w:hint="eastAsia"/>
          <w:sz w:val="24"/>
        </w:rPr>
        <w:t>西部利得科技创新混合型证券投资基金</w:t>
      </w:r>
      <w:r w:rsidR="0046278E">
        <w:rPr>
          <w:rFonts w:ascii="仿宋" w:eastAsia="仿宋" w:hAnsi="仿宋" w:hint="eastAsia"/>
          <w:sz w:val="24"/>
        </w:rPr>
        <w:t>成立于2</w:t>
      </w:r>
      <w:r w:rsidR="0046278E">
        <w:rPr>
          <w:rFonts w:ascii="仿宋" w:eastAsia="仿宋" w:hAnsi="仿宋"/>
          <w:sz w:val="24"/>
        </w:rPr>
        <w:t>023年</w:t>
      </w:r>
      <w:r w:rsidR="0046278E">
        <w:rPr>
          <w:rFonts w:ascii="仿宋" w:eastAsia="仿宋" w:hAnsi="仿宋" w:hint="eastAsia"/>
          <w:sz w:val="24"/>
        </w:rPr>
        <w:t>1</w:t>
      </w:r>
      <w:r w:rsidR="0046278E">
        <w:rPr>
          <w:rFonts w:ascii="仿宋" w:eastAsia="仿宋" w:hAnsi="仿宋"/>
          <w:sz w:val="24"/>
        </w:rPr>
        <w:t>2月</w:t>
      </w:r>
      <w:r w:rsidR="0046278E">
        <w:rPr>
          <w:rFonts w:ascii="仿宋" w:eastAsia="仿宋" w:hAnsi="仿宋" w:hint="eastAsia"/>
          <w:sz w:val="24"/>
        </w:rPr>
        <w:t>1</w:t>
      </w:r>
      <w:r w:rsidR="0046278E">
        <w:rPr>
          <w:rFonts w:ascii="仿宋" w:eastAsia="仿宋" w:hAnsi="仿宋"/>
          <w:sz w:val="24"/>
        </w:rPr>
        <w:t>9日，目前处于封闭期。</w:t>
      </w:r>
      <w:r w:rsidR="0046278E" w:rsidRPr="0046278E">
        <w:rPr>
          <w:rFonts w:ascii="仿宋" w:eastAsia="仿宋" w:hAnsi="仿宋" w:hint="eastAsia"/>
          <w:sz w:val="24"/>
        </w:rPr>
        <w:t>本基金的申购、赎回自基金合同生效日后不超过 3 个月时间内开始办理。在确定申购开始与赎回开始时间后，基金管理人将在申购、赎回开放日前依照《公开募集证券投资基金信息披露管理办法》的有关规定在规定媒介上公告申购与赎回的开始时间。</w:t>
      </w:r>
    </w:p>
    <w:p w:rsidR="000B2762" w:rsidRDefault="004A0589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4</w:t>
      </w:r>
      <w:r w:rsidR="008003F3">
        <w:rPr>
          <w:rFonts w:ascii="仿宋" w:eastAsia="仿宋" w:hAnsi="仿宋" w:hint="eastAsia"/>
          <w:sz w:val="24"/>
        </w:rPr>
        <w:t>、202</w:t>
      </w:r>
      <w:r w:rsidR="008003F3">
        <w:rPr>
          <w:rFonts w:ascii="仿宋" w:eastAsia="仿宋" w:hAnsi="仿宋"/>
          <w:sz w:val="24"/>
        </w:rPr>
        <w:t>4</w:t>
      </w:r>
      <w:r w:rsidR="008003F3">
        <w:rPr>
          <w:rFonts w:ascii="仿宋" w:eastAsia="仿宋" w:hAnsi="仿宋" w:hint="eastAsia"/>
          <w:sz w:val="24"/>
        </w:rPr>
        <w:t>年</w:t>
      </w:r>
      <w:r w:rsidR="008003F3" w:rsidRPr="009672F4">
        <w:rPr>
          <w:rFonts w:ascii="仿宋" w:eastAsia="仿宋" w:hAnsi="仿宋"/>
          <w:sz w:val="24"/>
        </w:rPr>
        <w:t>12月30</w:t>
      </w:r>
      <w:r w:rsidR="0041342C" w:rsidRPr="009672F4">
        <w:rPr>
          <w:rFonts w:ascii="仿宋" w:eastAsia="仿宋" w:hAnsi="仿宋"/>
          <w:sz w:val="24"/>
        </w:rPr>
        <w:t>日（星期</w:t>
      </w:r>
      <w:r w:rsidR="008003F3" w:rsidRPr="009672F4">
        <w:rPr>
          <w:rFonts w:ascii="仿宋" w:eastAsia="仿宋" w:hAnsi="仿宋"/>
          <w:sz w:val="24"/>
        </w:rPr>
        <w:t>一</w:t>
      </w:r>
      <w:r w:rsidR="0041342C" w:rsidRPr="009672F4">
        <w:rPr>
          <w:rFonts w:ascii="仿宋" w:eastAsia="仿宋" w:hAnsi="仿宋"/>
          <w:sz w:val="24"/>
        </w:rPr>
        <w:t>）至</w:t>
      </w:r>
      <w:r w:rsidR="008003F3" w:rsidRPr="009672F4">
        <w:rPr>
          <w:rFonts w:ascii="仿宋" w:eastAsia="仿宋" w:hAnsi="仿宋"/>
          <w:sz w:val="24"/>
        </w:rPr>
        <w:t>12月31</w:t>
      </w:r>
      <w:r w:rsidR="0041342C" w:rsidRPr="009672F4">
        <w:rPr>
          <w:rFonts w:ascii="仿宋" w:eastAsia="仿宋" w:hAnsi="仿宋" w:hint="eastAsia"/>
          <w:sz w:val="24"/>
        </w:rPr>
        <w:t>日（星期</w:t>
      </w:r>
      <w:r w:rsidR="008003F3" w:rsidRPr="009672F4">
        <w:rPr>
          <w:rFonts w:ascii="仿宋" w:eastAsia="仿宋" w:hAnsi="仿宋" w:hint="eastAsia"/>
          <w:sz w:val="24"/>
        </w:rPr>
        <w:t>二</w:t>
      </w:r>
      <w:r w:rsidR="0041342C" w:rsidRPr="009672F4">
        <w:rPr>
          <w:rFonts w:ascii="仿宋" w:eastAsia="仿宋" w:hAnsi="仿宋" w:hint="eastAsia"/>
          <w:sz w:val="24"/>
        </w:rPr>
        <w:t>）</w:t>
      </w:r>
      <w:r w:rsidR="0041342C">
        <w:rPr>
          <w:rFonts w:ascii="仿宋" w:eastAsia="仿宋" w:hAnsi="仿宋" w:hint="eastAsia"/>
          <w:sz w:val="24"/>
        </w:rPr>
        <w:t>是否</w:t>
      </w:r>
      <w:r w:rsidR="006E72D0" w:rsidRPr="006E72D0">
        <w:rPr>
          <w:rFonts w:ascii="仿宋" w:eastAsia="仿宋" w:hAnsi="仿宋" w:hint="eastAsia"/>
          <w:sz w:val="24"/>
        </w:rPr>
        <w:t>暂停相关基金的申购、赎回、转换及定期定额投资业务，将待中国证券监督管理委员会关于2024年节假日放假和休市安排确定，如暂停将由本公司另行公告。</w:t>
      </w:r>
    </w:p>
    <w:p w:rsidR="000B2762" w:rsidRDefault="004A0589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5</w:t>
      </w:r>
      <w:r w:rsidR="0041342C">
        <w:rPr>
          <w:rFonts w:ascii="仿宋" w:eastAsia="仿宋" w:hAnsi="仿宋" w:hint="eastAsia"/>
          <w:sz w:val="24"/>
        </w:rPr>
        <w:t>、敬请投资者仔细阅读基金合同、基金招募说明书（更新）、产品资料概要（更新）等法律文件，及早做好交易安排，避免因上述基金暂停申购、赎回、转换、定投等业务（如有）带来不便。</w:t>
      </w:r>
    </w:p>
    <w:p w:rsidR="000B2762" w:rsidRDefault="0041342C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若港股通交易日安排发生变化，本基金管理人将进行相应调整并公告。若境外主要市场状况发生变化，或将来根据法律法规和基金合同的约定需要调整上述安排的，本基金管理人将另行调整并公告。</w:t>
      </w:r>
    </w:p>
    <w:p w:rsidR="000B2762" w:rsidRDefault="0041342C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如有疑问，请拨打客户服务热线400-700-7818咨询，或登录网站www.</w:t>
      </w:r>
      <w:r>
        <w:rPr>
          <w:rFonts w:ascii="仿宋" w:eastAsia="仿宋" w:hAnsi="仿宋"/>
          <w:sz w:val="24"/>
        </w:rPr>
        <w:t>westleadfund.com</w:t>
      </w:r>
      <w:r>
        <w:rPr>
          <w:rFonts w:ascii="仿宋" w:eastAsia="仿宋" w:hAnsi="仿宋" w:hint="eastAsia"/>
          <w:sz w:val="24"/>
        </w:rPr>
        <w:t>获取相关信息。</w:t>
      </w:r>
    </w:p>
    <w:p w:rsidR="000B2762" w:rsidRDefault="0041342C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风险提示：基金管理人承诺依照诚实信用、勤勉尽职的原则管理和运用基金资产，但不保证基金一定盈利，也不保证最低收益。基金的过往业绩及其净值高低并不预示其未来业绩表现。投资者投资基金前应认真阅读基金合同、招募说明书、产品资料概要等法律文件，了解拟投资基金的风险收益特征，并根据自身投资目的、投资期限、投资经验、资产状况等判断基金是否和投资者风险承受能力匹配。</w:t>
      </w:r>
    </w:p>
    <w:p w:rsidR="000B2762" w:rsidRDefault="0041342C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特此公告。</w:t>
      </w:r>
    </w:p>
    <w:p w:rsidR="000B2762" w:rsidRDefault="000B2762">
      <w:pPr>
        <w:ind w:firstLineChars="200" w:firstLine="480"/>
        <w:rPr>
          <w:rFonts w:ascii="仿宋" w:eastAsia="仿宋" w:hAnsi="仿宋"/>
          <w:sz w:val="24"/>
        </w:rPr>
      </w:pPr>
    </w:p>
    <w:p w:rsidR="000B2762" w:rsidRDefault="000B2762">
      <w:pPr>
        <w:ind w:firstLineChars="200" w:firstLine="480"/>
        <w:rPr>
          <w:rFonts w:ascii="仿宋" w:eastAsia="仿宋" w:hAnsi="仿宋"/>
          <w:sz w:val="24"/>
        </w:rPr>
      </w:pPr>
    </w:p>
    <w:p w:rsidR="000B2762" w:rsidRDefault="0041342C">
      <w:pPr>
        <w:ind w:firstLineChars="200" w:firstLine="480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西部利得基金管理有限公司</w:t>
      </w:r>
    </w:p>
    <w:p w:rsidR="000B2762" w:rsidRDefault="00D33A7C">
      <w:pPr>
        <w:ind w:firstLineChars="200" w:firstLine="480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2023</w:t>
      </w:r>
      <w:r w:rsidR="0041342C">
        <w:rPr>
          <w:rFonts w:ascii="仿宋" w:eastAsia="仿宋" w:hAnsi="仿宋" w:hint="eastAsia"/>
          <w:sz w:val="24"/>
        </w:rPr>
        <w:t>年12月</w:t>
      </w:r>
      <w:r w:rsidR="003A05DD">
        <w:rPr>
          <w:rFonts w:ascii="仿宋" w:eastAsia="仿宋" w:hAnsi="仿宋"/>
          <w:sz w:val="24"/>
        </w:rPr>
        <w:t>29</w:t>
      </w:r>
      <w:r w:rsidR="0041342C">
        <w:rPr>
          <w:rFonts w:ascii="仿宋" w:eastAsia="仿宋" w:hAnsi="仿宋" w:hint="eastAsia"/>
          <w:sz w:val="24"/>
        </w:rPr>
        <w:t>日</w:t>
      </w:r>
    </w:p>
    <w:sectPr w:rsidR="000B2762" w:rsidSect="00F50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70C" w:rsidRDefault="009D270C"/>
  </w:endnote>
  <w:endnote w:type="continuationSeparator" w:id="0">
    <w:p w:rsidR="009D270C" w:rsidRDefault="009D270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70C" w:rsidRDefault="009D270C"/>
  </w:footnote>
  <w:footnote w:type="continuationSeparator" w:id="0">
    <w:p w:rsidR="009D270C" w:rsidRDefault="009D270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A4D"/>
    <w:rsid w:val="0003475B"/>
    <w:rsid w:val="000B2762"/>
    <w:rsid w:val="000C6E3C"/>
    <w:rsid w:val="000F1DC3"/>
    <w:rsid w:val="00160CF9"/>
    <w:rsid w:val="001935AD"/>
    <w:rsid w:val="001C0A0F"/>
    <w:rsid w:val="00241D4E"/>
    <w:rsid w:val="00275FCB"/>
    <w:rsid w:val="0029338E"/>
    <w:rsid w:val="002A27C0"/>
    <w:rsid w:val="002C55F7"/>
    <w:rsid w:val="002E42B3"/>
    <w:rsid w:val="00302C72"/>
    <w:rsid w:val="003147A7"/>
    <w:rsid w:val="003232F9"/>
    <w:rsid w:val="003365DF"/>
    <w:rsid w:val="00344D37"/>
    <w:rsid w:val="003456AC"/>
    <w:rsid w:val="00397A6C"/>
    <w:rsid w:val="003A05DD"/>
    <w:rsid w:val="003B3EBD"/>
    <w:rsid w:val="003D4B9B"/>
    <w:rsid w:val="003D569A"/>
    <w:rsid w:val="0041342C"/>
    <w:rsid w:val="0046278E"/>
    <w:rsid w:val="004708D1"/>
    <w:rsid w:val="0047671B"/>
    <w:rsid w:val="004A0589"/>
    <w:rsid w:val="00517287"/>
    <w:rsid w:val="005954A4"/>
    <w:rsid w:val="005B2F8D"/>
    <w:rsid w:val="005E5B6F"/>
    <w:rsid w:val="0062394F"/>
    <w:rsid w:val="006577E3"/>
    <w:rsid w:val="00665206"/>
    <w:rsid w:val="006744CE"/>
    <w:rsid w:val="006D6FA0"/>
    <w:rsid w:val="006E72D0"/>
    <w:rsid w:val="006F4268"/>
    <w:rsid w:val="00774F3D"/>
    <w:rsid w:val="007A55A6"/>
    <w:rsid w:val="007F3BBC"/>
    <w:rsid w:val="008003F3"/>
    <w:rsid w:val="00827135"/>
    <w:rsid w:val="00851090"/>
    <w:rsid w:val="00877F13"/>
    <w:rsid w:val="009672F4"/>
    <w:rsid w:val="00970A4D"/>
    <w:rsid w:val="009C1032"/>
    <w:rsid w:val="009D270C"/>
    <w:rsid w:val="00A254D3"/>
    <w:rsid w:val="00A56A7D"/>
    <w:rsid w:val="00AD7A5A"/>
    <w:rsid w:val="00B6676E"/>
    <w:rsid w:val="00BC1B64"/>
    <w:rsid w:val="00C75A73"/>
    <w:rsid w:val="00C87C40"/>
    <w:rsid w:val="00CD1789"/>
    <w:rsid w:val="00CE207B"/>
    <w:rsid w:val="00D10FCD"/>
    <w:rsid w:val="00D115AA"/>
    <w:rsid w:val="00D33A7C"/>
    <w:rsid w:val="00D461F5"/>
    <w:rsid w:val="00D77EE0"/>
    <w:rsid w:val="00EC0267"/>
    <w:rsid w:val="00F02E70"/>
    <w:rsid w:val="00F102AE"/>
    <w:rsid w:val="00F50DF3"/>
    <w:rsid w:val="00F92F9A"/>
    <w:rsid w:val="47E8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F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50D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F50DF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F50DF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50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F50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F50DF3"/>
    <w:rPr>
      <w:b/>
      <w:bCs/>
    </w:rPr>
  </w:style>
  <w:style w:type="table" w:styleId="a8">
    <w:name w:val="Table Grid"/>
    <w:basedOn w:val="a1"/>
    <w:uiPriority w:val="39"/>
    <w:rsid w:val="00F50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F50DF3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F50DF3"/>
    <w:rPr>
      <w:b/>
      <w:bCs/>
      <w:kern w:val="44"/>
      <w:sz w:val="44"/>
      <w:szCs w:val="4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50DF3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F50DF3"/>
  </w:style>
  <w:style w:type="character" w:customStyle="1" w:styleId="Char3">
    <w:name w:val="批注主题 Char"/>
    <w:basedOn w:val="Char"/>
    <w:link w:val="a7"/>
    <w:uiPriority w:val="99"/>
    <w:semiHidden/>
    <w:rsid w:val="00F50DF3"/>
    <w:rPr>
      <w:b/>
      <w:bCs/>
    </w:rPr>
  </w:style>
  <w:style w:type="character" w:customStyle="1" w:styleId="Char2">
    <w:name w:val="页眉 Char"/>
    <w:basedOn w:val="a0"/>
    <w:link w:val="a6"/>
    <w:uiPriority w:val="99"/>
    <w:rsid w:val="00F50DF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50DF3"/>
    <w:rPr>
      <w:sz w:val="18"/>
      <w:szCs w:val="18"/>
    </w:rPr>
  </w:style>
  <w:style w:type="paragraph" w:styleId="aa">
    <w:name w:val="Revision"/>
    <w:hidden/>
    <w:uiPriority w:val="99"/>
    <w:semiHidden/>
    <w:rsid w:val="00D33A7C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1647</Characters>
  <Application>Microsoft Office Word</Application>
  <DocSecurity>4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王可馨</dc:creator>
  <cp:lastModifiedBy>ZHONGM</cp:lastModifiedBy>
  <cp:revision>2</cp:revision>
  <cp:lastPrinted>2023-12-27T05:55:00Z</cp:lastPrinted>
  <dcterms:created xsi:type="dcterms:W3CDTF">2023-12-28T16:04:00Z</dcterms:created>
  <dcterms:modified xsi:type="dcterms:W3CDTF">2023-12-28T16:04:00Z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1A5B2539DF0C4D5BA1A879472DD10F84</vt:lpwstr>
  </property>
</Properties>
</file>