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AF" w:rsidRPr="008843AF" w:rsidRDefault="008843AF" w:rsidP="008843AF">
      <w:pPr>
        <w:spacing w:line="360" w:lineRule="auto"/>
        <w:ind w:firstLine="420"/>
        <w:jc w:val="center"/>
        <w:rPr>
          <w:rFonts w:ascii="Times New Roman" w:eastAsia="宋体" w:hAnsi="Times New Roman"/>
          <w:b/>
          <w:sz w:val="30"/>
          <w:szCs w:val="30"/>
        </w:rPr>
      </w:pPr>
      <w:r w:rsidRPr="008843AF">
        <w:rPr>
          <w:rFonts w:ascii="Times New Roman" w:eastAsia="宋体" w:hAnsi="Times New Roman" w:hint="eastAsia"/>
          <w:b/>
          <w:sz w:val="30"/>
          <w:szCs w:val="30"/>
        </w:rPr>
        <w:t>东吴基金管理有限公司</w:t>
      </w:r>
    </w:p>
    <w:p w:rsidR="008843AF" w:rsidRPr="008843AF" w:rsidRDefault="00066B59" w:rsidP="008843AF">
      <w:pPr>
        <w:spacing w:line="360" w:lineRule="auto"/>
        <w:ind w:firstLine="420"/>
        <w:jc w:val="center"/>
        <w:rPr>
          <w:rFonts w:ascii="Times New Roman" w:eastAsia="宋体" w:hAnsi="Times New Roman"/>
          <w:b/>
          <w:sz w:val="30"/>
          <w:szCs w:val="30"/>
        </w:rPr>
      </w:pPr>
      <w:r>
        <w:rPr>
          <w:rFonts w:ascii="Times New Roman" w:eastAsia="宋体" w:hAnsi="Times New Roman" w:hint="eastAsia"/>
          <w:b/>
          <w:sz w:val="30"/>
          <w:szCs w:val="30"/>
        </w:rPr>
        <w:t>关于基金经理毛可君</w:t>
      </w:r>
      <w:r w:rsidR="008843AF" w:rsidRPr="008843AF">
        <w:rPr>
          <w:rFonts w:ascii="Times New Roman" w:eastAsia="宋体" w:hAnsi="Times New Roman" w:hint="eastAsia"/>
          <w:b/>
          <w:sz w:val="30"/>
          <w:szCs w:val="30"/>
        </w:rPr>
        <w:t>女士结束产假恢复履行职务的公告</w:t>
      </w:r>
    </w:p>
    <w:p w:rsidR="008843AF" w:rsidRDefault="008843AF" w:rsidP="008843AF">
      <w:pPr>
        <w:spacing w:line="360" w:lineRule="auto"/>
        <w:rPr>
          <w:rFonts w:ascii="Times New Roman" w:eastAsia="宋体" w:hAnsi="Times New Roman"/>
          <w:b/>
          <w:sz w:val="28"/>
          <w:szCs w:val="28"/>
        </w:rPr>
      </w:pPr>
    </w:p>
    <w:p w:rsidR="008843AF" w:rsidRPr="00ED44A2" w:rsidRDefault="00066B59" w:rsidP="00ED44A2">
      <w:pPr>
        <w:spacing w:line="360" w:lineRule="auto"/>
        <w:ind w:firstLineChars="200" w:firstLine="560"/>
        <w:rPr>
          <w:rFonts w:ascii="Times New Roman" w:eastAsia="宋体" w:hAnsi="Times New Roman"/>
          <w:sz w:val="28"/>
          <w:szCs w:val="28"/>
        </w:rPr>
      </w:pPr>
      <w:r>
        <w:rPr>
          <w:rFonts w:ascii="Times New Roman" w:eastAsia="宋体" w:hAnsi="Times New Roman" w:hint="eastAsia"/>
          <w:sz w:val="28"/>
          <w:szCs w:val="28"/>
        </w:rPr>
        <w:t>东吴基金管理有限公司旗下</w:t>
      </w:r>
      <w:r w:rsidRPr="00B35071">
        <w:rPr>
          <w:rFonts w:ascii="Times New Roman" w:eastAsia="宋体" w:hAnsi="Times New Roman" w:hint="eastAsia"/>
          <w:sz w:val="28"/>
          <w:szCs w:val="28"/>
        </w:rPr>
        <w:t>东吴智慧医疗量化策略灵活配置混合型证券投资基金、东吴双三角股票型证券投资基金、东吴医疗服务股票型证券投资基金</w:t>
      </w:r>
      <w:r>
        <w:rPr>
          <w:rFonts w:ascii="Times New Roman" w:eastAsia="宋体" w:hAnsi="Times New Roman" w:hint="eastAsia"/>
          <w:sz w:val="28"/>
          <w:szCs w:val="28"/>
        </w:rPr>
        <w:t>基金经理毛可君</w:t>
      </w:r>
      <w:r w:rsidR="008843AF" w:rsidRPr="00ED44A2">
        <w:rPr>
          <w:rFonts w:ascii="Times New Roman" w:eastAsia="宋体" w:hAnsi="Times New Roman" w:hint="eastAsia"/>
          <w:sz w:val="28"/>
          <w:szCs w:val="28"/>
        </w:rPr>
        <w:t>女士自</w:t>
      </w:r>
      <w:r w:rsidR="008843AF" w:rsidRPr="00ED44A2">
        <w:rPr>
          <w:rFonts w:ascii="Times New Roman" w:eastAsia="宋体" w:hAnsi="Times New Roman" w:hint="eastAsia"/>
          <w:sz w:val="28"/>
          <w:szCs w:val="28"/>
        </w:rPr>
        <w:t>2023</w:t>
      </w:r>
      <w:r w:rsidR="008843AF" w:rsidRPr="00ED44A2">
        <w:rPr>
          <w:rFonts w:ascii="Times New Roman" w:eastAsia="宋体" w:hAnsi="Times New Roman" w:hint="eastAsia"/>
          <w:sz w:val="28"/>
          <w:szCs w:val="28"/>
        </w:rPr>
        <w:t>年</w:t>
      </w:r>
      <w:r>
        <w:rPr>
          <w:rFonts w:ascii="Times New Roman" w:eastAsia="宋体" w:hAnsi="Times New Roman" w:hint="eastAsia"/>
          <w:sz w:val="28"/>
          <w:szCs w:val="28"/>
        </w:rPr>
        <w:t>12</w:t>
      </w:r>
      <w:r w:rsidR="008843AF" w:rsidRPr="00ED44A2">
        <w:rPr>
          <w:rFonts w:ascii="Times New Roman" w:eastAsia="宋体" w:hAnsi="Times New Roman" w:hint="eastAsia"/>
          <w:sz w:val="28"/>
          <w:szCs w:val="28"/>
        </w:rPr>
        <w:t>月</w:t>
      </w:r>
      <w:r w:rsidR="0092653E">
        <w:rPr>
          <w:rFonts w:ascii="Times New Roman" w:eastAsia="宋体" w:hAnsi="Times New Roman" w:hint="eastAsia"/>
          <w:sz w:val="28"/>
          <w:szCs w:val="28"/>
        </w:rPr>
        <w:t>27</w:t>
      </w:r>
      <w:r w:rsidR="008843AF" w:rsidRPr="00ED44A2">
        <w:rPr>
          <w:rFonts w:ascii="Times New Roman" w:eastAsia="宋体" w:hAnsi="Times New Roman" w:hint="eastAsia"/>
          <w:sz w:val="28"/>
          <w:szCs w:val="28"/>
        </w:rPr>
        <w:t>日起结束产假恢复履行</w:t>
      </w:r>
      <w:r w:rsidR="004B4386" w:rsidRPr="00ED44A2">
        <w:rPr>
          <w:rFonts w:ascii="Times New Roman" w:eastAsia="宋体" w:hAnsi="Times New Roman" w:hint="eastAsia"/>
          <w:sz w:val="28"/>
          <w:szCs w:val="28"/>
        </w:rPr>
        <w:t>基金经理</w:t>
      </w:r>
      <w:r w:rsidR="008843AF" w:rsidRPr="00ED44A2">
        <w:rPr>
          <w:rFonts w:ascii="Times New Roman" w:eastAsia="宋体" w:hAnsi="Times New Roman" w:hint="eastAsia"/>
          <w:sz w:val="28"/>
          <w:szCs w:val="28"/>
        </w:rPr>
        <w:t>职务。</w:t>
      </w:r>
    </w:p>
    <w:p w:rsidR="008843AF" w:rsidRPr="00ED44A2" w:rsidRDefault="008843AF" w:rsidP="00ED44A2">
      <w:pPr>
        <w:spacing w:line="360" w:lineRule="auto"/>
        <w:ind w:firstLineChars="200" w:firstLine="560"/>
        <w:jc w:val="left"/>
        <w:rPr>
          <w:rFonts w:ascii="Times New Roman" w:eastAsia="宋体" w:hAnsi="Times New Roman"/>
          <w:sz w:val="28"/>
          <w:szCs w:val="28"/>
        </w:rPr>
      </w:pPr>
      <w:r w:rsidRPr="00ED44A2">
        <w:rPr>
          <w:rFonts w:ascii="Times New Roman" w:eastAsia="宋体" w:hAnsi="Times New Roman" w:hint="eastAsia"/>
          <w:sz w:val="28"/>
          <w:szCs w:val="28"/>
        </w:rPr>
        <w:t>上述事项已根据有关法规向中国证券监督管理委员会上海监管局备案。</w:t>
      </w:r>
    </w:p>
    <w:p w:rsidR="008843AF" w:rsidRPr="00ED44A2" w:rsidRDefault="008843AF" w:rsidP="00ED44A2">
      <w:pPr>
        <w:spacing w:line="360" w:lineRule="auto"/>
        <w:ind w:firstLineChars="200" w:firstLine="560"/>
        <w:rPr>
          <w:rFonts w:ascii="Times New Roman" w:eastAsia="宋体" w:hAnsi="Times New Roman"/>
          <w:sz w:val="28"/>
          <w:szCs w:val="28"/>
        </w:rPr>
      </w:pPr>
      <w:r w:rsidRPr="00ED44A2">
        <w:rPr>
          <w:rFonts w:ascii="Times New Roman" w:eastAsia="宋体" w:hAnsi="Times New Roman" w:hint="eastAsia"/>
          <w:sz w:val="28"/>
          <w:szCs w:val="28"/>
        </w:rPr>
        <w:t>特此公告。</w:t>
      </w:r>
      <w:bookmarkStart w:id="0" w:name="_GoBack"/>
      <w:bookmarkEnd w:id="0"/>
    </w:p>
    <w:p w:rsidR="007419F2" w:rsidRPr="00ED44A2" w:rsidRDefault="007419F2" w:rsidP="004B4386">
      <w:pPr>
        <w:spacing w:line="360" w:lineRule="auto"/>
        <w:rPr>
          <w:sz w:val="28"/>
          <w:szCs w:val="28"/>
        </w:rPr>
      </w:pPr>
    </w:p>
    <w:p w:rsidR="004B4386" w:rsidRPr="00ED44A2" w:rsidRDefault="004B4386" w:rsidP="004B4386">
      <w:pPr>
        <w:spacing w:line="360" w:lineRule="auto"/>
        <w:jc w:val="right"/>
        <w:rPr>
          <w:sz w:val="28"/>
          <w:szCs w:val="28"/>
        </w:rPr>
      </w:pPr>
      <w:r w:rsidRPr="00ED44A2">
        <w:rPr>
          <w:rFonts w:hint="eastAsia"/>
          <w:sz w:val="28"/>
          <w:szCs w:val="28"/>
        </w:rPr>
        <w:t>东吴基金管理有限公司</w:t>
      </w:r>
    </w:p>
    <w:p w:rsidR="004B4386" w:rsidRPr="00ED44A2" w:rsidRDefault="004B4386" w:rsidP="004B4386">
      <w:pPr>
        <w:spacing w:line="360" w:lineRule="auto"/>
        <w:jc w:val="right"/>
        <w:rPr>
          <w:sz w:val="28"/>
          <w:szCs w:val="28"/>
        </w:rPr>
      </w:pPr>
      <w:r w:rsidRPr="00ED44A2">
        <w:rPr>
          <w:rFonts w:hint="eastAsia"/>
          <w:sz w:val="28"/>
          <w:szCs w:val="28"/>
        </w:rPr>
        <w:t>2023</w:t>
      </w:r>
      <w:r w:rsidRPr="00ED44A2">
        <w:rPr>
          <w:rFonts w:hint="eastAsia"/>
          <w:sz w:val="28"/>
          <w:szCs w:val="28"/>
        </w:rPr>
        <w:t>年</w:t>
      </w:r>
      <w:r w:rsidR="00066B59">
        <w:rPr>
          <w:rFonts w:hint="eastAsia"/>
          <w:sz w:val="28"/>
          <w:szCs w:val="28"/>
        </w:rPr>
        <w:t>12</w:t>
      </w:r>
      <w:r w:rsidRPr="00ED44A2">
        <w:rPr>
          <w:rFonts w:hint="eastAsia"/>
          <w:sz w:val="28"/>
          <w:szCs w:val="28"/>
        </w:rPr>
        <w:t>月</w:t>
      </w:r>
      <w:r w:rsidR="0092653E">
        <w:rPr>
          <w:sz w:val="28"/>
          <w:szCs w:val="28"/>
        </w:rPr>
        <w:t>27</w:t>
      </w:r>
      <w:r w:rsidRPr="00ED44A2">
        <w:rPr>
          <w:rFonts w:hint="eastAsia"/>
          <w:sz w:val="28"/>
          <w:szCs w:val="28"/>
        </w:rPr>
        <w:t>日</w:t>
      </w:r>
    </w:p>
    <w:sectPr w:rsidR="004B4386" w:rsidRPr="00ED44A2" w:rsidSect="00FA3A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43AF"/>
    <w:rsid w:val="00066B59"/>
    <w:rsid w:val="004B4386"/>
    <w:rsid w:val="005E51B8"/>
    <w:rsid w:val="007419F2"/>
    <w:rsid w:val="008843AF"/>
    <w:rsid w:val="0092653E"/>
    <w:rsid w:val="00CA4028"/>
    <w:rsid w:val="00DC20A3"/>
    <w:rsid w:val="00ED44A2"/>
    <w:rsid w:val="00FA3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A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E51B8"/>
    <w:pPr>
      <w:keepNext/>
      <w:widowControl/>
      <w:spacing w:before="240" w:after="60"/>
      <w:jc w:val="left"/>
      <w:outlineLvl w:val="0"/>
    </w:pPr>
    <w:rPr>
      <w:rFonts w:ascii="Arial" w:eastAsia="宋体" w:hAnsi="Arial" w:cs="Arial"/>
      <w:b/>
      <w:bCs/>
      <w:kern w:val="32"/>
      <w:sz w:val="32"/>
      <w:szCs w:val="32"/>
      <w:lang w:val="en-GB"/>
    </w:rPr>
  </w:style>
  <w:style w:type="paragraph" w:styleId="2">
    <w:name w:val="heading 2"/>
    <w:basedOn w:val="a"/>
    <w:next w:val="a"/>
    <w:link w:val="2Char"/>
    <w:qFormat/>
    <w:rsid w:val="005E51B8"/>
    <w:pPr>
      <w:keepNext/>
      <w:widowControl/>
      <w:spacing w:before="240" w:after="60"/>
      <w:jc w:val="left"/>
      <w:outlineLvl w:val="1"/>
    </w:pPr>
    <w:rPr>
      <w:rFonts w:ascii="Arial" w:eastAsia="宋体" w:hAnsi="Arial" w:cs="Arial"/>
      <w:b/>
      <w:bCs/>
      <w:i/>
      <w:iCs/>
      <w:kern w:val="0"/>
      <w:sz w:val="28"/>
      <w:szCs w:val="28"/>
      <w:lang w:val="en-GB"/>
    </w:rPr>
  </w:style>
  <w:style w:type="paragraph" w:styleId="3">
    <w:name w:val="heading 3"/>
    <w:basedOn w:val="a"/>
    <w:next w:val="a"/>
    <w:link w:val="3Char"/>
    <w:qFormat/>
    <w:rsid w:val="005E51B8"/>
    <w:pPr>
      <w:keepNext/>
      <w:widowControl/>
      <w:spacing w:before="240" w:after="60"/>
      <w:jc w:val="left"/>
      <w:outlineLvl w:val="2"/>
    </w:pPr>
    <w:rPr>
      <w:rFonts w:ascii="Arial" w:eastAsia="宋体" w:hAnsi="Arial" w:cs="Arial"/>
      <w:b/>
      <w:bCs/>
      <w:kern w:val="0"/>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E51B8"/>
    <w:rPr>
      <w:rFonts w:ascii="Arial" w:hAnsi="Arial" w:cs="Arial"/>
      <w:b/>
      <w:bCs/>
      <w:kern w:val="32"/>
      <w:sz w:val="32"/>
      <w:szCs w:val="32"/>
      <w:lang w:val="en-GB"/>
    </w:rPr>
  </w:style>
  <w:style w:type="character" w:customStyle="1" w:styleId="2Char">
    <w:name w:val="标题 2 Char"/>
    <w:basedOn w:val="a0"/>
    <w:link w:val="2"/>
    <w:rsid w:val="005E51B8"/>
    <w:rPr>
      <w:rFonts w:ascii="Arial" w:hAnsi="Arial" w:cs="Arial"/>
      <w:b/>
      <w:bCs/>
      <w:i/>
      <w:iCs/>
      <w:sz w:val="28"/>
      <w:szCs w:val="28"/>
      <w:lang w:val="en-GB"/>
    </w:rPr>
  </w:style>
  <w:style w:type="character" w:customStyle="1" w:styleId="3Char">
    <w:name w:val="标题 3 Char"/>
    <w:basedOn w:val="a0"/>
    <w:link w:val="3"/>
    <w:rsid w:val="005E51B8"/>
    <w:rPr>
      <w:rFonts w:ascii="Arial" w:hAnsi="Arial" w:cs="Arial"/>
      <w:b/>
      <w:bCs/>
      <w:sz w:val="26"/>
      <w:szCs w:val="26"/>
      <w:lang w:val="en-GB"/>
    </w:rPr>
  </w:style>
  <w:style w:type="paragraph" w:styleId="a3">
    <w:name w:val="caption"/>
    <w:basedOn w:val="a"/>
    <w:next w:val="a"/>
    <w:qFormat/>
    <w:rsid w:val="005E51B8"/>
    <w:pPr>
      <w:widowControl/>
      <w:spacing w:before="152" w:after="160"/>
      <w:jc w:val="left"/>
    </w:pPr>
    <w:rPr>
      <w:rFonts w:ascii="Arial" w:eastAsia="黑体" w:hAnsi="Arial" w:cs="Arial"/>
      <w:kern w:val="0"/>
      <w:sz w:val="20"/>
      <w:szCs w:val="20"/>
      <w:lang w:val="en-GB"/>
    </w:rPr>
  </w:style>
  <w:style w:type="character" w:styleId="a4">
    <w:name w:val="Strong"/>
    <w:qFormat/>
    <w:rsid w:val="005E51B8"/>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4</DocSecurity>
  <Lines>1</Lines>
  <Paragraphs>1</Paragraphs>
  <ScaleCrop>false</ScaleCrop>
  <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朱伟健</dc:creator>
  <cp:lastModifiedBy>ZHONGM</cp:lastModifiedBy>
  <cp:revision>2</cp:revision>
  <cp:lastPrinted>2023-08-22T02:40:00Z</cp:lastPrinted>
  <dcterms:created xsi:type="dcterms:W3CDTF">2023-12-26T16:01:00Z</dcterms:created>
  <dcterms:modified xsi:type="dcterms:W3CDTF">2023-12-26T16:01:00Z</dcterms:modified>
</cp:coreProperties>
</file>