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CF7FCC" w:rsidP="00C712A9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南方卓元债券型证券投资基金</w:t>
      </w:r>
      <w:r w:rsidR="00213E61">
        <w:rPr>
          <w:rFonts w:ascii="宋体" w:hAnsi="宋体" w:hint="eastAsia"/>
          <w:b/>
          <w:sz w:val="48"/>
          <w:szCs w:val="48"/>
        </w:rPr>
        <w:t>恢复</w:t>
      </w:r>
      <w:r w:rsidR="00A94AE1">
        <w:rPr>
          <w:rFonts w:ascii="宋体" w:hAnsi="宋体" w:hint="eastAsia"/>
          <w:b/>
          <w:sz w:val="48"/>
          <w:szCs w:val="48"/>
        </w:rPr>
        <w:t>大额</w:t>
      </w:r>
      <w:r w:rsidR="009F7951">
        <w:rPr>
          <w:rFonts w:ascii="宋体" w:hAnsi="宋体"/>
          <w:b/>
          <w:sz w:val="48"/>
          <w:szCs w:val="48"/>
        </w:rPr>
        <w:t>申购</w:t>
      </w:r>
      <w:r w:rsidR="00474D7F">
        <w:rPr>
          <w:rFonts w:ascii="宋体" w:hAnsi="宋体" w:hint="eastAsia"/>
          <w:b/>
          <w:sz w:val="48"/>
          <w:szCs w:val="48"/>
        </w:rPr>
        <w:t>、</w:t>
      </w:r>
      <w:r w:rsidR="00474D7F">
        <w:rPr>
          <w:rFonts w:ascii="宋体" w:hAnsi="宋体"/>
          <w:b/>
          <w:sz w:val="48"/>
          <w:szCs w:val="48"/>
        </w:rPr>
        <w:t>定投</w:t>
      </w:r>
      <w:r w:rsidR="00D41ABF">
        <w:rPr>
          <w:rFonts w:ascii="宋体" w:hAnsi="宋体" w:hint="eastAsia"/>
          <w:b/>
          <w:sz w:val="48"/>
          <w:szCs w:val="48"/>
        </w:rPr>
        <w:t>和</w:t>
      </w:r>
      <w:r w:rsidR="009F7951">
        <w:rPr>
          <w:rFonts w:ascii="宋体" w:hAnsi="宋体"/>
          <w:b/>
          <w:sz w:val="48"/>
          <w:szCs w:val="48"/>
        </w:rPr>
        <w:t>转换转入</w:t>
      </w:r>
      <w:r w:rsidR="00E84800">
        <w:rPr>
          <w:rFonts w:ascii="宋体" w:hAnsi="宋体" w:hint="eastAsia"/>
          <w:b/>
          <w:sz w:val="48"/>
          <w:szCs w:val="48"/>
        </w:rPr>
        <w:t>业务的公告</w:t>
      </w:r>
    </w:p>
    <w:p w:rsidR="0063086B" w:rsidRPr="006401BF" w:rsidRDefault="0063086B">
      <w:pPr>
        <w:jc w:val="center"/>
        <w:rPr>
          <w:rFonts w:ascii="宋体" w:hAnsi="宋体"/>
          <w:sz w:val="30"/>
        </w:rPr>
      </w:pPr>
    </w:p>
    <w:p w:rsidR="0063086B" w:rsidRPr="00A94AE1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jc w:val="center"/>
        <w:rPr>
          <w:rFonts w:ascii="宋体" w:hAnsi="宋体"/>
          <w:sz w:val="30"/>
        </w:rPr>
      </w:pPr>
    </w:p>
    <w:p w:rsidR="0063086B" w:rsidRPr="00793F18" w:rsidRDefault="0063086B">
      <w:pPr>
        <w:jc w:val="center"/>
        <w:rPr>
          <w:rFonts w:ascii="宋体" w:hAnsi="宋体"/>
          <w:sz w:val="30"/>
        </w:rPr>
      </w:pPr>
    </w:p>
    <w:p w:rsidR="0063086B" w:rsidRPr="001357A5" w:rsidRDefault="0063086B">
      <w:pPr>
        <w:jc w:val="center"/>
        <w:rPr>
          <w:rFonts w:ascii="宋体" w:hAnsi="宋体"/>
          <w:sz w:val="30"/>
        </w:rPr>
      </w:pPr>
    </w:p>
    <w:p w:rsidR="0063086B" w:rsidRPr="00096499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26390D">
        <w:rPr>
          <w:rFonts w:ascii="宋体" w:hAnsi="宋体" w:hint="eastAsia"/>
          <w:b/>
          <w:sz w:val="28"/>
          <w:szCs w:val="28"/>
        </w:rPr>
        <w:t>2023年</w:t>
      </w:r>
      <w:bookmarkStart w:id="3" w:name="_GoBack"/>
      <w:r w:rsidR="00A74215">
        <w:rPr>
          <w:rFonts w:ascii="宋体" w:hAnsi="宋体" w:hint="eastAsia"/>
          <w:b/>
          <w:sz w:val="28"/>
          <w:szCs w:val="28"/>
        </w:rPr>
        <w:t>12月27日</w:t>
      </w:r>
      <w:bookmarkEnd w:id="3"/>
    </w:p>
    <w:p w:rsidR="0063086B" w:rsidRPr="00850C65" w:rsidRDefault="0063086B">
      <w:pPr>
        <w:rPr>
          <w:sz w:val="24"/>
        </w:rPr>
      </w:pPr>
    </w:p>
    <w:p w:rsidR="0063086B" w:rsidRPr="00FE6AF5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t>1</w:t>
      </w:r>
      <w:bookmarkStart w:id="4" w:name="t_3_1_1_table"/>
      <w:bookmarkEnd w:id="4"/>
      <w:r>
        <w:rPr>
          <w:rFonts w:ascii="宋体" w:eastAsia="宋体" w:hAnsi="宋体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438"/>
        <w:gridCol w:w="2523"/>
      </w:tblGrid>
      <w:tr w:rsidR="00077839" w:rsidTr="00A94442">
        <w:tc>
          <w:tcPr>
            <w:tcW w:w="3828" w:type="dxa"/>
            <w:gridSpan w:val="2"/>
            <w:vAlign w:val="center"/>
          </w:tcPr>
          <w:p w:rsidR="00077839" w:rsidRDefault="00077839" w:rsidP="00077839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基金名称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077839" w:rsidRDefault="00CF7FCC" w:rsidP="00077839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南方卓元债券型证券投资基金</w:t>
            </w:r>
          </w:p>
        </w:tc>
      </w:tr>
      <w:tr w:rsidR="00077839" w:rsidTr="00A94442">
        <w:tc>
          <w:tcPr>
            <w:tcW w:w="3828" w:type="dxa"/>
            <w:gridSpan w:val="2"/>
            <w:vAlign w:val="center"/>
          </w:tcPr>
          <w:p w:rsidR="00077839" w:rsidRDefault="00077839" w:rsidP="00077839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基金简称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077839" w:rsidRDefault="00CF7FCC" w:rsidP="00077839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南方卓元债券</w:t>
            </w:r>
          </w:p>
        </w:tc>
      </w:tr>
      <w:tr w:rsidR="00077839" w:rsidTr="00A94442">
        <w:tc>
          <w:tcPr>
            <w:tcW w:w="3828" w:type="dxa"/>
            <w:gridSpan w:val="2"/>
            <w:vAlign w:val="center"/>
          </w:tcPr>
          <w:p w:rsidR="00077839" w:rsidRDefault="00077839" w:rsidP="00077839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基金主代码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077839" w:rsidRDefault="008D7688" w:rsidP="00077839">
            <w:pPr>
              <w:spacing w:before="100" w:beforeAutospacing="1" w:after="100" w:afterAutospacing="1"/>
            </w:pPr>
            <w:r w:rsidRPr="001E589B">
              <w:t>003612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基金管理人名称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南方基金管理股份有限公司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公告依据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《</w:t>
            </w:r>
            <w:r w:rsidR="00CF7FCC">
              <w:rPr>
                <w:rFonts w:hint="eastAsia"/>
              </w:rPr>
              <w:t>南方卓元债券型证券投资基金</w:t>
            </w:r>
            <w:r>
              <w:rPr>
                <w:rFonts w:hint="eastAsia"/>
              </w:rPr>
              <w:t>基金合同》</w:t>
            </w:r>
          </w:p>
        </w:tc>
      </w:tr>
      <w:tr w:rsidR="002C20B4" w:rsidTr="00A94442">
        <w:tc>
          <w:tcPr>
            <w:tcW w:w="1276" w:type="dxa"/>
            <w:vMerge w:val="restart"/>
            <w:vAlign w:val="center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恢复相关业务的起始日及原因说明</w:t>
            </w: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恢复大额申购起始日</w:t>
            </w:r>
          </w:p>
        </w:tc>
        <w:tc>
          <w:tcPr>
            <w:tcW w:w="4961" w:type="dxa"/>
            <w:gridSpan w:val="2"/>
          </w:tcPr>
          <w:p w:rsidR="002C20B4" w:rsidRDefault="0026390D" w:rsidP="002C20B4"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A74215">
              <w:rPr>
                <w:rFonts w:hint="eastAsia"/>
              </w:rPr>
              <w:t>12</w:t>
            </w:r>
            <w:r w:rsidR="00A74215">
              <w:rPr>
                <w:rFonts w:hint="eastAsia"/>
              </w:rPr>
              <w:t>月</w:t>
            </w:r>
            <w:r w:rsidR="00A74215">
              <w:rPr>
                <w:rFonts w:hint="eastAsia"/>
              </w:rPr>
              <w:t>27</w:t>
            </w:r>
            <w:r w:rsidR="00A74215">
              <w:rPr>
                <w:rFonts w:hint="eastAsia"/>
              </w:rPr>
              <w:t>日</w:t>
            </w:r>
          </w:p>
        </w:tc>
      </w:tr>
      <w:tr w:rsidR="002C20B4" w:rsidTr="00A94442">
        <w:tc>
          <w:tcPr>
            <w:tcW w:w="1276" w:type="dxa"/>
            <w:vMerge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恢复大额定投起始日</w:t>
            </w:r>
          </w:p>
        </w:tc>
        <w:tc>
          <w:tcPr>
            <w:tcW w:w="4961" w:type="dxa"/>
            <w:gridSpan w:val="2"/>
          </w:tcPr>
          <w:p w:rsidR="002C20B4" w:rsidRDefault="0026390D" w:rsidP="002C20B4"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A74215">
              <w:rPr>
                <w:rFonts w:hint="eastAsia"/>
              </w:rPr>
              <w:t>12</w:t>
            </w:r>
            <w:r w:rsidR="00A74215">
              <w:rPr>
                <w:rFonts w:hint="eastAsia"/>
              </w:rPr>
              <w:t>月</w:t>
            </w:r>
            <w:r w:rsidR="00A74215">
              <w:rPr>
                <w:rFonts w:hint="eastAsia"/>
              </w:rPr>
              <w:t>27</w:t>
            </w:r>
            <w:r w:rsidR="00A74215">
              <w:rPr>
                <w:rFonts w:hint="eastAsia"/>
              </w:rPr>
              <w:t>日</w:t>
            </w:r>
          </w:p>
        </w:tc>
      </w:tr>
      <w:tr w:rsidR="002C20B4" w:rsidTr="00A94442">
        <w:tc>
          <w:tcPr>
            <w:tcW w:w="1276" w:type="dxa"/>
            <w:vMerge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恢复大额转换转入起始日</w:t>
            </w:r>
          </w:p>
        </w:tc>
        <w:tc>
          <w:tcPr>
            <w:tcW w:w="4961" w:type="dxa"/>
            <w:gridSpan w:val="2"/>
          </w:tcPr>
          <w:p w:rsidR="002C20B4" w:rsidRDefault="0026390D" w:rsidP="002C20B4"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A74215">
              <w:rPr>
                <w:rFonts w:hint="eastAsia"/>
              </w:rPr>
              <w:t>12</w:t>
            </w:r>
            <w:r w:rsidR="00A74215">
              <w:rPr>
                <w:rFonts w:hint="eastAsia"/>
              </w:rPr>
              <w:t>月</w:t>
            </w:r>
            <w:r w:rsidR="00A74215">
              <w:rPr>
                <w:rFonts w:hint="eastAsia"/>
              </w:rPr>
              <w:t>27</w:t>
            </w:r>
            <w:r w:rsidR="00A74215">
              <w:rPr>
                <w:rFonts w:hint="eastAsia"/>
              </w:rPr>
              <w:t>日</w:t>
            </w:r>
          </w:p>
        </w:tc>
      </w:tr>
      <w:tr w:rsidR="00A94AE1" w:rsidTr="00A94442">
        <w:tc>
          <w:tcPr>
            <w:tcW w:w="1276" w:type="dxa"/>
            <w:vMerge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A94AE1" w:rsidRDefault="00823A8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94AE1">
              <w:rPr>
                <w:rFonts w:ascii="宋体" w:hAnsi="宋体" w:hint="eastAsia"/>
                <w:szCs w:val="21"/>
              </w:rPr>
              <w:t>原因说明</w:t>
            </w:r>
          </w:p>
        </w:tc>
        <w:tc>
          <w:tcPr>
            <w:tcW w:w="4961" w:type="dxa"/>
            <w:gridSpan w:val="2"/>
          </w:tcPr>
          <w:p w:rsidR="00A94AE1" w:rsidRDefault="00823A81" w:rsidP="00C35666">
            <w:pPr>
              <w:jc w:val="left"/>
              <w:rPr>
                <w:rFonts w:ascii="宋体" w:hAnsi="宋体"/>
                <w:szCs w:val="21"/>
              </w:rPr>
            </w:pPr>
            <w:r w:rsidRPr="00D360A9">
              <w:rPr>
                <w:szCs w:val="21"/>
              </w:rPr>
              <w:t>满足广大投资人的投资需求</w:t>
            </w:r>
          </w:p>
        </w:tc>
      </w:tr>
      <w:tr w:rsidR="00077839" w:rsidTr="0017246E">
        <w:tc>
          <w:tcPr>
            <w:tcW w:w="3828" w:type="dxa"/>
            <w:gridSpan w:val="2"/>
            <w:vAlign w:val="center"/>
          </w:tcPr>
          <w:p w:rsidR="00077839" w:rsidRDefault="00077839" w:rsidP="00077839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下属基金份额的简称</w:t>
            </w:r>
            <w:r>
              <w:t xml:space="preserve"> </w:t>
            </w:r>
          </w:p>
        </w:tc>
        <w:tc>
          <w:tcPr>
            <w:tcW w:w="2438" w:type="dxa"/>
            <w:vAlign w:val="center"/>
          </w:tcPr>
          <w:p w:rsidR="00077839" w:rsidRDefault="00CF7FCC" w:rsidP="00077839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南方卓元债券</w:t>
            </w:r>
            <w:r w:rsidR="00077839" w:rsidRPr="004D4BEF">
              <w:rPr>
                <w:rFonts w:hint="eastAsia"/>
              </w:rPr>
              <w:t>A</w:t>
            </w:r>
          </w:p>
        </w:tc>
        <w:tc>
          <w:tcPr>
            <w:tcW w:w="2523" w:type="dxa"/>
            <w:vAlign w:val="center"/>
          </w:tcPr>
          <w:p w:rsidR="00077839" w:rsidRDefault="00CF7FCC" w:rsidP="00077839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南方卓元债券</w:t>
            </w:r>
            <w:r w:rsidR="00077839">
              <w:rPr>
                <w:rFonts w:hint="eastAsia"/>
              </w:rPr>
              <w:t>C</w:t>
            </w:r>
          </w:p>
        </w:tc>
      </w:tr>
      <w:tr w:rsidR="00077839" w:rsidTr="0017246E">
        <w:tc>
          <w:tcPr>
            <w:tcW w:w="3828" w:type="dxa"/>
            <w:gridSpan w:val="2"/>
            <w:vAlign w:val="center"/>
          </w:tcPr>
          <w:p w:rsidR="00077839" w:rsidRDefault="00077839" w:rsidP="00077839">
            <w:pPr>
              <w:spacing w:before="100" w:beforeAutospacing="1" w:after="100" w:afterAutospacing="1"/>
            </w:pPr>
            <w:r>
              <w:rPr>
                <w:rFonts w:hint="eastAsia"/>
              </w:rPr>
              <w:t>下属基金份额的代码</w:t>
            </w:r>
            <w:r>
              <w:t xml:space="preserve"> </w:t>
            </w:r>
          </w:p>
        </w:tc>
        <w:tc>
          <w:tcPr>
            <w:tcW w:w="2438" w:type="dxa"/>
            <w:vAlign w:val="center"/>
          </w:tcPr>
          <w:p w:rsidR="00077839" w:rsidRDefault="008D7688" w:rsidP="00077839">
            <w:pPr>
              <w:spacing w:before="100" w:beforeAutospacing="1" w:after="100" w:afterAutospacing="1"/>
            </w:pPr>
            <w:r w:rsidRPr="001E589B">
              <w:t>003612</w:t>
            </w:r>
          </w:p>
        </w:tc>
        <w:tc>
          <w:tcPr>
            <w:tcW w:w="2523" w:type="dxa"/>
            <w:vAlign w:val="center"/>
          </w:tcPr>
          <w:p w:rsidR="00077839" w:rsidRDefault="008D7688" w:rsidP="00077839">
            <w:pPr>
              <w:spacing w:before="100" w:beforeAutospacing="1" w:after="100" w:afterAutospacing="1"/>
            </w:pPr>
            <w:r w:rsidRPr="001E589B">
              <w:t>00361</w:t>
            </w:r>
            <w:r>
              <w:t>3</w:t>
            </w:r>
          </w:p>
        </w:tc>
      </w:tr>
      <w:tr w:rsidR="00077839" w:rsidTr="0017246E">
        <w:tc>
          <w:tcPr>
            <w:tcW w:w="3828" w:type="dxa"/>
            <w:gridSpan w:val="2"/>
            <w:vAlign w:val="center"/>
          </w:tcPr>
          <w:p w:rsidR="00077839" w:rsidRDefault="00077839" w:rsidP="00077839">
            <w:pPr>
              <w:spacing w:before="100" w:beforeAutospacing="1" w:after="100" w:afterAutospacing="1"/>
            </w:pPr>
            <w:r>
              <w:rPr>
                <w:rFonts w:hint="eastAsia"/>
              </w:rPr>
              <w:t>该基金份额是否恢复</w:t>
            </w:r>
            <w:r>
              <w:t xml:space="preserve"> </w:t>
            </w:r>
          </w:p>
        </w:tc>
        <w:tc>
          <w:tcPr>
            <w:tcW w:w="2438" w:type="dxa"/>
            <w:vAlign w:val="center"/>
          </w:tcPr>
          <w:p w:rsidR="00077839" w:rsidRDefault="00077839" w:rsidP="00077839">
            <w:pPr>
              <w:spacing w:before="100" w:beforeAutospacing="1" w:after="100" w:afterAutospacing="1"/>
            </w:pPr>
            <w:r>
              <w:rPr>
                <w:rFonts w:hint="eastAsia"/>
              </w:rPr>
              <w:t>是</w:t>
            </w:r>
          </w:p>
        </w:tc>
        <w:tc>
          <w:tcPr>
            <w:tcW w:w="2523" w:type="dxa"/>
            <w:vAlign w:val="center"/>
          </w:tcPr>
          <w:p w:rsidR="00077839" w:rsidRDefault="00D04A7F" w:rsidP="00077839">
            <w:pPr>
              <w:spacing w:before="100" w:beforeAutospacing="1" w:after="100" w:afterAutospacing="1"/>
            </w:pPr>
            <w:r>
              <w:rPr>
                <w:rFonts w:hint="eastAsia"/>
              </w:rPr>
              <w:t>是</w:t>
            </w:r>
          </w:p>
        </w:tc>
      </w:tr>
    </w:tbl>
    <w:p w:rsidR="00A94AE1" w:rsidRDefault="00A94AE1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FB4CF4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6" w:name="t_3_2_table"/>
      <w:bookmarkEnd w:id="6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F10C08" w:rsidP="0022737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7" w:name="t_3_2_2646_a1_fm1"/>
      <w:bookmarkEnd w:id="7"/>
      <w:r>
        <w:rPr>
          <w:rFonts w:ascii="宋体" w:hAnsi="宋体" w:hint="eastAsia"/>
          <w:szCs w:val="21"/>
        </w:rPr>
        <w:t>（1）</w:t>
      </w:r>
      <w:r w:rsidR="00AC0E58" w:rsidRPr="00C1168F">
        <w:rPr>
          <w:rFonts w:ascii="宋体" w:hAnsi="宋体"/>
          <w:szCs w:val="21"/>
        </w:rPr>
        <w:t>根据法律法规及本基金基金合同的相关规定，</w:t>
      </w:r>
      <w:r w:rsidR="00B874DD" w:rsidRPr="00C1168F">
        <w:rPr>
          <w:rFonts w:ascii="宋体" w:hAnsi="宋体"/>
          <w:szCs w:val="21"/>
        </w:rPr>
        <w:t>本基金管理人决定</w:t>
      </w:r>
      <w:r w:rsidR="00B874DD">
        <w:rPr>
          <w:rFonts w:ascii="宋体" w:hAnsi="宋体" w:hint="eastAsia"/>
          <w:szCs w:val="21"/>
        </w:rPr>
        <w:t>自</w:t>
      </w:r>
      <w:r w:rsidR="0026390D">
        <w:rPr>
          <w:rFonts w:ascii="宋体" w:hAnsi="宋体" w:hint="eastAsia"/>
          <w:szCs w:val="21"/>
        </w:rPr>
        <w:t>2023年</w:t>
      </w:r>
      <w:r w:rsidR="00A74215">
        <w:rPr>
          <w:rFonts w:ascii="宋体" w:hAnsi="宋体" w:hint="eastAsia"/>
          <w:szCs w:val="21"/>
        </w:rPr>
        <w:t>12月27日</w:t>
      </w:r>
      <w:r w:rsidR="00B874DD">
        <w:rPr>
          <w:rFonts w:ascii="宋体" w:hAnsi="宋体" w:hint="eastAsia"/>
          <w:szCs w:val="21"/>
        </w:rPr>
        <w:t>起</w:t>
      </w:r>
      <w:r w:rsidR="00B874DD" w:rsidRPr="00357FCC">
        <w:rPr>
          <w:rFonts w:ascii="宋体" w:hAnsi="宋体" w:hint="eastAsia"/>
          <w:szCs w:val="21"/>
        </w:rPr>
        <w:t>取消本基金对非个人投资者大额申购、定投及转换转入业务的限制</w:t>
      </w:r>
      <w:r w:rsidR="00AC0E58" w:rsidRPr="00C1168F">
        <w:rPr>
          <w:rFonts w:ascii="宋体" w:hAnsi="宋体"/>
          <w:szCs w:val="21"/>
        </w:rPr>
        <w:t>，恢复办理本基金的正常申购</w:t>
      </w:r>
      <w:r w:rsidR="00474D7F">
        <w:rPr>
          <w:rFonts w:ascii="宋体" w:hAnsi="宋体" w:hint="eastAsia"/>
          <w:szCs w:val="21"/>
        </w:rPr>
        <w:t>、</w:t>
      </w:r>
      <w:r w:rsidR="00474D7F">
        <w:rPr>
          <w:rFonts w:ascii="宋体" w:hAnsi="宋体"/>
          <w:szCs w:val="21"/>
        </w:rPr>
        <w:t>定投</w:t>
      </w:r>
      <w:r w:rsidR="00AC0E58" w:rsidRPr="00C1168F">
        <w:rPr>
          <w:rFonts w:ascii="宋体" w:hAnsi="宋体"/>
          <w:szCs w:val="21"/>
        </w:rPr>
        <w:t>及转</w:t>
      </w:r>
      <w:r w:rsidR="001C07B3" w:rsidRPr="00C1168F">
        <w:rPr>
          <w:rFonts w:ascii="宋体" w:hAnsi="宋体"/>
          <w:szCs w:val="21"/>
        </w:rPr>
        <w:t>换</w:t>
      </w:r>
      <w:r w:rsidR="00B874DD" w:rsidRPr="00C1168F">
        <w:rPr>
          <w:rFonts w:ascii="宋体" w:hAnsi="宋体"/>
          <w:szCs w:val="21"/>
        </w:rPr>
        <w:t>转</w:t>
      </w:r>
      <w:r w:rsidR="00AC0E58" w:rsidRPr="00C1168F">
        <w:rPr>
          <w:rFonts w:ascii="宋体" w:hAnsi="宋体"/>
          <w:szCs w:val="21"/>
        </w:rPr>
        <w:t>入业务</w:t>
      </w:r>
      <w:r w:rsidR="00227378" w:rsidRPr="00840D5A">
        <w:rPr>
          <w:rFonts w:ascii="宋体" w:hAnsi="宋体"/>
          <w:szCs w:val="21"/>
        </w:rPr>
        <w:t>。</w:t>
      </w:r>
    </w:p>
    <w:p w:rsidR="005277AC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DC00B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p w:rsidR="00DD5BF8" w:rsidRPr="00F10C0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南方基金管理</w:t>
      </w:r>
      <w:r w:rsidR="003E3D5E">
        <w:rPr>
          <w:rFonts w:ascii="宋体" w:hAnsi="宋体" w:hint="eastAsia"/>
          <w:szCs w:val="21"/>
        </w:rPr>
        <w:t>股份</w:t>
      </w:r>
      <w:r>
        <w:rPr>
          <w:rFonts w:ascii="宋体" w:hAnsi="宋体" w:hint="eastAsia"/>
          <w:szCs w:val="21"/>
        </w:rPr>
        <w:t>有限公司</w:t>
      </w: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 w:rsidR="00DD5BF8">
        <w:rPr>
          <w:rFonts w:ascii="宋体" w:hAnsi="宋体" w:hint="eastAsia"/>
          <w:szCs w:val="21"/>
        </w:rPr>
        <w:t xml:space="preserve"> </w:t>
      </w:r>
      <w:r w:rsidR="00C95A07">
        <w:rPr>
          <w:rFonts w:ascii="宋体" w:hAnsi="宋体"/>
          <w:szCs w:val="21"/>
        </w:rPr>
        <w:t xml:space="preserve">   </w:t>
      </w:r>
      <w:r w:rsidR="005932A2">
        <w:rPr>
          <w:rFonts w:ascii="宋体" w:hAnsi="宋体"/>
          <w:szCs w:val="21"/>
        </w:rPr>
        <w:t xml:space="preserve"> </w:t>
      </w:r>
      <w:r w:rsidR="001349D5">
        <w:rPr>
          <w:rFonts w:ascii="宋体" w:hAnsi="宋体"/>
          <w:szCs w:val="21"/>
        </w:rPr>
        <w:t xml:space="preserve"> </w:t>
      </w:r>
      <w:r w:rsidR="0026390D">
        <w:rPr>
          <w:rFonts w:ascii="宋体" w:hAnsi="宋体" w:hint="eastAsia"/>
          <w:szCs w:val="21"/>
        </w:rPr>
        <w:t>2023年</w:t>
      </w:r>
      <w:r w:rsidR="00A74215">
        <w:rPr>
          <w:rFonts w:ascii="宋体" w:hAnsi="宋体" w:hint="eastAsia"/>
          <w:szCs w:val="21"/>
        </w:rPr>
        <w:t>12月27日</w:t>
      </w:r>
    </w:p>
    <w:p w:rsidR="002F0BC7" w:rsidRPr="003E2D26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130C0" w:rsidRPr="005130C0" w:rsidRDefault="005130C0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</w:p>
    <w:sectPr w:rsidR="005130C0" w:rsidRPr="005130C0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A8" w:rsidRDefault="001F1CA8" w:rsidP="009F7951">
      <w:r>
        <w:separator/>
      </w:r>
    </w:p>
  </w:endnote>
  <w:endnote w:type="continuationSeparator" w:id="0">
    <w:p w:rsidR="001F1CA8" w:rsidRDefault="001F1CA8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1562CA">
      <w:fldChar w:fldCharType="begin"/>
    </w:r>
    <w:r w:rsidR="00683D51">
      <w:instrText xml:space="preserve"> PAGE   \* MERGEFORMAT </w:instrText>
    </w:r>
    <w:r w:rsidR="001562CA">
      <w:fldChar w:fldCharType="separate"/>
    </w:r>
    <w:r w:rsidR="00FB4CF4">
      <w:rPr>
        <w:noProof/>
      </w:rPr>
      <w:t>1</w:t>
    </w:r>
    <w:r w:rsidR="001562CA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FB4CF4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A8" w:rsidRDefault="001F1CA8" w:rsidP="009F7951">
      <w:r>
        <w:separator/>
      </w:r>
    </w:p>
  </w:footnote>
  <w:footnote w:type="continuationSeparator" w:id="0">
    <w:p w:rsidR="001F1CA8" w:rsidRDefault="001F1CA8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144A"/>
    <w:rsid w:val="0004439F"/>
    <w:rsid w:val="00052764"/>
    <w:rsid w:val="00077839"/>
    <w:rsid w:val="000809A4"/>
    <w:rsid w:val="000931C8"/>
    <w:rsid w:val="000947B5"/>
    <w:rsid w:val="00095833"/>
    <w:rsid w:val="00095ED2"/>
    <w:rsid w:val="00096499"/>
    <w:rsid w:val="000A06CA"/>
    <w:rsid w:val="000B6641"/>
    <w:rsid w:val="000C037C"/>
    <w:rsid w:val="000C110C"/>
    <w:rsid w:val="000C5413"/>
    <w:rsid w:val="000D2A75"/>
    <w:rsid w:val="000F3B9B"/>
    <w:rsid w:val="0010173B"/>
    <w:rsid w:val="00105A65"/>
    <w:rsid w:val="00107362"/>
    <w:rsid w:val="00111B9D"/>
    <w:rsid w:val="0011243A"/>
    <w:rsid w:val="00122313"/>
    <w:rsid w:val="00124909"/>
    <w:rsid w:val="001349D5"/>
    <w:rsid w:val="001357A5"/>
    <w:rsid w:val="001364ED"/>
    <w:rsid w:val="0014620E"/>
    <w:rsid w:val="00151412"/>
    <w:rsid w:val="00151666"/>
    <w:rsid w:val="001562CA"/>
    <w:rsid w:val="0017246E"/>
    <w:rsid w:val="00172A27"/>
    <w:rsid w:val="00173F7C"/>
    <w:rsid w:val="00175D7C"/>
    <w:rsid w:val="00182A5B"/>
    <w:rsid w:val="00185D48"/>
    <w:rsid w:val="00185F53"/>
    <w:rsid w:val="001C07B3"/>
    <w:rsid w:val="001C450D"/>
    <w:rsid w:val="001C6143"/>
    <w:rsid w:val="001C6348"/>
    <w:rsid w:val="001D473B"/>
    <w:rsid w:val="001E369E"/>
    <w:rsid w:val="001E5FAC"/>
    <w:rsid w:val="001F1CA8"/>
    <w:rsid w:val="001F1CC8"/>
    <w:rsid w:val="001F20C0"/>
    <w:rsid w:val="001F4419"/>
    <w:rsid w:val="00212CC6"/>
    <w:rsid w:val="00213E61"/>
    <w:rsid w:val="00222B17"/>
    <w:rsid w:val="002254EC"/>
    <w:rsid w:val="00227378"/>
    <w:rsid w:val="00232CF4"/>
    <w:rsid w:val="00257AA7"/>
    <w:rsid w:val="0026390D"/>
    <w:rsid w:val="00273624"/>
    <w:rsid w:val="00283DFA"/>
    <w:rsid w:val="002A06F1"/>
    <w:rsid w:val="002A0A9D"/>
    <w:rsid w:val="002B10BB"/>
    <w:rsid w:val="002B300F"/>
    <w:rsid w:val="002C20B4"/>
    <w:rsid w:val="002D26EB"/>
    <w:rsid w:val="002D3994"/>
    <w:rsid w:val="002D5187"/>
    <w:rsid w:val="002F05FF"/>
    <w:rsid w:val="002F0BC7"/>
    <w:rsid w:val="002F3542"/>
    <w:rsid w:val="002F438E"/>
    <w:rsid w:val="002F43E9"/>
    <w:rsid w:val="00302E95"/>
    <w:rsid w:val="00304E49"/>
    <w:rsid w:val="003167BD"/>
    <w:rsid w:val="00317A9D"/>
    <w:rsid w:val="003223F7"/>
    <w:rsid w:val="00322806"/>
    <w:rsid w:val="003354AB"/>
    <w:rsid w:val="00345D5C"/>
    <w:rsid w:val="00352B13"/>
    <w:rsid w:val="00362144"/>
    <w:rsid w:val="00367441"/>
    <w:rsid w:val="003768E7"/>
    <w:rsid w:val="00381366"/>
    <w:rsid w:val="0038573D"/>
    <w:rsid w:val="0039126D"/>
    <w:rsid w:val="003972A1"/>
    <w:rsid w:val="003A3F99"/>
    <w:rsid w:val="003B1A8C"/>
    <w:rsid w:val="003B242B"/>
    <w:rsid w:val="003D3331"/>
    <w:rsid w:val="003D3612"/>
    <w:rsid w:val="003E2D26"/>
    <w:rsid w:val="003E3D5E"/>
    <w:rsid w:val="003F32B9"/>
    <w:rsid w:val="00412894"/>
    <w:rsid w:val="00425E2A"/>
    <w:rsid w:val="0042694A"/>
    <w:rsid w:val="00440F82"/>
    <w:rsid w:val="0046761B"/>
    <w:rsid w:val="004715B9"/>
    <w:rsid w:val="00474D7F"/>
    <w:rsid w:val="00482DCF"/>
    <w:rsid w:val="00492F49"/>
    <w:rsid w:val="00493A10"/>
    <w:rsid w:val="00494E7A"/>
    <w:rsid w:val="00495D6A"/>
    <w:rsid w:val="004D0240"/>
    <w:rsid w:val="004D116E"/>
    <w:rsid w:val="004E0A92"/>
    <w:rsid w:val="004F0294"/>
    <w:rsid w:val="004F259D"/>
    <w:rsid w:val="00502E13"/>
    <w:rsid w:val="00505EE5"/>
    <w:rsid w:val="005130C0"/>
    <w:rsid w:val="005277AC"/>
    <w:rsid w:val="00543771"/>
    <w:rsid w:val="00543779"/>
    <w:rsid w:val="0055453B"/>
    <w:rsid w:val="005613BE"/>
    <w:rsid w:val="00586CB8"/>
    <w:rsid w:val="005932A2"/>
    <w:rsid w:val="005B53B7"/>
    <w:rsid w:val="005C5A3C"/>
    <w:rsid w:val="005C7412"/>
    <w:rsid w:val="005E15B8"/>
    <w:rsid w:val="005E1E3C"/>
    <w:rsid w:val="00604EB6"/>
    <w:rsid w:val="00610F6E"/>
    <w:rsid w:val="00627C41"/>
    <w:rsid w:val="0063086B"/>
    <w:rsid w:val="006401BF"/>
    <w:rsid w:val="0064468E"/>
    <w:rsid w:val="006513E7"/>
    <w:rsid w:val="00652A55"/>
    <w:rsid w:val="00654C2A"/>
    <w:rsid w:val="0066619A"/>
    <w:rsid w:val="006777BA"/>
    <w:rsid w:val="00680239"/>
    <w:rsid w:val="00682404"/>
    <w:rsid w:val="00682983"/>
    <w:rsid w:val="00683D51"/>
    <w:rsid w:val="006877D2"/>
    <w:rsid w:val="006908B0"/>
    <w:rsid w:val="006973C5"/>
    <w:rsid w:val="006A0A8C"/>
    <w:rsid w:val="006B2029"/>
    <w:rsid w:val="006D2931"/>
    <w:rsid w:val="006F151D"/>
    <w:rsid w:val="00704A2D"/>
    <w:rsid w:val="00722D4A"/>
    <w:rsid w:val="00731024"/>
    <w:rsid w:val="00741869"/>
    <w:rsid w:val="007773DA"/>
    <w:rsid w:val="007800C4"/>
    <w:rsid w:val="00793F18"/>
    <w:rsid w:val="00797B07"/>
    <w:rsid w:val="007B2675"/>
    <w:rsid w:val="007C4DDB"/>
    <w:rsid w:val="007C5895"/>
    <w:rsid w:val="007D2F4B"/>
    <w:rsid w:val="007F0E03"/>
    <w:rsid w:val="0080195B"/>
    <w:rsid w:val="00806C0F"/>
    <w:rsid w:val="00823A81"/>
    <w:rsid w:val="00833669"/>
    <w:rsid w:val="00840D5A"/>
    <w:rsid w:val="0084459D"/>
    <w:rsid w:val="00850C65"/>
    <w:rsid w:val="00875B3C"/>
    <w:rsid w:val="00876088"/>
    <w:rsid w:val="00882FD3"/>
    <w:rsid w:val="008A7B17"/>
    <w:rsid w:val="008B2015"/>
    <w:rsid w:val="008D7688"/>
    <w:rsid w:val="00941B07"/>
    <w:rsid w:val="00941FF5"/>
    <w:rsid w:val="0095193E"/>
    <w:rsid w:val="009708E9"/>
    <w:rsid w:val="009C4094"/>
    <w:rsid w:val="009C54A9"/>
    <w:rsid w:val="009E35E7"/>
    <w:rsid w:val="009E3752"/>
    <w:rsid w:val="009E409A"/>
    <w:rsid w:val="009F7385"/>
    <w:rsid w:val="009F7951"/>
    <w:rsid w:val="00A039B4"/>
    <w:rsid w:val="00A07AB6"/>
    <w:rsid w:val="00A34A4F"/>
    <w:rsid w:val="00A53CCA"/>
    <w:rsid w:val="00A563BE"/>
    <w:rsid w:val="00A578E0"/>
    <w:rsid w:val="00A57E51"/>
    <w:rsid w:val="00A62827"/>
    <w:rsid w:val="00A64A05"/>
    <w:rsid w:val="00A70F42"/>
    <w:rsid w:val="00A74215"/>
    <w:rsid w:val="00A84D88"/>
    <w:rsid w:val="00A94442"/>
    <w:rsid w:val="00A94833"/>
    <w:rsid w:val="00A94AE1"/>
    <w:rsid w:val="00AB1AFC"/>
    <w:rsid w:val="00AB334E"/>
    <w:rsid w:val="00AC0E58"/>
    <w:rsid w:val="00AC34A9"/>
    <w:rsid w:val="00AC471F"/>
    <w:rsid w:val="00AE3179"/>
    <w:rsid w:val="00AE6FB0"/>
    <w:rsid w:val="00AF0732"/>
    <w:rsid w:val="00AF1AA3"/>
    <w:rsid w:val="00B0272A"/>
    <w:rsid w:val="00B26013"/>
    <w:rsid w:val="00B277F2"/>
    <w:rsid w:val="00B3270D"/>
    <w:rsid w:val="00B36F50"/>
    <w:rsid w:val="00B43C86"/>
    <w:rsid w:val="00B52D54"/>
    <w:rsid w:val="00B73B37"/>
    <w:rsid w:val="00B82F0C"/>
    <w:rsid w:val="00B84C5B"/>
    <w:rsid w:val="00B874DD"/>
    <w:rsid w:val="00B9788B"/>
    <w:rsid w:val="00BA4725"/>
    <w:rsid w:val="00BB4D21"/>
    <w:rsid w:val="00BB7E00"/>
    <w:rsid w:val="00BD7812"/>
    <w:rsid w:val="00BF2710"/>
    <w:rsid w:val="00C265B7"/>
    <w:rsid w:val="00C35666"/>
    <w:rsid w:val="00C54B3A"/>
    <w:rsid w:val="00C55A68"/>
    <w:rsid w:val="00C712A9"/>
    <w:rsid w:val="00C7462A"/>
    <w:rsid w:val="00C75B14"/>
    <w:rsid w:val="00C76004"/>
    <w:rsid w:val="00C85CAB"/>
    <w:rsid w:val="00C95419"/>
    <w:rsid w:val="00C95A07"/>
    <w:rsid w:val="00CB0D60"/>
    <w:rsid w:val="00CF7FCC"/>
    <w:rsid w:val="00D02003"/>
    <w:rsid w:val="00D03F40"/>
    <w:rsid w:val="00D04A7F"/>
    <w:rsid w:val="00D226EE"/>
    <w:rsid w:val="00D25134"/>
    <w:rsid w:val="00D25452"/>
    <w:rsid w:val="00D35363"/>
    <w:rsid w:val="00D41ABF"/>
    <w:rsid w:val="00D4541A"/>
    <w:rsid w:val="00D65FEB"/>
    <w:rsid w:val="00D75D4C"/>
    <w:rsid w:val="00D76C68"/>
    <w:rsid w:val="00DA42FC"/>
    <w:rsid w:val="00DA47DC"/>
    <w:rsid w:val="00DB0E7A"/>
    <w:rsid w:val="00DC00BF"/>
    <w:rsid w:val="00DC1834"/>
    <w:rsid w:val="00DC3840"/>
    <w:rsid w:val="00DC5A46"/>
    <w:rsid w:val="00DD0BD1"/>
    <w:rsid w:val="00DD0FBE"/>
    <w:rsid w:val="00DD5BF8"/>
    <w:rsid w:val="00DE1290"/>
    <w:rsid w:val="00E1171C"/>
    <w:rsid w:val="00E41E5C"/>
    <w:rsid w:val="00E44090"/>
    <w:rsid w:val="00E56E28"/>
    <w:rsid w:val="00E84800"/>
    <w:rsid w:val="00EA60EB"/>
    <w:rsid w:val="00EC0B1D"/>
    <w:rsid w:val="00EC4411"/>
    <w:rsid w:val="00ED6B71"/>
    <w:rsid w:val="00EE0DF7"/>
    <w:rsid w:val="00F031B6"/>
    <w:rsid w:val="00F10C08"/>
    <w:rsid w:val="00F165E7"/>
    <w:rsid w:val="00F23F28"/>
    <w:rsid w:val="00F378CD"/>
    <w:rsid w:val="00F53F25"/>
    <w:rsid w:val="00F94FFE"/>
    <w:rsid w:val="00FB4CF4"/>
    <w:rsid w:val="00FB53BD"/>
    <w:rsid w:val="00FB7DA9"/>
    <w:rsid w:val="00FD5B12"/>
    <w:rsid w:val="00FE0ACB"/>
    <w:rsid w:val="00FE6AF5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8B201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B2015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768E7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3768E7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3768E7"/>
    <w:rPr>
      <w:kern w:val="2"/>
      <w:sz w:val="21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3768E7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3768E7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ZHONGM</dc:creator>
  <cp:lastModifiedBy>ZHONGM</cp:lastModifiedBy>
  <cp:revision>2</cp:revision>
  <cp:lastPrinted>2020-06-10T08:04:00Z</cp:lastPrinted>
  <dcterms:created xsi:type="dcterms:W3CDTF">2023-12-26T16:03:00Z</dcterms:created>
  <dcterms:modified xsi:type="dcterms:W3CDTF">2023-12-26T16:03:00Z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