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7E" w:rsidRDefault="00EE3480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>
        <w:rPr>
          <w:rFonts w:ascii="Arial" w:eastAsia="黑体" w:hAnsi="Arial" w:cs="Arial" w:hint="eastAsia"/>
          <w:color w:val="FF0000"/>
          <w:sz w:val="30"/>
          <w:szCs w:val="30"/>
        </w:rPr>
        <w:t>关于</w:t>
      </w:r>
      <w:r w:rsidR="00532721">
        <w:rPr>
          <w:rFonts w:ascii="Arial" w:eastAsia="黑体" w:hAnsi="Arial" w:cs="Arial" w:hint="eastAsia"/>
          <w:color w:val="FF0000"/>
          <w:sz w:val="30"/>
          <w:szCs w:val="30"/>
        </w:rPr>
        <w:t>嘉实中证同业存单</w:t>
      </w:r>
      <w:r w:rsidR="00532721">
        <w:rPr>
          <w:rFonts w:ascii="Arial" w:eastAsia="黑体" w:hAnsi="Arial" w:cs="Arial" w:hint="eastAsia"/>
          <w:color w:val="FF0000"/>
          <w:sz w:val="30"/>
          <w:szCs w:val="30"/>
        </w:rPr>
        <w:t>AAA</w:t>
      </w:r>
      <w:r w:rsidR="00532721">
        <w:rPr>
          <w:rFonts w:ascii="Arial" w:eastAsia="黑体" w:hAnsi="Arial" w:cs="Arial" w:hint="eastAsia"/>
          <w:color w:val="FF0000"/>
          <w:sz w:val="30"/>
          <w:szCs w:val="30"/>
        </w:rPr>
        <w:t>指数</w:t>
      </w:r>
      <w:r w:rsidR="00532721">
        <w:rPr>
          <w:rFonts w:ascii="Arial" w:eastAsia="黑体" w:hAnsi="Arial" w:cs="Arial" w:hint="eastAsia"/>
          <w:color w:val="FF0000"/>
          <w:sz w:val="30"/>
          <w:szCs w:val="30"/>
        </w:rPr>
        <w:t>7</w:t>
      </w:r>
      <w:r w:rsidR="00532721">
        <w:rPr>
          <w:rFonts w:ascii="Arial" w:eastAsia="黑体" w:hAnsi="Arial" w:cs="Arial" w:hint="eastAsia"/>
          <w:color w:val="FF0000"/>
          <w:sz w:val="30"/>
          <w:szCs w:val="30"/>
        </w:rPr>
        <w:t>天持有期证券投资基金</w:t>
      </w:r>
    </w:p>
    <w:p w:rsidR="006D5EBC" w:rsidRPr="00640C2F" w:rsidRDefault="003E7837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pacing w:val="-20"/>
          <w:sz w:val="30"/>
          <w:szCs w:val="30"/>
        </w:rPr>
      </w:pPr>
      <w:r>
        <w:rPr>
          <w:rFonts w:ascii="Arial" w:eastAsia="黑体" w:hAnsi="Arial" w:cs="Arial"/>
          <w:color w:val="FF0000"/>
          <w:sz w:val="30"/>
          <w:szCs w:val="30"/>
        </w:rPr>
        <w:t>202</w:t>
      </w:r>
      <w:r w:rsidR="002F53C2">
        <w:rPr>
          <w:rFonts w:ascii="Arial" w:eastAsia="黑体" w:hAnsi="Arial" w:cs="Arial"/>
          <w:color w:val="FF0000"/>
          <w:sz w:val="30"/>
          <w:szCs w:val="30"/>
        </w:rPr>
        <w:t>4</w:t>
      </w:r>
      <w:r w:rsidR="00FA3173">
        <w:rPr>
          <w:rFonts w:ascii="Arial" w:eastAsia="黑体" w:hAnsi="Arial" w:cs="Arial"/>
          <w:color w:val="FF0000"/>
          <w:sz w:val="30"/>
          <w:szCs w:val="30"/>
        </w:rPr>
        <w:t>年</w:t>
      </w:r>
      <w:r w:rsidR="002F53C2">
        <w:rPr>
          <w:rFonts w:ascii="Arial" w:eastAsia="黑体" w:hAnsi="Arial" w:cs="Arial" w:hint="eastAsia"/>
          <w:color w:val="FF0000"/>
          <w:sz w:val="30"/>
          <w:szCs w:val="30"/>
        </w:rPr>
        <w:t>元旦</w:t>
      </w:r>
      <w:r w:rsidR="00AA6729">
        <w:rPr>
          <w:rFonts w:ascii="Arial" w:eastAsia="黑体" w:hAnsi="Arial" w:cs="Arial" w:hint="eastAsia"/>
          <w:color w:val="FF0000"/>
          <w:sz w:val="30"/>
          <w:szCs w:val="30"/>
        </w:rPr>
        <w:t>节</w:t>
      </w:r>
      <w:r w:rsidR="009F500E">
        <w:rPr>
          <w:rFonts w:ascii="Arial" w:eastAsia="黑体" w:hAnsi="Arial" w:cs="Arial" w:hint="eastAsia"/>
          <w:color w:val="FF0000"/>
          <w:sz w:val="30"/>
          <w:szCs w:val="30"/>
        </w:rPr>
        <w:t>前</w:t>
      </w:r>
      <w:r w:rsidR="00640C2F" w:rsidRPr="002401D1">
        <w:rPr>
          <w:rFonts w:ascii="Arial" w:eastAsia="黑体" w:hAnsi="Arial" w:cs="Arial"/>
          <w:color w:val="FF0000"/>
          <w:sz w:val="30"/>
          <w:szCs w:val="30"/>
        </w:rPr>
        <w:t>暂停申购</w:t>
      </w:r>
      <w:r w:rsidR="009F500E">
        <w:rPr>
          <w:rFonts w:ascii="Arial" w:eastAsia="黑体" w:hAnsi="Arial" w:cs="Arial" w:hint="eastAsia"/>
          <w:color w:val="FF0000"/>
          <w:sz w:val="30"/>
          <w:szCs w:val="30"/>
        </w:rPr>
        <w:t>（含转入及定投）</w:t>
      </w:r>
      <w:r w:rsidR="00640C2F" w:rsidRPr="002401D1">
        <w:rPr>
          <w:rFonts w:ascii="Arial" w:eastAsia="黑体" w:hAnsi="Arial" w:cs="Arial"/>
          <w:color w:val="FF0000"/>
          <w:sz w:val="30"/>
          <w:szCs w:val="30"/>
        </w:rPr>
        <w:t>业务的公告</w:t>
      </w:r>
    </w:p>
    <w:p w:rsidR="006D5EBC" w:rsidRPr="00845CEA" w:rsidRDefault="006D5EBC" w:rsidP="006D5EBC">
      <w:pPr>
        <w:spacing w:line="560" w:lineRule="exact"/>
        <w:jc w:val="center"/>
        <w:rPr>
          <w:rFonts w:asciiTheme="minorEastAsia" w:eastAsiaTheme="minorEastAsia" w:hAnsiTheme="minorEastAsia" w:cs="Arial"/>
          <w:color w:val="000000"/>
          <w:sz w:val="24"/>
        </w:rPr>
      </w:pPr>
      <w:r w:rsidRPr="00845CEA">
        <w:rPr>
          <w:rFonts w:asciiTheme="minorEastAsia" w:eastAsiaTheme="minorEastAsia" w:hAnsiTheme="minorEastAsia" w:cs="Arial"/>
          <w:color w:val="000000"/>
          <w:sz w:val="24"/>
        </w:rPr>
        <w:t>公告送出日期：</w:t>
      </w:r>
      <w:r w:rsidR="003E7837" w:rsidRPr="00BB389D">
        <w:rPr>
          <w:rFonts w:asciiTheme="minorEastAsia" w:eastAsiaTheme="minorEastAsia" w:hAnsiTheme="minorEastAsia" w:cs="Arial"/>
          <w:color w:val="000000"/>
          <w:sz w:val="24"/>
        </w:rPr>
        <w:t>202</w:t>
      </w:r>
      <w:r w:rsidR="003E7837">
        <w:rPr>
          <w:rFonts w:asciiTheme="minorEastAsia" w:eastAsiaTheme="minorEastAsia" w:hAnsiTheme="minorEastAsia" w:cs="Arial"/>
          <w:color w:val="000000"/>
          <w:sz w:val="24"/>
        </w:rPr>
        <w:t>3</w:t>
      </w:r>
      <w:r w:rsidR="009F500E" w:rsidRPr="00BB389D">
        <w:rPr>
          <w:rFonts w:asciiTheme="minorEastAsia" w:eastAsiaTheme="minorEastAsia" w:hAnsiTheme="minorEastAsia" w:cs="Arial"/>
          <w:color w:val="000000"/>
          <w:sz w:val="24"/>
        </w:rPr>
        <w:t>年</w:t>
      </w:r>
      <w:r w:rsidR="002F53C2">
        <w:rPr>
          <w:rFonts w:asciiTheme="minorEastAsia" w:eastAsiaTheme="minorEastAsia" w:hAnsiTheme="minorEastAsia" w:cs="Arial"/>
          <w:color w:val="000000"/>
          <w:sz w:val="24"/>
        </w:rPr>
        <w:t>12</w:t>
      </w:r>
      <w:r w:rsidR="009F500E" w:rsidRPr="00BB389D">
        <w:rPr>
          <w:rFonts w:asciiTheme="minorEastAsia" w:eastAsiaTheme="minorEastAsia" w:hAnsiTheme="minorEastAsia" w:cs="Arial"/>
          <w:color w:val="000000"/>
          <w:sz w:val="24"/>
        </w:rPr>
        <w:t>月</w:t>
      </w:r>
      <w:r w:rsidR="00C35E42">
        <w:rPr>
          <w:rFonts w:asciiTheme="minorEastAsia" w:eastAsiaTheme="minorEastAsia" w:hAnsiTheme="minorEastAsia" w:cs="Arial"/>
          <w:color w:val="000000"/>
          <w:sz w:val="24"/>
        </w:rPr>
        <w:t>2</w:t>
      </w:r>
      <w:r w:rsidR="002F53C2">
        <w:rPr>
          <w:rFonts w:asciiTheme="minorEastAsia" w:eastAsiaTheme="minorEastAsia" w:hAnsiTheme="minorEastAsia" w:cs="Arial"/>
          <w:color w:val="000000"/>
          <w:sz w:val="24"/>
        </w:rPr>
        <w:t>7</w:t>
      </w:r>
      <w:r w:rsidR="003B3C72" w:rsidRPr="00BB389D">
        <w:rPr>
          <w:rFonts w:asciiTheme="minorEastAsia" w:eastAsiaTheme="minorEastAsia" w:hAnsiTheme="minorEastAsia" w:cs="Arial"/>
          <w:color w:val="000000"/>
          <w:sz w:val="24"/>
        </w:rPr>
        <w:t>日</w:t>
      </w:r>
    </w:p>
    <w:p w:rsidR="001271AE" w:rsidRPr="00845CEA" w:rsidRDefault="001271AE" w:rsidP="001271AE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845CE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1 </w:t>
      </w:r>
      <w:r w:rsidRPr="00845CE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1"/>
        <w:gridCol w:w="2693"/>
        <w:gridCol w:w="5161"/>
      </w:tblGrid>
      <w:tr w:rsidR="00DB6550" w:rsidRPr="00845CEA" w:rsidTr="00AA6729">
        <w:trPr>
          <w:trHeight w:val="357"/>
          <w:jc w:val="center"/>
        </w:trPr>
        <w:tc>
          <w:tcPr>
            <w:tcW w:w="3944" w:type="dxa"/>
            <w:gridSpan w:val="2"/>
            <w:vAlign w:val="bottom"/>
            <w:hideMark/>
          </w:tcPr>
          <w:p w:rsidR="00DB6550" w:rsidRPr="00845CE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基金名称</w:t>
            </w:r>
          </w:p>
        </w:tc>
        <w:tc>
          <w:tcPr>
            <w:tcW w:w="5161" w:type="dxa"/>
          </w:tcPr>
          <w:p w:rsidR="00DB6550" w:rsidRPr="00845CEA" w:rsidRDefault="00532721" w:rsidP="00EF5C1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嘉实中证同业存单AAA指数7天持有期证券投资基金</w:t>
            </w:r>
          </w:p>
        </w:tc>
      </w:tr>
      <w:tr w:rsidR="00DB6550" w:rsidRPr="00845CEA" w:rsidTr="00AA6729">
        <w:trPr>
          <w:jc w:val="center"/>
        </w:trPr>
        <w:tc>
          <w:tcPr>
            <w:tcW w:w="3944" w:type="dxa"/>
            <w:gridSpan w:val="2"/>
            <w:vAlign w:val="bottom"/>
            <w:hideMark/>
          </w:tcPr>
          <w:p w:rsidR="00DB6550" w:rsidRPr="00845CE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基金简称</w:t>
            </w:r>
          </w:p>
        </w:tc>
        <w:tc>
          <w:tcPr>
            <w:tcW w:w="5161" w:type="dxa"/>
          </w:tcPr>
          <w:p w:rsidR="00DB6550" w:rsidRPr="00845CEA" w:rsidRDefault="00532721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3272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嘉实中证同业存单AAA指数7天持有期</w:t>
            </w:r>
          </w:p>
        </w:tc>
      </w:tr>
      <w:tr w:rsidR="00DB6550" w:rsidRPr="00845CEA" w:rsidTr="00AA6729">
        <w:trPr>
          <w:jc w:val="center"/>
        </w:trPr>
        <w:tc>
          <w:tcPr>
            <w:tcW w:w="3944" w:type="dxa"/>
            <w:gridSpan w:val="2"/>
            <w:vAlign w:val="bottom"/>
            <w:hideMark/>
          </w:tcPr>
          <w:p w:rsidR="00DB6550" w:rsidRPr="00845CE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基金主代码</w:t>
            </w:r>
          </w:p>
        </w:tc>
        <w:tc>
          <w:tcPr>
            <w:tcW w:w="5161" w:type="dxa"/>
          </w:tcPr>
          <w:p w:rsidR="00DB6550" w:rsidRPr="00845CEA" w:rsidRDefault="00532721" w:rsidP="00EF5C1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32721">
              <w:rPr>
                <w:rFonts w:asciiTheme="minorEastAsia" w:eastAsiaTheme="minorEastAsia" w:hAnsiTheme="minorEastAsia"/>
                <w:color w:val="000000"/>
                <w:sz w:val="24"/>
              </w:rPr>
              <w:t>015861</w:t>
            </w:r>
          </w:p>
        </w:tc>
      </w:tr>
      <w:tr w:rsidR="00DB6550" w:rsidRPr="00845CEA" w:rsidTr="00AA6729">
        <w:trPr>
          <w:jc w:val="center"/>
        </w:trPr>
        <w:tc>
          <w:tcPr>
            <w:tcW w:w="3944" w:type="dxa"/>
            <w:gridSpan w:val="2"/>
            <w:vAlign w:val="bottom"/>
            <w:hideMark/>
          </w:tcPr>
          <w:p w:rsidR="00DB6550" w:rsidRPr="00845CE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基金管理人名称</w:t>
            </w:r>
          </w:p>
        </w:tc>
        <w:tc>
          <w:tcPr>
            <w:tcW w:w="5161" w:type="dxa"/>
          </w:tcPr>
          <w:p w:rsidR="00DB6550" w:rsidRPr="00845CE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嘉实基金管理有限公司</w:t>
            </w:r>
          </w:p>
        </w:tc>
      </w:tr>
      <w:tr w:rsidR="00DB6550" w:rsidRPr="00845CEA" w:rsidTr="00AA6729">
        <w:trPr>
          <w:jc w:val="center"/>
        </w:trPr>
        <w:tc>
          <w:tcPr>
            <w:tcW w:w="3944" w:type="dxa"/>
            <w:gridSpan w:val="2"/>
            <w:hideMark/>
          </w:tcPr>
          <w:p w:rsidR="00DB6550" w:rsidRPr="00845CE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公告依据</w:t>
            </w:r>
          </w:p>
        </w:tc>
        <w:tc>
          <w:tcPr>
            <w:tcW w:w="5161" w:type="dxa"/>
            <w:vAlign w:val="center"/>
          </w:tcPr>
          <w:p w:rsidR="00DB6550" w:rsidRPr="00845CEA" w:rsidRDefault="001B5BA4" w:rsidP="00FA3BCF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9604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《公开募集证券投资基金运作管理办法》等法律法规以及</w:t>
            </w:r>
            <w:r w:rsidR="00DB6550" w:rsidRPr="00845CEA">
              <w:rPr>
                <w:rFonts w:asciiTheme="minorEastAsia" w:eastAsiaTheme="minorEastAsia" w:hAnsiTheme="minorEastAsia"/>
                <w:color w:val="000000"/>
                <w:sz w:val="24"/>
              </w:rPr>
              <w:t>《</w:t>
            </w:r>
            <w:r w:rsidR="0053272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嘉实中证同业存单AAA指数7天持有期证券投资基金</w:t>
            </w:r>
            <w:r w:rsidR="00DB6550" w:rsidRPr="00845CEA">
              <w:rPr>
                <w:rFonts w:asciiTheme="minorEastAsia" w:eastAsiaTheme="minorEastAsia" w:hAnsiTheme="minorEastAsia"/>
                <w:color w:val="000000"/>
                <w:sz w:val="24"/>
              </w:rPr>
              <w:t>基金合同》、《</w:t>
            </w:r>
            <w:r w:rsidR="0053272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嘉实中证同业存单AAA指数7天持有期证券投资基金</w:t>
            </w:r>
            <w:r w:rsidR="00DB6550" w:rsidRPr="00845CEA">
              <w:rPr>
                <w:rFonts w:asciiTheme="minorEastAsia" w:eastAsiaTheme="minorEastAsia" w:hAnsiTheme="minorEastAsia"/>
                <w:color w:val="000000"/>
                <w:sz w:val="24"/>
              </w:rPr>
              <w:t>招募说明书》</w:t>
            </w:r>
          </w:p>
        </w:tc>
      </w:tr>
      <w:tr w:rsidR="003B3C72" w:rsidRPr="00845CEA" w:rsidTr="00AA6729">
        <w:trPr>
          <w:jc w:val="center"/>
        </w:trPr>
        <w:tc>
          <w:tcPr>
            <w:tcW w:w="1251" w:type="dxa"/>
            <w:vMerge w:val="restart"/>
            <w:vAlign w:val="center"/>
            <w:hideMark/>
          </w:tcPr>
          <w:p w:rsidR="003B3C72" w:rsidRPr="00845CEA" w:rsidRDefault="003B3C72" w:rsidP="003B3C72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暂停相关业务的起始日及原因说明</w:t>
            </w:r>
          </w:p>
        </w:tc>
        <w:tc>
          <w:tcPr>
            <w:tcW w:w="2693" w:type="dxa"/>
            <w:hideMark/>
          </w:tcPr>
          <w:p w:rsidR="003B3C72" w:rsidRPr="00845CEA" w:rsidRDefault="003B3C72" w:rsidP="003B3C72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暂停申购起始日</w:t>
            </w:r>
          </w:p>
        </w:tc>
        <w:tc>
          <w:tcPr>
            <w:tcW w:w="5161" w:type="dxa"/>
          </w:tcPr>
          <w:p w:rsidR="003B3C72" w:rsidRDefault="003E7837" w:rsidP="002F53C2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9F500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年</w:t>
            </w:r>
            <w:r w:rsidR="002F53C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12</w:t>
            </w:r>
            <w:r w:rsidR="009F500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</w:t>
            </w:r>
            <w:r w:rsidR="002F53C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29</w:t>
            </w:r>
            <w:r w:rsidR="003B3C7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FA3173" w:rsidRPr="00845CEA" w:rsidTr="00AA6729">
        <w:trPr>
          <w:jc w:val="center"/>
        </w:trPr>
        <w:tc>
          <w:tcPr>
            <w:tcW w:w="1251" w:type="dxa"/>
            <w:vMerge/>
            <w:vAlign w:val="center"/>
          </w:tcPr>
          <w:p w:rsidR="00FA3173" w:rsidRPr="00845CEA" w:rsidRDefault="00FA3173" w:rsidP="00FA317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FA3173" w:rsidRPr="00845CEA" w:rsidRDefault="00FA3173" w:rsidP="00FA317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</w:t>
            </w:r>
            <w:r w:rsidR="009F500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转换转入</w:t>
            </w: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起始日</w:t>
            </w:r>
          </w:p>
        </w:tc>
        <w:tc>
          <w:tcPr>
            <w:tcW w:w="5161" w:type="dxa"/>
          </w:tcPr>
          <w:p w:rsidR="00FA3173" w:rsidRDefault="009F500E" w:rsidP="00FA3BCF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</w:t>
            </w:r>
            <w:r w:rsidR="003E7837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C35E4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年</w:t>
            </w:r>
            <w:r w:rsidR="002F53C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12</w:t>
            </w:r>
            <w:r w:rsidR="002F53C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</w:t>
            </w:r>
            <w:r w:rsidR="002F53C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29</w:t>
            </w:r>
            <w:r w:rsidR="00FA3173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FA3173" w:rsidRPr="00845CEA" w:rsidTr="00AA6729">
        <w:trPr>
          <w:jc w:val="center"/>
        </w:trPr>
        <w:tc>
          <w:tcPr>
            <w:tcW w:w="1251" w:type="dxa"/>
            <w:vMerge/>
            <w:vAlign w:val="center"/>
            <w:hideMark/>
          </w:tcPr>
          <w:p w:rsidR="00FA3173" w:rsidRPr="00845CEA" w:rsidRDefault="00FA3173" w:rsidP="00FA317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hideMark/>
          </w:tcPr>
          <w:p w:rsidR="00FA3173" w:rsidRPr="00845CEA" w:rsidRDefault="00FA3173" w:rsidP="00FA317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暂停定期定额投资起始日</w:t>
            </w:r>
          </w:p>
        </w:tc>
        <w:tc>
          <w:tcPr>
            <w:tcW w:w="5161" w:type="dxa"/>
          </w:tcPr>
          <w:p w:rsidR="00FA3173" w:rsidRDefault="00FA3173" w:rsidP="00FA317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</w:t>
            </w:r>
            <w:r w:rsidR="003E7837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C35E4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年</w:t>
            </w:r>
            <w:r w:rsidR="002F53C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12</w:t>
            </w:r>
            <w:r w:rsidR="002F53C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</w:t>
            </w:r>
            <w:r w:rsidR="002F53C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29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3B3C72" w:rsidRPr="00845CEA" w:rsidTr="00AA6729">
        <w:trPr>
          <w:jc w:val="center"/>
        </w:trPr>
        <w:tc>
          <w:tcPr>
            <w:tcW w:w="1251" w:type="dxa"/>
            <w:vMerge/>
            <w:vAlign w:val="center"/>
            <w:hideMark/>
          </w:tcPr>
          <w:p w:rsidR="003B3C72" w:rsidRPr="00845CEA" w:rsidRDefault="003B3C72" w:rsidP="003B3C72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hideMark/>
          </w:tcPr>
          <w:p w:rsidR="003B3C72" w:rsidRPr="00845CEA" w:rsidRDefault="003B3C72" w:rsidP="00FA3BCF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暂停申购（</w:t>
            </w:r>
            <w:r w:rsidR="009F500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转换转入</w:t>
            </w: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、定</w:t>
            </w:r>
            <w:r w:rsidR="009F500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期定额</w:t>
            </w: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投</w:t>
            </w:r>
            <w:r w:rsidR="009F500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资</w:t>
            </w: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）的原因说明</w:t>
            </w:r>
          </w:p>
        </w:tc>
        <w:tc>
          <w:tcPr>
            <w:tcW w:w="5161" w:type="dxa"/>
            <w:hideMark/>
          </w:tcPr>
          <w:p w:rsidR="003B3C72" w:rsidRPr="000D4263" w:rsidRDefault="009F500E" w:rsidP="00B323FA">
            <w:pPr>
              <w:widowControl/>
              <w:wordWrap w:val="0"/>
              <w:spacing w:line="276" w:lineRule="auto"/>
              <w:jc w:val="left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9F500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为了保证基金的平稳运作，保护基金份额持有人利益</w:t>
            </w:r>
          </w:p>
        </w:tc>
      </w:tr>
    </w:tbl>
    <w:p w:rsidR="00A40574" w:rsidRPr="00845CEA" w:rsidRDefault="00A40574" w:rsidP="00A40574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845CE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2 </w:t>
      </w:r>
      <w:r w:rsidRPr="00845CE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其他需要提示的事项</w:t>
      </w:r>
    </w:p>
    <w:p w:rsidR="001B5BA4" w:rsidRDefault="001B5BA4" w:rsidP="00B55AF9">
      <w:pPr>
        <w:widowControl/>
        <w:spacing w:line="360" w:lineRule="auto"/>
        <w:ind w:firstLineChars="182" w:firstLine="437"/>
        <w:jc w:val="left"/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1）</w:t>
      </w:r>
      <w:r w:rsidRPr="001B5BA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根据法律法规和基金合同的相关规定，</w:t>
      </w:r>
      <w:r w:rsidR="00221A33" w:rsidRPr="00221A33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嘉实基金管理有限公司</w:t>
      </w:r>
      <w:r w:rsidRPr="001B5BA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决定</w:t>
      </w:r>
      <w:r w:rsidR="00221A33" w:rsidRPr="00221A33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自</w:t>
      </w:r>
      <w:r w:rsidR="003E7837" w:rsidRPr="001B5BA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</w:t>
      </w:r>
      <w:r w:rsidR="003E7837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3</w:t>
      </w:r>
      <w:r w:rsidRPr="001B5BA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年</w:t>
      </w:r>
      <w:r w:rsidR="002F53C2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12</w:t>
      </w:r>
      <w:r w:rsidRPr="001B5BA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</w:t>
      </w:r>
      <w:r w:rsidR="002F53C2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29</w:t>
      </w:r>
      <w:r w:rsidRPr="001B5BA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日起暂停</w:t>
      </w:r>
      <w:r w:rsidR="00532721">
        <w:rPr>
          <w:rFonts w:asciiTheme="minorEastAsia" w:eastAsiaTheme="minorEastAsia" w:hAnsiTheme="minorEastAsia" w:hint="eastAsia"/>
          <w:color w:val="000000"/>
          <w:sz w:val="24"/>
        </w:rPr>
        <w:t>嘉实中证同业存单AAA指数7天持有期证券投资基金</w:t>
      </w:r>
      <w:r w:rsidR="0008190F">
        <w:rPr>
          <w:rFonts w:asciiTheme="minorEastAsia" w:eastAsiaTheme="minorEastAsia" w:hAnsiTheme="minorEastAsia" w:hint="eastAsia"/>
          <w:color w:val="000000"/>
          <w:sz w:val="24"/>
        </w:rPr>
        <w:t>（以下简称“</w:t>
      </w:r>
      <w:r w:rsidRPr="001B5BA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本基金</w:t>
      </w:r>
      <w:r w:rsidR="0008190F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”）</w:t>
      </w:r>
      <w:r w:rsidRPr="001B5BA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的申购（含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转入及定投</w:t>
      </w:r>
      <w:r w:rsidRPr="001B5BA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）业务。暂停期间，本基金的赎回和转换转出业务照常办理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。</w:t>
      </w:r>
    </w:p>
    <w:p w:rsidR="007D7F11" w:rsidRPr="00845CEA" w:rsidRDefault="001B5BA4" w:rsidP="00B55AF9">
      <w:pPr>
        <w:widowControl/>
        <w:spacing w:line="360" w:lineRule="auto"/>
        <w:ind w:firstLineChars="182" w:firstLine="437"/>
        <w:jc w:val="left"/>
        <w:rPr>
          <w:rFonts w:asciiTheme="minorEastAsia" w:eastAsiaTheme="minorEastAsia" w:hAnsiTheme="minorEastAsia" w:cs="Arial"/>
          <w:color w:val="000000"/>
          <w:sz w:val="24"/>
        </w:rPr>
      </w:pPr>
      <w:r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2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）</w:t>
      </w:r>
      <w:r w:rsidR="003E7837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</w:t>
      </w:r>
      <w:r w:rsidR="002F53C2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4</w:t>
      </w:r>
      <w:r w:rsidR="00FA3173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年</w:t>
      </w:r>
      <w:r w:rsidR="002F53C2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1</w:t>
      </w:r>
      <w:r w:rsidR="00B323FA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</w:t>
      </w:r>
      <w:r w:rsidR="002F53C2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2</w:t>
      </w:r>
      <w:r w:rsidR="003B3C72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="0068480F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起（含</w:t>
      </w:r>
      <w:r w:rsidR="003E7837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</w:t>
      </w:r>
      <w:r w:rsidR="002F53C2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4</w:t>
      </w:r>
      <w:r w:rsidR="00FA3173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年</w:t>
      </w:r>
      <w:r w:rsidR="002F53C2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1</w:t>
      </w:r>
      <w:r w:rsidR="00B323FA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</w:t>
      </w:r>
      <w:r w:rsidR="002F53C2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2</w:t>
      </w:r>
      <w:r w:rsidR="003B3C72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="0068480F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）</w:t>
      </w:r>
      <w:r w:rsidR="00DB6550" w:rsidRPr="00845CEA">
        <w:rPr>
          <w:rFonts w:asciiTheme="minorEastAsia" w:eastAsiaTheme="minorEastAsia" w:hAnsiTheme="minorEastAsia" w:cs="Arial"/>
          <w:color w:val="000000"/>
          <w:kern w:val="0"/>
          <w:sz w:val="24"/>
        </w:rPr>
        <w:t>恢复</w:t>
      </w:r>
      <w:r w:rsidR="00DB6550" w:rsidRPr="00845CEA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本</w:t>
      </w:r>
      <w:r w:rsidR="00DB6550" w:rsidRPr="00845CEA">
        <w:rPr>
          <w:rFonts w:asciiTheme="minorEastAsia" w:eastAsiaTheme="minorEastAsia" w:hAnsiTheme="minorEastAsia" w:cs="Arial"/>
          <w:color w:val="000000"/>
          <w:kern w:val="0"/>
          <w:sz w:val="24"/>
        </w:rPr>
        <w:t>基金的日常</w:t>
      </w:r>
      <w:r w:rsidR="00DB6550" w:rsidRPr="00845CEA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申购（含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转入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及</w:t>
      </w:r>
      <w:r w:rsidR="00DB6550" w:rsidRPr="00845CEA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定投）</w:t>
      </w:r>
      <w:r w:rsidR="00DB6550" w:rsidRPr="00845CEA">
        <w:rPr>
          <w:rFonts w:asciiTheme="minorEastAsia" w:eastAsiaTheme="minorEastAsia" w:hAnsiTheme="minorEastAsia" w:cs="Arial"/>
          <w:color w:val="000000"/>
          <w:kern w:val="0"/>
          <w:sz w:val="24"/>
        </w:rPr>
        <w:t>业务，</w:t>
      </w:r>
      <w:r w:rsidR="00972D2B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本基金恢复申购（含</w:t>
      </w:r>
      <w:bookmarkStart w:id="0" w:name="_GoBack"/>
      <w:bookmarkEnd w:id="0"/>
      <w:r w:rsidR="00972D2B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转入</w:t>
      </w:r>
      <w:r w:rsidR="00972D2B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及</w:t>
      </w:r>
      <w:r w:rsidR="00972D2B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定投）业务后，</w:t>
      </w:r>
      <w:r w:rsidR="00972D2B" w:rsidRPr="00972D2B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本基金</w:t>
      </w:r>
      <w:r w:rsidR="00972D2B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仍限制</w:t>
      </w:r>
      <w:r w:rsidR="00972D2B" w:rsidRPr="00972D2B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单一投资者单日申购金额不超过1</w:t>
      </w:r>
      <w:r w:rsidR="00535337">
        <w:rPr>
          <w:rFonts w:asciiTheme="minorEastAsia" w:eastAsiaTheme="minorEastAsia" w:hAnsiTheme="minorEastAsia" w:cs="Arial"/>
          <w:color w:val="000000"/>
          <w:kern w:val="0"/>
          <w:sz w:val="24"/>
        </w:rPr>
        <w:t>,</w:t>
      </w:r>
      <w:r w:rsidR="00972D2B" w:rsidRPr="00972D2B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000万元（公募资产管理产品除外）</w:t>
      </w:r>
      <w:r w:rsidR="00972D2B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，</w:t>
      </w:r>
      <w:r w:rsidR="00DB6550" w:rsidRPr="00845CEA">
        <w:rPr>
          <w:rFonts w:asciiTheme="minorEastAsia" w:eastAsiaTheme="minorEastAsia" w:hAnsiTheme="minorEastAsia" w:cs="Arial"/>
          <w:color w:val="000000"/>
          <w:kern w:val="0"/>
          <w:sz w:val="24"/>
        </w:rPr>
        <w:t>届时将不再另行公告。</w:t>
      </w:r>
    </w:p>
    <w:p w:rsidR="00532721" w:rsidRDefault="00532721" w:rsidP="002A275F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color w:val="000000"/>
          <w:kern w:val="0"/>
          <w:sz w:val="24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3）</w:t>
      </w:r>
      <w:r w:rsidRPr="00532721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本基金申购、赎回、</w:t>
      </w:r>
      <w:r w:rsidR="00664D5F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转换及</w:t>
      </w:r>
      <w:r w:rsidRPr="00532721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定投业务的其他具体规则请见本基金管理人</w:t>
      </w:r>
      <w:r w:rsidRPr="00532721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lastRenderedPageBreak/>
        <w:t>于2022年</w:t>
      </w:r>
      <w:r>
        <w:rPr>
          <w:rFonts w:asciiTheme="minorEastAsia" w:eastAsiaTheme="minorEastAsia" w:hAnsiTheme="minorEastAsia" w:cs="Arial"/>
          <w:color w:val="000000"/>
          <w:kern w:val="0"/>
          <w:sz w:val="24"/>
        </w:rPr>
        <w:t>7</w:t>
      </w:r>
      <w:r w:rsidRPr="00532721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月</w:t>
      </w:r>
      <w:r>
        <w:rPr>
          <w:rFonts w:asciiTheme="minorEastAsia" w:eastAsiaTheme="minorEastAsia" w:hAnsiTheme="minorEastAsia" w:cs="Arial"/>
          <w:color w:val="000000"/>
          <w:kern w:val="0"/>
          <w:sz w:val="24"/>
        </w:rPr>
        <w:t>6</w:t>
      </w:r>
      <w:r w:rsidRPr="00532721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日发布的《关于嘉实中证同业存单AAA指数7天持有期证券投资基金开放日常申购、赎回、转换及定投业务的公告》和《关于嘉实中证同业存单AAA指数7天持有期证券投资基金规模控制的公告》。</w:t>
      </w:r>
      <w:r w:rsidR="00972D2B" w:rsidRPr="00972D2B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敬请投资者关注上述公告规定的相关事宜，包括各销售机构的销售对象、单一投资者单日申购金额上限、本基金的基金</w:t>
      </w:r>
      <w:r w:rsidR="00142107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规模控制</w:t>
      </w:r>
      <w:r w:rsidR="00972D2B" w:rsidRPr="00972D2B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等，并请投资者在购买本基金基金份额前充分考虑可能存在的相关风险。</w:t>
      </w:r>
    </w:p>
    <w:p w:rsidR="00DB6550" w:rsidRPr="00845CEA" w:rsidRDefault="001B5BA4" w:rsidP="002A275F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4）</w:t>
      </w:r>
      <w:r w:rsidRPr="001B5BA4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投资者可拨打嘉实基金管理有限公司客户服务电话400-600-8800或登录网站www.jsfund.cn咨询、了解相关情况。</w:t>
      </w:r>
    </w:p>
    <w:p w:rsidR="00A40574" w:rsidRPr="00845CEA" w:rsidRDefault="00A40574" w:rsidP="00DB6550">
      <w:pPr>
        <w:widowControl/>
        <w:spacing w:line="360" w:lineRule="auto"/>
        <w:ind w:firstLine="420"/>
        <w:jc w:val="left"/>
        <w:rPr>
          <w:rFonts w:asciiTheme="minorEastAsia" w:eastAsiaTheme="minorEastAsia" w:hAnsiTheme="minorEastAsia"/>
        </w:rPr>
      </w:pPr>
    </w:p>
    <w:sectPr w:rsidR="00A40574" w:rsidRPr="00845CEA" w:rsidSect="00123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C2F" w:rsidRDefault="007D5C2F" w:rsidP="006D5EBC">
      <w:r>
        <w:separator/>
      </w:r>
    </w:p>
  </w:endnote>
  <w:endnote w:type="continuationSeparator" w:id="0">
    <w:p w:rsidR="007D5C2F" w:rsidRDefault="007D5C2F" w:rsidP="006D5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C2F" w:rsidRDefault="007D5C2F" w:rsidP="006D5EBC">
      <w:r>
        <w:separator/>
      </w:r>
    </w:p>
  </w:footnote>
  <w:footnote w:type="continuationSeparator" w:id="0">
    <w:p w:rsidR="007D5C2F" w:rsidRDefault="007D5C2F" w:rsidP="006D5E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EBC"/>
    <w:rsid w:val="000066A1"/>
    <w:rsid w:val="000117E4"/>
    <w:rsid w:val="00012178"/>
    <w:rsid w:val="00015907"/>
    <w:rsid w:val="0002053E"/>
    <w:rsid w:val="00021484"/>
    <w:rsid w:val="00025FA5"/>
    <w:rsid w:val="000272A6"/>
    <w:rsid w:val="00034399"/>
    <w:rsid w:val="00043DC2"/>
    <w:rsid w:val="00044C7E"/>
    <w:rsid w:val="00045876"/>
    <w:rsid w:val="0005253E"/>
    <w:rsid w:val="00052FD2"/>
    <w:rsid w:val="00054442"/>
    <w:rsid w:val="000701C3"/>
    <w:rsid w:val="00077F07"/>
    <w:rsid w:val="0008190F"/>
    <w:rsid w:val="000836BC"/>
    <w:rsid w:val="00085446"/>
    <w:rsid w:val="00094C05"/>
    <w:rsid w:val="0009604D"/>
    <w:rsid w:val="000A77E0"/>
    <w:rsid w:val="000D3F4B"/>
    <w:rsid w:val="000E2976"/>
    <w:rsid w:val="000E4625"/>
    <w:rsid w:val="000F3B2F"/>
    <w:rsid w:val="000F53DF"/>
    <w:rsid w:val="00102F52"/>
    <w:rsid w:val="001040C4"/>
    <w:rsid w:val="00116263"/>
    <w:rsid w:val="00117256"/>
    <w:rsid w:val="001236D6"/>
    <w:rsid w:val="0012476D"/>
    <w:rsid w:val="00125ADC"/>
    <w:rsid w:val="001271AE"/>
    <w:rsid w:val="00133BEE"/>
    <w:rsid w:val="00136E3F"/>
    <w:rsid w:val="00142107"/>
    <w:rsid w:val="00142742"/>
    <w:rsid w:val="0014530E"/>
    <w:rsid w:val="001561C3"/>
    <w:rsid w:val="00160754"/>
    <w:rsid w:val="00166E71"/>
    <w:rsid w:val="00173131"/>
    <w:rsid w:val="0018158A"/>
    <w:rsid w:val="00183CA8"/>
    <w:rsid w:val="00196281"/>
    <w:rsid w:val="001A248E"/>
    <w:rsid w:val="001B0418"/>
    <w:rsid w:val="001B1A3E"/>
    <w:rsid w:val="001B205B"/>
    <w:rsid w:val="001B3BD2"/>
    <w:rsid w:val="001B46E5"/>
    <w:rsid w:val="001B5BA4"/>
    <w:rsid w:val="001B7CB7"/>
    <w:rsid w:val="001C45BE"/>
    <w:rsid w:val="001C56DF"/>
    <w:rsid w:val="001C5F4B"/>
    <w:rsid w:val="001C61F1"/>
    <w:rsid w:val="001C7D6A"/>
    <w:rsid w:val="001D2E5F"/>
    <w:rsid w:val="001D46F3"/>
    <w:rsid w:val="001E0989"/>
    <w:rsid w:val="001E2C06"/>
    <w:rsid w:val="001E592D"/>
    <w:rsid w:val="001F25DD"/>
    <w:rsid w:val="00206E78"/>
    <w:rsid w:val="0021335F"/>
    <w:rsid w:val="00221723"/>
    <w:rsid w:val="00221A33"/>
    <w:rsid w:val="00222A28"/>
    <w:rsid w:val="002373AC"/>
    <w:rsid w:val="002401D1"/>
    <w:rsid w:val="00245644"/>
    <w:rsid w:val="00246A9E"/>
    <w:rsid w:val="00247C87"/>
    <w:rsid w:val="00264C62"/>
    <w:rsid w:val="002700F4"/>
    <w:rsid w:val="00274A79"/>
    <w:rsid w:val="00286F5E"/>
    <w:rsid w:val="0029331E"/>
    <w:rsid w:val="0029387F"/>
    <w:rsid w:val="002A0661"/>
    <w:rsid w:val="002A275F"/>
    <w:rsid w:val="002B3553"/>
    <w:rsid w:val="002C2ECE"/>
    <w:rsid w:val="002D1037"/>
    <w:rsid w:val="002E5439"/>
    <w:rsid w:val="002F4788"/>
    <w:rsid w:val="002F53C2"/>
    <w:rsid w:val="002F5963"/>
    <w:rsid w:val="00303202"/>
    <w:rsid w:val="00326B58"/>
    <w:rsid w:val="00330465"/>
    <w:rsid w:val="00331341"/>
    <w:rsid w:val="00331EE4"/>
    <w:rsid w:val="00337C1B"/>
    <w:rsid w:val="0034762B"/>
    <w:rsid w:val="00363693"/>
    <w:rsid w:val="00365292"/>
    <w:rsid w:val="00372E11"/>
    <w:rsid w:val="0037755C"/>
    <w:rsid w:val="0039304A"/>
    <w:rsid w:val="00395F5B"/>
    <w:rsid w:val="003A2EB0"/>
    <w:rsid w:val="003B3C72"/>
    <w:rsid w:val="003C4A40"/>
    <w:rsid w:val="003C6BCE"/>
    <w:rsid w:val="003D09B8"/>
    <w:rsid w:val="003D382B"/>
    <w:rsid w:val="003D575C"/>
    <w:rsid w:val="003E0209"/>
    <w:rsid w:val="003E7837"/>
    <w:rsid w:val="003F6B12"/>
    <w:rsid w:val="00417678"/>
    <w:rsid w:val="004329EB"/>
    <w:rsid w:val="00435A47"/>
    <w:rsid w:val="00444177"/>
    <w:rsid w:val="00444F49"/>
    <w:rsid w:val="00453870"/>
    <w:rsid w:val="00471E9D"/>
    <w:rsid w:val="0049205C"/>
    <w:rsid w:val="00494CFE"/>
    <w:rsid w:val="004974E9"/>
    <w:rsid w:val="004A2AB3"/>
    <w:rsid w:val="004A39DC"/>
    <w:rsid w:val="004B4073"/>
    <w:rsid w:val="004C22B2"/>
    <w:rsid w:val="004C77C1"/>
    <w:rsid w:val="004E6A6A"/>
    <w:rsid w:val="004F4914"/>
    <w:rsid w:val="00500D77"/>
    <w:rsid w:val="00504F34"/>
    <w:rsid w:val="00532721"/>
    <w:rsid w:val="0053430F"/>
    <w:rsid w:val="00535337"/>
    <w:rsid w:val="00537498"/>
    <w:rsid w:val="00540809"/>
    <w:rsid w:val="0054322D"/>
    <w:rsid w:val="0054751B"/>
    <w:rsid w:val="00556B17"/>
    <w:rsid w:val="00570ED0"/>
    <w:rsid w:val="005712C8"/>
    <w:rsid w:val="00573A7E"/>
    <w:rsid w:val="00573EF2"/>
    <w:rsid w:val="00582586"/>
    <w:rsid w:val="00590253"/>
    <w:rsid w:val="00595355"/>
    <w:rsid w:val="005A5911"/>
    <w:rsid w:val="005B1815"/>
    <w:rsid w:val="005B6837"/>
    <w:rsid w:val="005B7672"/>
    <w:rsid w:val="005B78FF"/>
    <w:rsid w:val="005D08C2"/>
    <w:rsid w:val="005D6E8A"/>
    <w:rsid w:val="005E29E7"/>
    <w:rsid w:val="005F6F37"/>
    <w:rsid w:val="00617030"/>
    <w:rsid w:val="0062171E"/>
    <w:rsid w:val="00624D1D"/>
    <w:rsid w:val="0062789C"/>
    <w:rsid w:val="0063206F"/>
    <w:rsid w:val="00636878"/>
    <w:rsid w:val="00640C2F"/>
    <w:rsid w:val="00641161"/>
    <w:rsid w:val="00647823"/>
    <w:rsid w:val="00655DD9"/>
    <w:rsid w:val="006645E9"/>
    <w:rsid w:val="00664D5F"/>
    <w:rsid w:val="00666B69"/>
    <w:rsid w:val="00671759"/>
    <w:rsid w:val="006721EA"/>
    <w:rsid w:val="006816B6"/>
    <w:rsid w:val="006821FA"/>
    <w:rsid w:val="0068480F"/>
    <w:rsid w:val="00694F62"/>
    <w:rsid w:val="006A23B9"/>
    <w:rsid w:val="006A44A7"/>
    <w:rsid w:val="006A6531"/>
    <w:rsid w:val="006C47F3"/>
    <w:rsid w:val="006C657E"/>
    <w:rsid w:val="006D1D9E"/>
    <w:rsid w:val="006D3635"/>
    <w:rsid w:val="006D5EBC"/>
    <w:rsid w:val="006E1630"/>
    <w:rsid w:val="006E1CD5"/>
    <w:rsid w:val="006E2F04"/>
    <w:rsid w:val="006F21C9"/>
    <w:rsid w:val="006F5C01"/>
    <w:rsid w:val="006F5DA9"/>
    <w:rsid w:val="00707F90"/>
    <w:rsid w:val="007107CF"/>
    <w:rsid w:val="007126D1"/>
    <w:rsid w:val="00713CAD"/>
    <w:rsid w:val="00717F74"/>
    <w:rsid w:val="00733E09"/>
    <w:rsid w:val="007376A3"/>
    <w:rsid w:val="007449CC"/>
    <w:rsid w:val="00750868"/>
    <w:rsid w:val="007508BB"/>
    <w:rsid w:val="00757C99"/>
    <w:rsid w:val="007837A3"/>
    <w:rsid w:val="00796FBF"/>
    <w:rsid w:val="00797824"/>
    <w:rsid w:val="007A24A2"/>
    <w:rsid w:val="007A267F"/>
    <w:rsid w:val="007C0A8B"/>
    <w:rsid w:val="007C1BD8"/>
    <w:rsid w:val="007C581F"/>
    <w:rsid w:val="007D0366"/>
    <w:rsid w:val="007D1B9C"/>
    <w:rsid w:val="007D5C2F"/>
    <w:rsid w:val="007D7F11"/>
    <w:rsid w:val="007E0C2B"/>
    <w:rsid w:val="007E48E4"/>
    <w:rsid w:val="0082004F"/>
    <w:rsid w:val="0082332F"/>
    <w:rsid w:val="008239FB"/>
    <w:rsid w:val="00844BD9"/>
    <w:rsid w:val="00845CEA"/>
    <w:rsid w:val="00853D85"/>
    <w:rsid w:val="00854309"/>
    <w:rsid w:val="008725F9"/>
    <w:rsid w:val="00874305"/>
    <w:rsid w:val="00874710"/>
    <w:rsid w:val="008A24D8"/>
    <w:rsid w:val="008A2725"/>
    <w:rsid w:val="008A313A"/>
    <w:rsid w:val="008A39BB"/>
    <w:rsid w:val="008C1464"/>
    <w:rsid w:val="008C4272"/>
    <w:rsid w:val="008D6884"/>
    <w:rsid w:val="008E3628"/>
    <w:rsid w:val="008F0520"/>
    <w:rsid w:val="008F1B54"/>
    <w:rsid w:val="009309F6"/>
    <w:rsid w:val="00937FE2"/>
    <w:rsid w:val="009406E8"/>
    <w:rsid w:val="0094588B"/>
    <w:rsid w:val="00955487"/>
    <w:rsid w:val="00964A5B"/>
    <w:rsid w:val="00972D2B"/>
    <w:rsid w:val="00975533"/>
    <w:rsid w:val="00975CD4"/>
    <w:rsid w:val="009867D8"/>
    <w:rsid w:val="00994C6A"/>
    <w:rsid w:val="009A7879"/>
    <w:rsid w:val="009B09F1"/>
    <w:rsid w:val="009B3388"/>
    <w:rsid w:val="009C1D59"/>
    <w:rsid w:val="009C78B8"/>
    <w:rsid w:val="009E58DE"/>
    <w:rsid w:val="009F30E4"/>
    <w:rsid w:val="009F500E"/>
    <w:rsid w:val="00A34E93"/>
    <w:rsid w:val="00A36127"/>
    <w:rsid w:val="00A40574"/>
    <w:rsid w:val="00A40F3B"/>
    <w:rsid w:val="00A469AF"/>
    <w:rsid w:val="00A50133"/>
    <w:rsid w:val="00A50859"/>
    <w:rsid w:val="00A52209"/>
    <w:rsid w:val="00A6180E"/>
    <w:rsid w:val="00A659EB"/>
    <w:rsid w:val="00AA01FF"/>
    <w:rsid w:val="00AA6729"/>
    <w:rsid w:val="00AB113B"/>
    <w:rsid w:val="00AB2CF9"/>
    <w:rsid w:val="00AB2D75"/>
    <w:rsid w:val="00AB3A95"/>
    <w:rsid w:val="00AE69F9"/>
    <w:rsid w:val="00B036C5"/>
    <w:rsid w:val="00B1784C"/>
    <w:rsid w:val="00B210E3"/>
    <w:rsid w:val="00B237EE"/>
    <w:rsid w:val="00B2437A"/>
    <w:rsid w:val="00B27864"/>
    <w:rsid w:val="00B323FA"/>
    <w:rsid w:val="00B32D35"/>
    <w:rsid w:val="00B33587"/>
    <w:rsid w:val="00B37399"/>
    <w:rsid w:val="00B40050"/>
    <w:rsid w:val="00B55AF9"/>
    <w:rsid w:val="00B8439B"/>
    <w:rsid w:val="00B921C4"/>
    <w:rsid w:val="00B97A45"/>
    <w:rsid w:val="00BA1853"/>
    <w:rsid w:val="00BA1880"/>
    <w:rsid w:val="00BA7840"/>
    <w:rsid w:val="00BB0EBA"/>
    <w:rsid w:val="00BB0F14"/>
    <w:rsid w:val="00BE355F"/>
    <w:rsid w:val="00BE67E5"/>
    <w:rsid w:val="00BF2217"/>
    <w:rsid w:val="00C0109A"/>
    <w:rsid w:val="00C01832"/>
    <w:rsid w:val="00C01EB0"/>
    <w:rsid w:val="00C07B5D"/>
    <w:rsid w:val="00C12803"/>
    <w:rsid w:val="00C2238E"/>
    <w:rsid w:val="00C26345"/>
    <w:rsid w:val="00C26821"/>
    <w:rsid w:val="00C358C1"/>
    <w:rsid w:val="00C35E42"/>
    <w:rsid w:val="00C37044"/>
    <w:rsid w:val="00C41757"/>
    <w:rsid w:val="00C472C9"/>
    <w:rsid w:val="00C53C0B"/>
    <w:rsid w:val="00C54683"/>
    <w:rsid w:val="00C60DC7"/>
    <w:rsid w:val="00C6153C"/>
    <w:rsid w:val="00C8531D"/>
    <w:rsid w:val="00C91F77"/>
    <w:rsid w:val="00C947BE"/>
    <w:rsid w:val="00C97B9C"/>
    <w:rsid w:val="00CB36B7"/>
    <w:rsid w:val="00CB50F5"/>
    <w:rsid w:val="00CB5C88"/>
    <w:rsid w:val="00CC0B1D"/>
    <w:rsid w:val="00CC2775"/>
    <w:rsid w:val="00CC6260"/>
    <w:rsid w:val="00CD4917"/>
    <w:rsid w:val="00CE40BB"/>
    <w:rsid w:val="00CE454C"/>
    <w:rsid w:val="00CE6FC6"/>
    <w:rsid w:val="00CE73EA"/>
    <w:rsid w:val="00D077CC"/>
    <w:rsid w:val="00D1581C"/>
    <w:rsid w:val="00D37457"/>
    <w:rsid w:val="00D52B5E"/>
    <w:rsid w:val="00D53E90"/>
    <w:rsid w:val="00D54BEA"/>
    <w:rsid w:val="00D62A49"/>
    <w:rsid w:val="00D82AF9"/>
    <w:rsid w:val="00D8651A"/>
    <w:rsid w:val="00DA084A"/>
    <w:rsid w:val="00DA5C41"/>
    <w:rsid w:val="00DB3369"/>
    <w:rsid w:val="00DB3F87"/>
    <w:rsid w:val="00DB56A3"/>
    <w:rsid w:val="00DB6550"/>
    <w:rsid w:val="00DC5941"/>
    <w:rsid w:val="00DD000F"/>
    <w:rsid w:val="00DD1253"/>
    <w:rsid w:val="00DD1913"/>
    <w:rsid w:val="00DD242F"/>
    <w:rsid w:val="00DD3944"/>
    <w:rsid w:val="00E21EFC"/>
    <w:rsid w:val="00E27F73"/>
    <w:rsid w:val="00E311CF"/>
    <w:rsid w:val="00E37360"/>
    <w:rsid w:val="00E44C63"/>
    <w:rsid w:val="00E475A8"/>
    <w:rsid w:val="00E47922"/>
    <w:rsid w:val="00E55BA1"/>
    <w:rsid w:val="00E5605C"/>
    <w:rsid w:val="00E63E45"/>
    <w:rsid w:val="00E6492A"/>
    <w:rsid w:val="00E66F09"/>
    <w:rsid w:val="00E70F43"/>
    <w:rsid w:val="00E91FDE"/>
    <w:rsid w:val="00EA01EA"/>
    <w:rsid w:val="00EA1917"/>
    <w:rsid w:val="00ED018A"/>
    <w:rsid w:val="00EE0552"/>
    <w:rsid w:val="00EE0A66"/>
    <w:rsid w:val="00EE0F23"/>
    <w:rsid w:val="00EE3480"/>
    <w:rsid w:val="00EE3CE4"/>
    <w:rsid w:val="00EF5C1D"/>
    <w:rsid w:val="00F00802"/>
    <w:rsid w:val="00F06061"/>
    <w:rsid w:val="00F23E4E"/>
    <w:rsid w:val="00F27A54"/>
    <w:rsid w:val="00F3425A"/>
    <w:rsid w:val="00F358ED"/>
    <w:rsid w:val="00F4194A"/>
    <w:rsid w:val="00F500A8"/>
    <w:rsid w:val="00F5077E"/>
    <w:rsid w:val="00F61972"/>
    <w:rsid w:val="00F650A0"/>
    <w:rsid w:val="00F740B6"/>
    <w:rsid w:val="00F777AA"/>
    <w:rsid w:val="00F93187"/>
    <w:rsid w:val="00F95199"/>
    <w:rsid w:val="00FA3173"/>
    <w:rsid w:val="00FA3BCF"/>
    <w:rsid w:val="00FB3D77"/>
    <w:rsid w:val="00FC0BCC"/>
    <w:rsid w:val="00FC178E"/>
    <w:rsid w:val="00FC26D7"/>
    <w:rsid w:val="00FC5168"/>
    <w:rsid w:val="00FC5899"/>
    <w:rsid w:val="00FC5C6C"/>
    <w:rsid w:val="00FC6D5B"/>
    <w:rsid w:val="00FF6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BC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6D5EBC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6D5EB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5E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5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5EBC"/>
    <w:rPr>
      <w:sz w:val="18"/>
      <w:szCs w:val="18"/>
    </w:rPr>
  </w:style>
  <w:style w:type="character" w:customStyle="1" w:styleId="1Char">
    <w:name w:val="标题 1 Char"/>
    <w:basedOn w:val="a0"/>
    <w:link w:val="1"/>
    <w:rsid w:val="006D5EB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6D5EBC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footnote text"/>
    <w:basedOn w:val="a"/>
    <w:link w:val="Char1"/>
    <w:semiHidden/>
    <w:unhideWhenUsed/>
    <w:rsid w:val="006D5EBC"/>
    <w:pPr>
      <w:snapToGrid w:val="0"/>
      <w:jc w:val="left"/>
    </w:pPr>
    <w:rPr>
      <w:rFonts w:eastAsia="宋体"/>
      <w:sz w:val="18"/>
    </w:rPr>
  </w:style>
  <w:style w:type="character" w:customStyle="1" w:styleId="Char1">
    <w:name w:val="脚注文本 Char"/>
    <w:basedOn w:val="a0"/>
    <w:link w:val="a5"/>
    <w:semiHidden/>
    <w:rsid w:val="006D5EBC"/>
    <w:rPr>
      <w:rFonts w:ascii="Times New Roman" w:eastAsia="宋体" w:hAnsi="Times New Roman" w:cs="Times New Roman"/>
      <w:sz w:val="18"/>
      <w:szCs w:val="20"/>
    </w:rPr>
  </w:style>
  <w:style w:type="character" w:styleId="a6">
    <w:name w:val="footnote reference"/>
    <w:basedOn w:val="a0"/>
    <w:semiHidden/>
    <w:unhideWhenUsed/>
    <w:rsid w:val="006D5EBC"/>
    <w:rPr>
      <w:vertAlign w:val="superscript"/>
    </w:rPr>
  </w:style>
  <w:style w:type="paragraph" w:styleId="a7">
    <w:name w:val="List Paragraph"/>
    <w:basedOn w:val="a"/>
    <w:uiPriority w:val="34"/>
    <w:qFormat/>
    <w:rsid w:val="00F650A0"/>
    <w:pPr>
      <w:ind w:firstLineChars="200" w:firstLine="420"/>
    </w:pPr>
  </w:style>
  <w:style w:type="character" w:customStyle="1" w:styleId="agreen">
    <w:name w:val="agreen"/>
    <w:basedOn w:val="a0"/>
    <w:rsid w:val="00D077CC"/>
  </w:style>
  <w:style w:type="character" w:styleId="a8">
    <w:name w:val="Hyperlink"/>
    <w:basedOn w:val="a0"/>
    <w:rsid w:val="00494CFE"/>
    <w:rPr>
      <w:strike w:val="0"/>
      <w:dstrike w:val="0"/>
      <w:color w:val="0000FF"/>
      <w:u w:val="none"/>
      <w:effect w:val="none"/>
    </w:rPr>
  </w:style>
  <w:style w:type="paragraph" w:styleId="a9">
    <w:name w:val="Balloon Text"/>
    <w:basedOn w:val="a"/>
    <w:link w:val="Char2"/>
    <w:uiPriority w:val="99"/>
    <w:semiHidden/>
    <w:unhideWhenUsed/>
    <w:rsid w:val="0045387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53870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35B8B-70EF-4C95-ABD0-52E695C2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795</Characters>
  <Application>Microsoft Office Word</Application>
  <DocSecurity>4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yanjj</dc:creator>
  <cp:lastModifiedBy>ZHONGM</cp:lastModifiedBy>
  <cp:revision>2</cp:revision>
  <cp:lastPrinted>2011-03-28T09:21:00Z</cp:lastPrinted>
  <dcterms:created xsi:type="dcterms:W3CDTF">2023-12-26T16:02:00Z</dcterms:created>
  <dcterms:modified xsi:type="dcterms:W3CDTF">2023-12-26T16:02:00Z</dcterms:modified>
</cp:coreProperties>
</file>