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A" w:rsidRDefault="001031AA">
      <w:pPr>
        <w:autoSpaceDE w:val="0"/>
        <w:autoSpaceDN w:val="0"/>
        <w:adjustRightInd w:val="0"/>
        <w:spacing w:before="29" w:line="288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关于嘉合货币市场基金</w:t>
      </w:r>
      <w:r>
        <w:rPr>
          <w:rFonts w:ascii="宋体" w:hAnsi="Arial" w:cs="宋体"/>
          <w:b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年元旦节前暂停申购、转换转入及定投业务的公告</w:t>
      </w:r>
    </w:p>
    <w:p w:rsidR="001031AA" w:rsidRDefault="001031AA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公告送出日期：</w:t>
      </w:r>
      <w:r>
        <w:rPr>
          <w:rFonts w:ascii="宋体" w:hAnsi="Arial" w:cs="宋体"/>
          <w:color w:val="000000"/>
          <w:kern w:val="0"/>
          <w:sz w:val="24"/>
        </w:rPr>
        <w:t>2023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>
        <w:rPr>
          <w:rFonts w:ascii="宋体" w:hAnsi="Arial" w:cs="宋体"/>
          <w:color w:val="000000"/>
          <w:kern w:val="0"/>
          <w:sz w:val="24"/>
        </w:rPr>
        <w:t>12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>
        <w:rPr>
          <w:rFonts w:ascii="宋体" w:hAnsi="Arial" w:cs="宋体"/>
          <w:color w:val="000000"/>
          <w:kern w:val="0"/>
          <w:sz w:val="24"/>
        </w:rPr>
        <w:t>2</w:t>
      </w:r>
      <w:r>
        <w:rPr>
          <w:rFonts w:ascii="宋体" w:hAnsi="Arial" w:cs="宋体" w:hint="eastAsia"/>
          <w:color w:val="000000"/>
          <w:kern w:val="0"/>
          <w:sz w:val="24"/>
        </w:rPr>
        <w:t>6日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</w:tblGrid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1031AA">
        <w:trPr>
          <w:trHeight w:val="2136"/>
        </w:trPr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 w:rsidP="00530612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根据《货币市场基金监督管理办法》、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《</w:t>
            </w:r>
            <w:r w:rsidR="00B307A3" w:rsidRP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国务院办公厅关于2024年部分节假日安排的通知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》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《嘉合货币市场基金基金合同》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《嘉合货币市场基金招募说明书（更新）》。</w:t>
            </w:r>
          </w:p>
        </w:tc>
      </w:tr>
      <w:tr w:rsidR="001031AA">
        <w:trPr>
          <w:trHeight w:val="63"/>
        </w:trPr>
        <w:tc>
          <w:tcPr>
            <w:tcW w:w="1668" w:type="dxa"/>
            <w:vMerge w:val="restart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28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28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28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暂停申购（转换转入、定期定额投资）的原因说明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1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）在本基金暂停申购、转换转入及定投业务期间，本公司正常办理本基金的赎回及转换转出业务。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2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>
        <w:rPr>
          <w:rFonts w:ascii="宋体" w:hAnsi="Arial" w:cs="宋体"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>
        <w:rPr>
          <w:rFonts w:ascii="宋体" w:hAnsi="Arial" w:cs="宋体"/>
          <w:bCs/>
          <w:color w:val="000000"/>
          <w:kern w:val="0"/>
          <w:sz w:val="24"/>
        </w:rPr>
        <w:t>1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>
        <w:rPr>
          <w:rFonts w:ascii="宋体" w:hAnsi="Arial" w:cs="宋体"/>
          <w:bCs/>
          <w:color w:val="000000"/>
          <w:kern w:val="0"/>
          <w:sz w:val="24"/>
        </w:rPr>
        <w:t>2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日起本基金恢复办理申购、转换转入及定投业务，届时将不再另行公告。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3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）假期前及假期期间，未经确认的交易申请、未到账的赎回款项等，将顺延到假期结束后进行处理。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）若投资者于假期前或假期期间需要使用资金，请充分考虑资金到账所需时间，提前做好交易安排，避免因交易跨越假期而带来不便。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5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）如有疑问，请拨打本公司客户服务电话，客户服务热线</w:t>
      </w:r>
      <w:r>
        <w:rPr>
          <w:rFonts w:ascii="宋体" w:hAnsi="Arial" w:cs="宋体"/>
          <w:bCs/>
          <w:color w:val="000000"/>
          <w:kern w:val="0"/>
          <w:sz w:val="24"/>
        </w:rPr>
        <w:t>400-060-3299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>
        <w:rPr>
          <w:rFonts w:ascii="宋体" w:hAnsi="Arial" w:cs="宋体"/>
          <w:bCs/>
          <w:color w:val="000000"/>
          <w:kern w:val="0"/>
          <w:sz w:val="24"/>
        </w:rPr>
        <w:t>www.haoamc.com</w:t>
      </w:r>
      <w:r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风险提示：本公司承诺以诚实信用、勤勉尽责的原则管理和运用基金资产，但不保证基金一定盈利，也不保证最低收益。敬请投资者注意投资风险。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 w:hint="eastAsia"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>2023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>
        <w:rPr>
          <w:rFonts w:ascii="宋体" w:hAnsi="Arial" w:cs="宋体"/>
          <w:color w:val="000000"/>
          <w:kern w:val="0"/>
          <w:sz w:val="24"/>
        </w:rPr>
        <w:t>12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>
        <w:rPr>
          <w:rFonts w:ascii="宋体" w:hAnsi="Arial" w:cs="宋体"/>
          <w:color w:val="000000"/>
          <w:kern w:val="0"/>
          <w:sz w:val="24"/>
        </w:rPr>
        <w:t>2</w:t>
      </w:r>
      <w:r>
        <w:rPr>
          <w:rFonts w:ascii="宋体" w:hAnsi="Arial" w:cs="宋体" w:hint="eastAsia"/>
          <w:color w:val="000000"/>
          <w:kern w:val="0"/>
          <w:sz w:val="24"/>
        </w:rPr>
        <w:t>6日</w:t>
      </w:r>
    </w:p>
    <w:sectPr w:rsidR="001031AA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A1" w:rsidRDefault="00FE57A1">
      <w:r>
        <w:separator/>
      </w:r>
    </w:p>
  </w:endnote>
  <w:endnote w:type="continuationSeparator" w:id="0">
    <w:p w:rsidR="00FE57A1" w:rsidRDefault="00FE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AA" w:rsidRDefault="001031AA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19A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19A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31AA" w:rsidRDefault="001031AA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A1" w:rsidRDefault="00FE57A1">
      <w:r>
        <w:separator/>
      </w:r>
    </w:p>
  </w:footnote>
  <w:footnote w:type="continuationSeparator" w:id="0">
    <w:p w:rsidR="00FE57A1" w:rsidRDefault="00FE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EwMjVhNzBjMDAwMzkzZGQ5Zjg2YzAxZjNjZGM0M2UifQ=="/>
  </w:docVars>
  <w:rsids>
    <w:rsidRoot w:val="00227E4E"/>
    <w:rsid w:val="00005D75"/>
    <w:rsid w:val="00021F8D"/>
    <w:rsid w:val="0003375F"/>
    <w:rsid w:val="00044C7D"/>
    <w:rsid w:val="0005435B"/>
    <w:rsid w:val="00056C29"/>
    <w:rsid w:val="00064AF2"/>
    <w:rsid w:val="000716B6"/>
    <w:rsid w:val="0007229D"/>
    <w:rsid w:val="00080C59"/>
    <w:rsid w:val="000A1144"/>
    <w:rsid w:val="000C4DCC"/>
    <w:rsid w:val="000D2ED4"/>
    <w:rsid w:val="00101C28"/>
    <w:rsid w:val="001031AA"/>
    <w:rsid w:val="00106761"/>
    <w:rsid w:val="00106AE1"/>
    <w:rsid w:val="00110BDF"/>
    <w:rsid w:val="001466EA"/>
    <w:rsid w:val="001472E8"/>
    <w:rsid w:val="001545B9"/>
    <w:rsid w:val="00162D70"/>
    <w:rsid w:val="0017428B"/>
    <w:rsid w:val="00190544"/>
    <w:rsid w:val="001A09AD"/>
    <w:rsid w:val="001A43C8"/>
    <w:rsid w:val="001B5523"/>
    <w:rsid w:val="001D578A"/>
    <w:rsid w:val="001E2298"/>
    <w:rsid w:val="001F56A7"/>
    <w:rsid w:val="001F6C5D"/>
    <w:rsid w:val="00207FD8"/>
    <w:rsid w:val="00211428"/>
    <w:rsid w:val="00227E4E"/>
    <w:rsid w:val="00241E04"/>
    <w:rsid w:val="00243DD3"/>
    <w:rsid w:val="002570B3"/>
    <w:rsid w:val="00281A7B"/>
    <w:rsid w:val="002A2C54"/>
    <w:rsid w:val="002A3DAF"/>
    <w:rsid w:val="002F172A"/>
    <w:rsid w:val="003019A1"/>
    <w:rsid w:val="0031162C"/>
    <w:rsid w:val="003149DA"/>
    <w:rsid w:val="00333499"/>
    <w:rsid w:val="00345747"/>
    <w:rsid w:val="00375F90"/>
    <w:rsid w:val="00380788"/>
    <w:rsid w:val="003917D9"/>
    <w:rsid w:val="00397714"/>
    <w:rsid w:val="00397B3F"/>
    <w:rsid w:val="003A2505"/>
    <w:rsid w:val="003B6187"/>
    <w:rsid w:val="003B7A7A"/>
    <w:rsid w:val="003C01FA"/>
    <w:rsid w:val="003C4B68"/>
    <w:rsid w:val="003F38CD"/>
    <w:rsid w:val="00414EB8"/>
    <w:rsid w:val="00417511"/>
    <w:rsid w:val="00422E14"/>
    <w:rsid w:val="00425408"/>
    <w:rsid w:val="00463A07"/>
    <w:rsid w:val="00486652"/>
    <w:rsid w:val="00486DCB"/>
    <w:rsid w:val="004B0D0B"/>
    <w:rsid w:val="004B0EED"/>
    <w:rsid w:val="004D0D50"/>
    <w:rsid w:val="004D6DCE"/>
    <w:rsid w:val="00502C1D"/>
    <w:rsid w:val="00522F0D"/>
    <w:rsid w:val="00530612"/>
    <w:rsid w:val="00530974"/>
    <w:rsid w:val="00535928"/>
    <w:rsid w:val="0054332C"/>
    <w:rsid w:val="00565DB3"/>
    <w:rsid w:val="00571BEA"/>
    <w:rsid w:val="005860E3"/>
    <w:rsid w:val="00591108"/>
    <w:rsid w:val="005D685B"/>
    <w:rsid w:val="005D7048"/>
    <w:rsid w:val="005F1E47"/>
    <w:rsid w:val="005F4EF2"/>
    <w:rsid w:val="00643240"/>
    <w:rsid w:val="00661DE9"/>
    <w:rsid w:val="006775D7"/>
    <w:rsid w:val="006A401F"/>
    <w:rsid w:val="006B569F"/>
    <w:rsid w:val="006B7B6F"/>
    <w:rsid w:val="006F7198"/>
    <w:rsid w:val="0070579F"/>
    <w:rsid w:val="00723557"/>
    <w:rsid w:val="007270BA"/>
    <w:rsid w:val="00731F91"/>
    <w:rsid w:val="00744ED8"/>
    <w:rsid w:val="00762922"/>
    <w:rsid w:val="00764D7A"/>
    <w:rsid w:val="007666F2"/>
    <w:rsid w:val="00797678"/>
    <w:rsid w:val="007A13F7"/>
    <w:rsid w:val="007B00E1"/>
    <w:rsid w:val="007E61DB"/>
    <w:rsid w:val="007E7DFD"/>
    <w:rsid w:val="007F6245"/>
    <w:rsid w:val="008235E2"/>
    <w:rsid w:val="00835E35"/>
    <w:rsid w:val="008478BB"/>
    <w:rsid w:val="00850059"/>
    <w:rsid w:val="008866B0"/>
    <w:rsid w:val="00896D77"/>
    <w:rsid w:val="008D7B43"/>
    <w:rsid w:val="008E7AE2"/>
    <w:rsid w:val="008F1B0B"/>
    <w:rsid w:val="008F71F1"/>
    <w:rsid w:val="009013B8"/>
    <w:rsid w:val="009425BE"/>
    <w:rsid w:val="0098680D"/>
    <w:rsid w:val="009A39F0"/>
    <w:rsid w:val="009B0ACD"/>
    <w:rsid w:val="009B42A9"/>
    <w:rsid w:val="009C0296"/>
    <w:rsid w:val="009C241E"/>
    <w:rsid w:val="009F191F"/>
    <w:rsid w:val="009F4411"/>
    <w:rsid w:val="009F6E00"/>
    <w:rsid w:val="00A119AC"/>
    <w:rsid w:val="00A32420"/>
    <w:rsid w:val="00A409E2"/>
    <w:rsid w:val="00A47B11"/>
    <w:rsid w:val="00A5212C"/>
    <w:rsid w:val="00A554F7"/>
    <w:rsid w:val="00A61DDD"/>
    <w:rsid w:val="00A73D67"/>
    <w:rsid w:val="00A817D9"/>
    <w:rsid w:val="00A97359"/>
    <w:rsid w:val="00A97360"/>
    <w:rsid w:val="00AB4CD8"/>
    <w:rsid w:val="00AC04E2"/>
    <w:rsid w:val="00AC174F"/>
    <w:rsid w:val="00B074CD"/>
    <w:rsid w:val="00B23190"/>
    <w:rsid w:val="00B27B33"/>
    <w:rsid w:val="00B307A3"/>
    <w:rsid w:val="00B314BB"/>
    <w:rsid w:val="00B4133A"/>
    <w:rsid w:val="00B72B61"/>
    <w:rsid w:val="00B838E9"/>
    <w:rsid w:val="00B93658"/>
    <w:rsid w:val="00BA0907"/>
    <w:rsid w:val="00BA18EA"/>
    <w:rsid w:val="00C07E4E"/>
    <w:rsid w:val="00C15EC1"/>
    <w:rsid w:val="00C20420"/>
    <w:rsid w:val="00C27D20"/>
    <w:rsid w:val="00C3083A"/>
    <w:rsid w:val="00C47020"/>
    <w:rsid w:val="00C5564D"/>
    <w:rsid w:val="00C70B6F"/>
    <w:rsid w:val="00C724AA"/>
    <w:rsid w:val="00C8323A"/>
    <w:rsid w:val="00CA56F4"/>
    <w:rsid w:val="00CB1CA6"/>
    <w:rsid w:val="00CE6056"/>
    <w:rsid w:val="00CF363B"/>
    <w:rsid w:val="00D03168"/>
    <w:rsid w:val="00D47F3D"/>
    <w:rsid w:val="00D5726D"/>
    <w:rsid w:val="00D637B0"/>
    <w:rsid w:val="00D643DF"/>
    <w:rsid w:val="00D72C5A"/>
    <w:rsid w:val="00D809C9"/>
    <w:rsid w:val="00D83973"/>
    <w:rsid w:val="00D847FA"/>
    <w:rsid w:val="00D92743"/>
    <w:rsid w:val="00DA06D6"/>
    <w:rsid w:val="00DA310E"/>
    <w:rsid w:val="00DB0052"/>
    <w:rsid w:val="00DC3138"/>
    <w:rsid w:val="00DC5CAC"/>
    <w:rsid w:val="00DF33CC"/>
    <w:rsid w:val="00E23624"/>
    <w:rsid w:val="00E34393"/>
    <w:rsid w:val="00E3482E"/>
    <w:rsid w:val="00E34D20"/>
    <w:rsid w:val="00E509B0"/>
    <w:rsid w:val="00E53A3E"/>
    <w:rsid w:val="00E57A29"/>
    <w:rsid w:val="00E727AE"/>
    <w:rsid w:val="00E74A6F"/>
    <w:rsid w:val="00E7761B"/>
    <w:rsid w:val="00EC2D92"/>
    <w:rsid w:val="00EE4800"/>
    <w:rsid w:val="00F1579E"/>
    <w:rsid w:val="00F16BE2"/>
    <w:rsid w:val="00F21E0F"/>
    <w:rsid w:val="00F257A5"/>
    <w:rsid w:val="00F306A9"/>
    <w:rsid w:val="00F332A9"/>
    <w:rsid w:val="00F515A1"/>
    <w:rsid w:val="00F56FBE"/>
    <w:rsid w:val="00F6659C"/>
    <w:rsid w:val="00F66B55"/>
    <w:rsid w:val="00F72591"/>
    <w:rsid w:val="00F85610"/>
    <w:rsid w:val="00F86172"/>
    <w:rsid w:val="00F87BCE"/>
    <w:rsid w:val="00F91372"/>
    <w:rsid w:val="00FA5AA5"/>
    <w:rsid w:val="00FB57AE"/>
    <w:rsid w:val="00FB7371"/>
    <w:rsid w:val="00FC47A7"/>
    <w:rsid w:val="00FE57A1"/>
    <w:rsid w:val="21A924E9"/>
    <w:rsid w:val="7345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link w:val="a3"/>
    <w:uiPriority w:val="99"/>
    <w:rPr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character" w:customStyle="1" w:styleId="Char3">
    <w:name w:val="批注主题 Char"/>
    <w:link w:val="a7"/>
    <w:uiPriority w:val="99"/>
    <w:rPr>
      <w:b/>
      <w:bCs/>
      <w:kern w:val="2"/>
      <w:sz w:val="21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rPr>
      <w:sz w:val="21"/>
      <w:szCs w:val="21"/>
    </w:rPr>
  </w:style>
  <w:style w:type="paragraph" w:styleId="aa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关于嘉合货币市场基金2024年元旦节前暂停申购、转换转入及定投业务的公告</dc:title>
  <dc:subject/>
  <dc:creator>FastReport</dc:creator>
  <cp:keywords/>
  <cp:lastModifiedBy>ZHONGM</cp:lastModifiedBy>
  <cp:revision>2</cp:revision>
  <cp:lastPrinted>2021-09-13T07:29:00Z</cp:lastPrinted>
  <dcterms:created xsi:type="dcterms:W3CDTF">2023-12-25T16:01:00Z</dcterms:created>
  <dcterms:modified xsi:type="dcterms:W3CDTF">2023-12-25T16:01:00Z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7F8852D553C04AB7BC0C5957F9FA5981_13</vt:lpwstr>
  </property>
</Properties>
</file>