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F" w:rsidRPr="009373FD" w:rsidRDefault="003D2EEF" w:rsidP="005967E4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3D2EEF" w:rsidRPr="009373FD" w:rsidRDefault="003D2EEF" w:rsidP="005967E4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3D2EEF" w:rsidRDefault="003D2EEF" w:rsidP="005967E4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（“本公司”）管理的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部分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参与了</w:t>
      </w:r>
      <w:r w:rsidR="00E73EE3" w:rsidRPr="00E73EE3">
        <w:rPr>
          <w:rFonts w:ascii="Times New Roman" w:eastAsia="楷体_GB2312" w:hAnsi="Times New Roman" w:cs="Times New Roman" w:hint="eastAsia"/>
          <w:sz w:val="24"/>
          <w:szCs w:val="24"/>
        </w:rPr>
        <w:t>重庆国际复合材料股份有限公司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E73EE3" w:rsidRPr="00E73EE3">
        <w:rPr>
          <w:rFonts w:ascii="Times New Roman" w:eastAsia="楷体_GB2312" w:hAnsi="Times New Roman" w:cs="Times New Roman" w:hint="eastAsia"/>
          <w:sz w:val="24"/>
          <w:szCs w:val="24"/>
        </w:rPr>
        <w:t>国际复材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并在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创业板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</w:t>
      </w:r>
      <w:r w:rsidR="003C3317">
        <w:rPr>
          <w:rFonts w:ascii="Times New Roman" w:eastAsia="楷体_GB2312" w:hAnsi="Times New Roman" w:cs="Times New Roman" w:hint="eastAsia"/>
          <w:sz w:val="24"/>
          <w:szCs w:val="24"/>
        </w:rPr>
        <w:t>联席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E73EE3" w:rsidRPr="00E73EE3">
        <w:rPr>
          <w:rFonts w:ascii="Times New Roman" w:eastAsia="楷体_GB2312" w:hAnsi="Times New Roman" w:cs="Times New Roman"/>
          <w:sz w:val="24"/>
          <w:szCs w:val="24"/>
        </w:rPr>
        <w:t>2.66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股，由发行人和</w:t>
      </w:r>
      <w:r w:rsidR="003C3317">
        <w:rPr>
          <w:rFonts w:ascii="Times New Roman" w:eastAsia="楷体_GB2312" w:hAnsi="Times New Roman" w:cs="Times New Roman" w:hint="eastAsia"/>
          <w:sz w:val="24"/>
          <w:szCs w:val="24"/>
        </w:rPr>
        <w:t>联席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主承销商</w:t>
      </w:r>
      <w:r w:rsidR="00E73EE3" w:rsidRPr="00E73EE3">
        <w:rPr>
          <w:rFonts w:ascii="Times New Roman" w:eastAsia="楷体_GB2312" w:hAnsi="Times New Roman" w:cs="Times New Roman" w:hint="eastAsia"/>
          <w:sz w:val="24"/>
          <w:szCs w:val="24"/>
        </w:rPr>
        <w:t>根据初步询价结果情况并综合考虑剩余报价及拟申购数量、有效认购倍数、发行人基本面及所处行业、市场情况、同行业上市公司估值水平、募集资金需求及承销风险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等因素协商确定。</w:t>
      </w:r>
    </w:p>
    <w:p w:rsidR="003D2EEF" w:rsidRPr="003203B1" w:rsidRDefault="003D2EEF" w:rsidP="005967E4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E73EE3" w:rsidRPr="00E73EE3">
        <w:rPr>
          <w:rFonts w:ascii="Times New Roman" w:eastAsia="楷体_GB2312" w:hAnsi="Times New Roman" w:cs="Times New Roman" w:hint="eastAsia"/>
          <w:sz w:val="24"/>
          <w:szCs w:val="24"/>
        </w:rPr>
        <w:t>国际复材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E73EE3" w:rsidRPr="00E73EE3">
        <w:rPr>
          <w:rFonts w:ascii="Times New Roman" w:eastAsia="楷体_GB2312" w:hAnsi="Times New Roman" w:cs="Times New Roman" w:hint="eastAsia"/>
          <w:sz w:val="24"/>
          <w:szCs w:val="24"/>
        </w:rPr>
        <w:t>首</w:t>
      </w:r>
      <w:bookmarkStart w:id="0" w:name="_GoBack"/>
      <w:bookmarkEnd w:id="0"/>
      <w:r w:rsidR="00E73EE3" w:rsidRPr="00E73EE3">
        <w:rPr>
          <w:rFonts w:ascii="Times New Roman" w:eastAsia="楷体_GB2312" w:hAnsi="Times New Roman" w:cs="Times New Roman" w:hint="eastAsia"/>
          <w:sz w:val="24"/>
          <w:szCs w:val="24"/>
        </w:rPr>
        <w:t>次公开发行股票并在创业板上市网下发行初步配售结果公告</w:t>
      </w:r>
      <w:r w:rsidR="00E73EE3">
        <w:rPr>
          <w:rFonts w:ascii="Times New Roman" w:eastAsia="楷体_GB2312" w:hAnsi="Times New Roman" w:cs="Times New Roman" w:hint="eastAsia"/>
          <w:sz w:val="24"/>
          <w:szCs w:val="24"/>
        </w:rPr>
        <w:t>》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FB4648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48" w:rsidRPr="00087C22" w:rsidRDefault="00FB4648" w:rsidP="00FB4648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FB4648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48" w:rsidRPr="001A53F3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25,329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648" w:rsidRPr="001A53F3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67,375.14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52,399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139,381.34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97,225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258,618.50</w:t>
            </w:r>
          </w:p>
        </w:tc>
      </w:tr>
      <w:tr w:rsidR="00E73EE3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E3" w:rsidRPr="00087C22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中金中证优选</w:t>
            </w:r>
            <w:r w:rsidRPr="00E73EE3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E73EE3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指数证券投资基金</w:t>
            </w:r>
            <w:r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（</w:t>
            </w:r>
            <w:r w:rsidRPr="00E73EE3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LOF</w:t>
            </w:r>
            <w:r w:rsidRPr="00E73EE3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E3" w:rsidRPr="00A86924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35,410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EE3" w:rsidRPr="00A86924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94,190.60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E76F0D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58,028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E73EE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E73EE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154,354.48</w:t>
            </w:r>
          </w:p>
        </w:tc>
      </w:tr>
    </w:tbl>
    <w:p w:rsidR="003D2EEF" w:rsidRPr="00C9678C" w:rsidRDefault="003D2EEF" w:rsidP="005967E4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E73EE3" w:rsidRPr="00E73EE3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本次网下发行不向配售对象收取佣金、过户费和印花税等费用</w:t>
      </w:r>
      <w:r w:rsidR="001A53F3" w:rsidRPr="001A53F3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。</w:t>
      </w:r>
    </w:p>
    <w:p w:rsidR="003D2EEF" w:rsidRDefault="003D2EEF" w:rsidP="005967E4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3D2EEF" w:rsidRDefault="003D2EEF" w:rsidP="005967E4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5967E4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5967E4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3D2EEF" w:rsidRDefault="003D2EEF" w:rsidP="005967E4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 w:rsidR="00D71E8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E73EE3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12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E73EE3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20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p w:rsidR="0031570B" w:rsidRDefault="005967E4"/>
    <w:sectPr w:rsidR="0031570B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95" w:rsidRDefault="007D7695" w:rsidP="003D2EEF">
      <w:r>
        <w:separator/>
      </w:r>
    </w:p>
  </w:endnote>
  <w:endnote w:type="continuationSeparator" w:id="0">
    <w:p w:rsidR="007D7695" w:rsidRDefault="007D7695" w:rsidP="003D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95" w:rsidRDefault="007D7695" w:rsidP="003D2EEF">
      <w:r>
        <w:separator/>
      </w:r>
    </w:p>
  </w:footnote>
  <w:footnote w:type="continuationSeparator" w:id="0">
    <w:p w:rsidR="007D7695" w:rsidRDefault="007D7695" w:rsidP="003D2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48"/>
    <w:rsid w:val="001369EC"/>
    <w:rsid w:val="00145FF3"/>
    <w:rsid w:val="001A53F3"/>
    <w:rsid w:val="00283419"/>
    <w:rsid w:val="003C3317"/>
    <w:rsid w:val="003D2EEF"/>
    <w:rsid w:val="005967E4"/>
    <w:rsid w:val="005B1F48"/>
    <w:rsid w:val="00754FEA"/>
    <w:rsid w:val="00783D9F"/>
    <w:rsid w:val="007D7695"/>
    <w:rsid w:val="00C77CA7"/>
    <w:rsid w:val="00D71E8A"/>
    <w:rsid w:val="00DE3B4F"/>
    <w:rsid w:val="00DF2A64"/>
    <w:rsid w:val="00E04005"/>
    <w:rsid w:val="00E73EE3"/>
    <w:rsid w:val="00FB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 Di</dc:creator>
  <cp:keywords/>
  <dc:description/>
  <cp:lastModifiedBy>ZHONGM</cp:lastModifiedBy>
  <cp:revision>2</cp:revision>
  <dcterms:created xsi:type="dcterms:W3CDTF">2023-12-19T16:00:00Z</dcterms:created>
  <dcterms:modified xsi:type="dcterms:W3CDTF">2023-12-19T16:00:00Z</dcterms:modified>
</cp:coreProperties>
</file>