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6" w:rsidRPr="007970E3" w:rsidRDefault="00CD479F" w:rsidP="00646673">
      <w:pPr>
        <w:widowControl w:val="0"/>
        <w:spacing w:line="360" w:lineRule="auto"/>
        <w:jc w:val="center"/>
        <w:rPr>
          <w:rFonts w:ascii="Times New Roman" w:eastAsia="宋体" w:hAnsi="Times New Roman"/>
          <w:b/>
          <w:kern w:val="2"/>
          <w:sz w:val="24"/>
          <w:lang w:eastAsia="zh-CN"/>
        </w:rPr>
      </w:pPr>
      <w:r w:rsidRPr="00CD479F">
        <w:rPr>
          <w:rFonts w:ascii="Times New Roman" w:eastAsia="宋体" w:hAnsi="Times New Roman" w:hint="eastAsia"/>
          <w:b/>
          <w:kern w:val="2"/>
          <w:sz w:val="24"/>
          <w:lang w:eastAsia="zh-CN"/>
        </w:rPr>
        <w:t>国联安基金管理有限公司关于旗下部分基金增加</w:t>
      </w:r>
      <w:r w:rsidR="00EE31B8" w:rsidRPr="00EE31B8">
        <w:rPr>
          <w:rFonts w:ascii="Times New Roman" w:eastAsia="宋体" w:hAnsi="Times New Roman" w:hint="eastAsia"/>
          <w:b/>
          <w:kern w:val="2"/>
          <w:sz w:val="24"/>
          <w:lang w:eastAsia="zh-CN"/>
        </w:rPr>
        <w:t>中金财富证券</w:t>
      </w:r>
      <w:r w:rsidRPr="00CD479F">
        <w:rPr>
          <w:rFonts w:ascii="Times New Roman" w:eastAsia="宋体" w:hAnsi="Times New Roman" w:hint="eastAsia"/>
          <w:b/>
          <w:kern w:val="2"/>
          <w:sz w:val="24"/>
          <w:lang w:eastAsia="zh-CN"/>
        </w:rPr>
        <w:t>为基金申购赎回代办券商的公告</w:t>
      </w:r>
    </w:p>
    <w:p w:rsidR="00357904" w:rsidRPr="00C42BC4" w:rsidRDefault="00357904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</w:p>
    <w:p w:rsidR="007A7AC6" w:rsidRPr="007970E3" w:rsidRDefault="007A7AC6" w:rsidP="00EE31B8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经</w:t>
      </w:r>
      <w:r w:rsidR="001F2BE2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深圳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证券交易所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、上海证券交易所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确认，根据国联安基金管理有限公司（以下简称“本公司”）与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中国中金财富证券有限公司</w:t>
      </w:r>
      <w:r w:rsidR="00505BBF" w:rsidRPr="00505BBF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（以下简称“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中金财富证券</w:t>
      </w:r>
      <w:r w:rsidR="00505BBF" w:rsidRPr="00505BBF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”）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签署的</w:t>
      </w:r>
      <w:r w:rsidR="0072588F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申购、赎回业务代理协议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，本公司决定</w:t>
      </w:r>
      <w:r w:rsidR="0072588F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自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20</w:t>
      </w:r>
      <w:r w:rsidR="00885657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2</w:t>
      </w:r>
      <w:r w:rsidR="001F2BE2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3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年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12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月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19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日起增加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中金财富证券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为</w:t>
      </w:r>
      <w:r w:rsidR="00D835F4" w:rsidRP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国联安沪深</w:t>
      </w:r>
      <w:r w:rsidR="00D835F4" w:rsidRPr="00D835F4">
        <w:rPr>
          <w:rFonts w:ascii="Arial" w:eastAsia="宋体" w:hAnsi="Arial" w:cs="Arial"/>
          <w:kern w:val="2"/>
          <w:sz w:val="21"/>
          <w:szCs w:val="21"/>
          <w:lang w:eastAsia="zh-CN"/>
        </w:rPr>
        <w:t>300</w:t>
      </w:r>
      <w:r w:rsidR="00D835F4" w:rsidRP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交易型开放式指数证券投资基金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（场内简称：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国联安沪深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300</w:t>
      </w:r>
      <w:r w:rsidR="00F67F1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E</w:t>
      </w:r>
      <w:r w:rsidR="00F67F18">
        <w:rPr>
          <w:rFonts w:ascii="Arial" w:eastAsia="宋体" w:hAnsi="Arial" w:cs="Arial"/>
          <w:kern w:val="2"/>
          <w:sz w:val="21"/>
          <w:szCs w:val="21"/>
          <w:lang w:eastAsia="zh-CN"/>
        </w:rPr>
        <w:t>TF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</w:t>
      </w:r>
      <w:r w:rsidR="008D790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二级市场</w:t>
      </w:r>
      <w:r w:rsidR="00C42BC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交易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代码：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51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5660</w:t>
      </w:r>
      <w:r w:rsid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</w:t>
      </w:r>
      <w:r w:rsidR="008D790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一级市场申购、赎回代码：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51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5660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）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D835F4" w:rsidRP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国联安中证消费</w:t>
      </w:r>
      <w:r w:rsidR="00D835F4" w:rsidRPr="00D835F4">
        <w:rPr>
          <w:rFonts w:ascii="Arial" w:eastAsia="宋体" w:hAnsi="Arial" w:cs="Arial"/>
          <w:kern w:val="2"/>
          <w:sz w:val="21"/>
          <w:szCs w:val="21"/>
          <w:lang w:eastAsia="zh-CN"/>
        </w:rPr>
        <w:t>50</w:t>
      </w:r>
      <w:r w:rsidR="00D835F4" w:rsidRP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交易型开放式指数证券投资基金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（场内简称：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消费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E</w:t>
      </w:r>
      <w:r w:rsidR="00261749">
        <w:rPr>
          <w:rFonts w:ascii="Arial" w:eastAsia="宋体" w:hAnsi="Arial" w:cs="Arial"/>
          <w:kern w:val="2"/>
          <w:sz w:val="21"/>
          <w:szCs w:val="21"/>
          <w:lang w:eastAsia="zh-CN"/>
        </w:rPr>
        <w:t>TF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基金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二级市场交易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代码：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159670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，一级市场申购、赎回代码：</w:t>
      </w:r>
      <w:r w:rsidR="00D835F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159670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）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261749" w:rsidRP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国联安中证全指证券公司交易型开放式指数证券投资基金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（场内简称：</w:t>
      </w:r>
      <w:r w:rsidR="008F5C9E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证券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E</w:t>
      </w:r>
      <w:r w:rsidR="00261749">
        <w:rPr>
          <w:rFonts w:ascii="Arial" w:eastAsia="宋体" w:hAnsi="Arial" w:cs="Arial"/>
          <w:kern w:val="2"/>
          <w:sz w:val="21"/>
          <w:szCs w:val="21"/>
          <w:lang w:eastAsia="zh-CN"/>
        </w:rPr>
        <w:t>TF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基金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二级市场交易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代码：</w:t>
      </w:r>
      <w:r w:rsidR="008F5C9E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159848</w:t>
      </w:r>
      <w:r w:rsidR="00261749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，一级市场申购、赎回代码：</w:t>
      </w:r>
      <w:r w:rsidR="008F5C9E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159848</w:t>
      </w:r>
      <w:r w:rsidR="00261749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）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国联安上证科创板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50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成份交易型开放式指数证券投资基金（场内简称：科创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50ETF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基金，二级市场交易代码：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588180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，一级市场申购、赎回代码：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588180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）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国联安中证全指半导体产品与设备交易型开放式指数证券投资基金（场内简称：国联安半导体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ETF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，二级市场交易代码：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512480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，一级市场申购、赎回代码：</w:t>
      </w:r>
      <w:r w:rsidR="00EE31B8" w:rsidRPr="00EE31B8">
        <w:rPr>
          <w:rFonts w:ascii="Arial" w:eastAsia="宋体" w:hAnsi="Arial" w:cs="Arial"/>
          <w:kern w:val="2"/>
          <w:sz w:val="21"/>
          <w:szCs w:val="21"/>
          <w:lang w:eastAsia="zh-CN"/>
        </w:rPr>
        <w:t>512480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）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的申购赎回代办券商。</w:t>
      </w:r>
    </w:p>
    <w:p w:rsidR="007A7AC6" w:rsidRPr="007970E3" w:rsidRDefault="007A7AC6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投资者可通过以下途径咨询有关详情：</w:t>
      </w:r>
    </w:p>
    <w:p w:rsidR="00F812DC" w:rsidRPr="00E90882" w:rsidRDefault="00E90882" w:rsidP="00E90882">
      <w:pPr>
        <w:widowControl w:val="0"/>
        <w:spacing w:line="360" w:lineRule="auto"/>
        <w:ind w:left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</w:t>
      </w: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中国中金财富证券有限公司</w:t>
      </w:r>
      <w:r w:rsidR="003E7258" w:rsidRPr="00E90882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：</w:t>
      </w:r>
    </w:p>
    <w:p w:rsidR="00EB379D" w:rsidRPr="00EB379D" w:rsidRDefault="00A355E9" w:rsidP="00EB379D">
      <w:pPr>
        <w:widowControl w:val="0"/>
        <w:spacing w:line="360" w:lineRule="auto"/>
        <w:ind w:left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客户</w:t>
      </w:r>
      <w:r w:rsidR="00EB379D" w:rsidRPr="00EB379D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服务电话：</w:t>
      </w:r>
      <w:r w:rsidR="00EB379D" w:rsidRPr="00EB379D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955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32</w:t>
      </w:r>
    </w:p>
    <w:p w:rsidR="00EB379D" w:rsidRPr="00EB379D" w:rsidRDefault="00EB379D" w:rsidP="00EB379D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EB379D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网址：</w:t>
      </w:r>
      <w:r w:rsidR="00EE31B8" w:rsidRPr="00EE31B8">
        <w:rPr>
          <w:rFonts w:ascii="Arial" w:eastAsia="宋体" w:hAnsi="Arial"/>
          <w:kern w:val="2"/>
          <w:sz w:val="21"/>
          <w:szCs w:val="21"/>
          <w:lang w:eastAsia="zh-CN"/>
        </w:rPr>
        <w:t>www.ciccwm.com</w:t>
      </w:r>
    </w:p>
    <w:p w:rsidR="007A7AC6" w:rsidRPr="007970E3" w:rsidRDefault="00E47B7E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2</w:t>
      </w:r>
      <w:r w:rsidR="007A7AC6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、国联安基金管理有限公司</w:t>
      </w:r>
      <w:r w:rsidR="003E725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：</w:t>
      </w:r>
    </w:p>
    <w:p w:rsidR="007A7AC6" w:rsidRPr="007970E3" w:rsidRDefault="007A7AC6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客户服务电话：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021-38784766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400-700-0365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（免长途话费）</w:t>
      </w:r>
    </w:p>
    <w:p w:rsidR="007A7AC6" w:rsidRPr="007970E3" w:rsidRDefault="007A7AC6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网址：</w:t>
      </w:r>
      <w:hyperlink r:id="rId8" w:history="1">
        <w:r w:rsidR="00F812DC" w:rsidRPr="007970E3">
          <w:rPr>
            <w:rFonts w:ascii="Arial" w:eastAsia="宋体" w:hAnsi="Arial" w:hint="eastAsia"/>
            <w:kern w:val="2"/>
            <w:sz w:val="21"/>
            <w:szCs w:val="21"/>
            <w:lang w:eastAsia="zh-CN"/>
          </w:rPr>
          <w:t>www.cpicfunds.com</w:t>
        </w:r>
      </w:hyperlink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 xml:space="preserve"> </w:t>
      </w:r>
    </w:p>
    <w:p w:rsidR="00F812DC" w:rsidRPr="007970E3" w:rsidRDefault="00F812DC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</w:rPr>
      </w:pPr>
    </w:p>
    <w:p w:rsidR="0072588F" w:rsidRPr="007970E3" w:rsidRDefault="0072588F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重要提示：</w:t>
      </w:r>
    </w:p>
    <w:p w:rsidR="0072588F" w:rsidRPr="00FB08EA" w:rsidRDefault="009E7894" w:rsidP="009745BB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1</w:t>
      </w: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72588F" w:rsidRPr="00FB08EA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本公告仅就增加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中金财富证券</w:t>
      </w:r>
      <w:r w:rsidR="0072588F" w:rsidRPr="00FB08EA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为</w:t>
      </w:r>
      <w:r w:rsidR="0071634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相关基金</w:t>
      </w:r>
      <w:r w:rsidR="007970E3" w:rsidRPr="00FB08EA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申购赎回代办券商</w:t>
      </w:r>
      <w:r w:rsidR="0072588F" w:rsidRPr="00FB08EA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的事项予以公告。今后</w:t>
      </w:r>
      <w:r w:rsidR="00EE31B8" w:rsidRP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中金财富证券</w:t>
      </w:r>
      <w:r w:rsidR="0072588F" w:rsidRPr="00FB08EA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若代理本公司旗下其他基金的销售及相关业务，届时将另行公告。</w:t>
      </w:r>
    </w:p>
    <w:p w:rsidR="00FC3E26" w:rsidRPr="00FB08EA" w:rsidRDefault="009E7894" w:rsidP="009745BB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2</w:t>
      </w: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="00FC3E26"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投资者办理基金交易等相关业务前，应仔细阅读</w:t>
      </w:r>
      <w:r w:rsidR="0071634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相关基金</w:t>
      </w:r>
      <w:r w:rsidR="00FC3E26"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的</w:t>
      </w:r>
      <w:r w:rsidR="00FC3E26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《基金合同》</w:t>
      </w:r>
      <w:r w:rsidR="00FC3E26"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、</w:t>
      </w:r>
      <w:r w:rsidR="00FC3E26"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《招募说明书》</w:t>
      </w:r>
      <w:r w:rsidR="00FC3E26"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、</w:t>
      </w: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《产品资料概要》、</w:t>
      </w:r>
      <w:r w:rsidR="00FC3E26"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风险提示及相关业务规则和操作指南等文件。</w:t>
      </w:r>
    </w:p>
    <w:p w:rsidR="0072588F" w:rsidRPr="007970E3" w:rsidRDefault="00FC3E26" w:rsidP="009745BB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3</w:t>
      </w:r>
      <w:r w:rsidR="0072588F"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、本公告的最终解释权归本公司所有。</w:t>
      </w:r>
    </w:p>
    <w:p w:rsidR="0072588F" w:rsidRPr="007970E3" w:rsidRDefault="0072588F" w:rsidP="009745BB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</w:p>
    <w:p w:rsidR="0044740D" w:rsidRDefault="0072588F" w:rsidP="009745BB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lastRenderedPageBreak/>
        <w:t>风险提示：本基金管理人承诺以诚实信用、勤勉尽责的原则管理和运用基金财产，但不保证基金一定盈利，也不保证最低收益。</w:t>
      </w:r>
      <w:r w:rsidR="00C42BC4" w:rsidRPr="00C42BC4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基金的过往业绩并不代表其将来表现</w:t>
      </w:r>
      <w:r w:rsidR="00A842A2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，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基金管理人管理的其他基金的业绩不构成对</w:t>
      </w:r>
      <w:r w:rsidR="0044740D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特定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基金业绩表现的保证。</w:t>
      </w:r>
    </w:p>
    <w:p w:rsidR="0072588F" w:rsidRPr="007970E3" w:rsidRDefault="0072588F" w:rsidP="009745BB">
      <w:pPr>
        <w:widowControl w:val="0"/>
        <w:spacing w:line="360" w:lineRule="auto"/>
        <w:ind w:firstLineChars="200" w:firstLine="420"/>
        <w:jc w:val="both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销售机构根据法规要求对投资者类别、风险承受能力和基金的风险等级进行划分，并提出适当性匹配意见。投资者在投资基金前应认真阅读《基金合同》</w:t>
      </w:r>
      <w:r w:rsidR="00893AC5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、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《招募说明书》</w:t>
      </w:r>
      <w:r w:rsidR="00893AC5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和《产品资料概要》</w:t>
      </w: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72588F" w:rsidRPr="007970E3" w:rsidRDefault="0072588F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特此公告。</w:t>
      </w:r>
    </w:p>
    <w:p w:rsidR="0072588F" w:rsidRPr="007970E3" w:rsidRDefault="0072588F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</w:p>
    <w:p w:rsidR="0072588F" w:rsidRPr="007970E3" w:rsidRDefault="0072588F" w:rsidP="007970E3">
      <w:pPr>
        <w:widowControl w:val="0"/>
        <w:spacing w:line="360" w:lineRule="auto"/>
        <w:ind w:firstLineChars="200" w:firstLine="420"/>
        <w:jc w:val="right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国联安基金管理有限公司</w:t>
      </w:r>
    </w:p>
    <w:p w:rsidR="0072588F" w:rsidRPr="007970E3" w:rsidRDefault="0072588F" w:rsidP="007970E3">
      <w:pPr>
        <w:widowControl w:val="0"/>
        <w:spacing w:line="360" w:lineRule="auto"/>
        <w:ind w:firstLineChars="200" w:firstLine="420"/>
        <w:jc w:val="right"/>
        <w:rPr>
          <w:rFonts w:ascii="Arial" w:eastAsia="宋体" w:hAnsi="Arial" w:cs="Arial"/>
          <w:kern w:val="2"/>
          <w:sz w:val="21"/>
          <w:szCs w:val="21"/>
          <w:lang w:eastAsia="zh-CN"/>
        </w:rPr>
      </w:pPr>
      <w:r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二〇</w:t>
      </w:r>
      <w:r w:rsidR="00885657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二</w:t>
      </w:r>
      <w:r w:rsidR="001F2BE2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三</w:t>
      </w:r>
      <w:r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年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十二</w:t>
      </w:r>
      <w:r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月</w:t>
      </w:r>
      <w:r w:rsidR="00EE31B8">
        <w:rPr>
          <w:rFonts w:ascii="Arial" w:eastAsia="宋体" w:hAnsi="Arial" w:cs="Arial" w:hint="eastAsia"/>
          <w:kern w:val="2"/>
          <w:sz w:val="21"/>
          <w:szCs w:val="21"/>
          <w:lang w:eastAsia="zh-CN"/>
        </w:rPr>
        <w:t>十九</w:t>
      </w:r>
      <w:r w:rsidRPr="007970E3">
        <w:rPr>
          <w:rFonts w:ascii="Arial" w:eastAsia="宋体" w:hAnsi="Arial" w:cs="Arial"/>
          <w:kern w:val="2"/>
          <w:sz w:val="21"/>
          <w:szCs w:val="21"/>
          <w:lang w:eastAsia="zh-CN"/>
        </w:rPr>
        <w:t>日</w:t>
      </w:r>
    </w:p>
    <w:p w:rsidR="00146820" w:rsidRPr="007970E3" w:rsidRDefault="00146820" w:rsidP="007970E3">
      <w:pPr>
        <w:widowControl w:val="0"/>
        <w:spacing w:line="360" w:lineRule="auto"/>
        <w:ind w:firstLineChars="200" w:firstLine="420"/>
        <w:rPr>
          <w:rFonts w:ascii="Arial" w:eastAsia="宋体" w:hAnsi="Arial" w:cs="Arial"/>
          <w:kern w:val="2"/>
          <w:sz w:val="21"/>
          <w:szCs w:val="21"/>
          <w:lang w:eastAsia="zh-CN"/>
        </w:rPr>
      </w:pPr>
    </w:p>
    <w:sectPr w:rsidR="00146820" w:rsidRPr="007970E3" w:rsidSect="00AD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81" w:rsidRDefault="00B51B81" w:rsidP="00FC3E26">
      <w:r>
        <w:separator/>
      </w:r>
    </w:p>
  </w:endnote>
  <w:endnote w:type="continuationSeparator" w:id="0">
    <w:p w:rsidR="00B51B81" w:rsidRDefault="00B51B81" w:rsidP="00FC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rmata Condensed Light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81" w:rsidRDefault="00B51B81" w:rsidP="00FC3E26">
      <w:r>
        <w:separator/>
      </w:r>
    </w:p>
  </w:footnote>
  <w:footnote w:type="continuationSeparator" w:id="0">
    <w:p w:rsidR="00B51B81" w:rsidRDefault="00B51B81" w:rsidP="00FC3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F72"/>
    <w:multiLevelType w:val="hybridMultilevel"/>
    <w:tmpl w:val="76BC6A78"/>
    <w:lvl w:ilvl="0" w:tplc="64E871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A45F4F"/>
    <w:multiLevelType w:val="hybridMultilevel"/>
    <w:tmpl w:val="660C4EC0"/>
    <w:lvl w:ilvl="0" w:tplc="7630972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820"/>
    <w:rsid w:val="00065A0A"/>
    <w:rsid w:val="000D6899"/>
    <w:rsid w:val="000F5340"/>
    <w:rsid w:val="00135855"/>
    <w:rsid w:val="00146820"/>
    <w:rsid w:val="001E7463"/>
    <w:rsid w:val="001F2BE2"/>
    <w:rsid w:val="001F2E80"/>
    <w:rsid w:val="00243C7C"/>
    <w:rsid w:val="002548D5"/>
    <w:rsid w:val="00261749"/>
    <w:rsid w:val="0028163E"/>
    <w:rsid w:val="00297585"/>
    <w:rsid w:val="002E14A4"/>
    <w:rsid w:val="002F7C21"/>
    <w:rsid w:val="00326AB6"/>
    <w:rsid w:val="0035260C"/>
    <w:rsid w:val="00357904"/>
    <w:rsid w:val="00376583"/>
    <w:rsid w:val="003837D8"/>
    <w:rsid w:val="003C56EC"/>
    <w:rsid w:val="003C6FD9"/>
    <w:rsid w:val="003E7258"/>
    <w:rsid w:val="0043728A"/>
    <w:rsid w:val="0044740D"/>
    <w:rsid w:val="004A39AD"/>
    <w:rsid w:val="004B5D85"/>
    <w:rsid w:val="004B72E5"/>
    <w:rsid w:val="004C792E"/>
    <w:rsid w:val="004D71F7"/>
    <w:rsid w:val="004E1EC6"/>
    <w:rsid w:val="00505BBF"/>
    <w:rsid w:val="0053763C"/>
    <w:rsid w:val="00551405"/>
    <w:rsid w:val="00646673"/>
    <w:rsid w:val="006719E1"/>
    <w:rsid w:val="006D6347"/>
    <w:rsid w:val="006E00ED"/>
    <w:rsid w:val="006E2F5A"/>
    <w:rsid w:val="006E5FF1"/>
    <w:rsid w:val="00700C76"/>
    <w:rsid w:val="00711C14"/>
    <w:rsid w:val="00716348"/>
    <w:rsid w:val="0072588F"/>
    <w:rsid w:val="00730B82"/>
    <w:rsid w:val="00732742"/>
    <w:rsid w:val="00793B57"/>
    <w:rsid w:val="007970E3"/>
    <w:rsid w:val="007A7AC6"/>
    <w:rsid w:val="007B0C9E"/>
    <w:rsid w:val="007F7A51"/>
    <w:rsid w:val="008359AA"/>
    <w:rsid w:val="00852CDC"/>
    <w:rsid w:val="00885657"/>
    <w:rsid w:val="00893AC5"/>
    <w:rsid w:val="008B4337"/>
    <w:rsid w:val="008D7904"/>
    <w:rsid w:val="008F5C9E"/>
    <w:rsid w:val="00955DCA"/>
    <w:rsid w:val="009745BB"/>
    <w:rsid w:val="009944D0"/>
    <w:rsid w:val="009C7BF4"/>
    <w:rsid w:val="009E7894"/>
    <w:rsid w:val="00A15580"/>
    <w:rsid w:val="00A16517"/>
    <w:rsid w:val="00A355E9"/>
    <w:rsid w:val="00A842A2"/>
    <w:rsid w:val="00AD0300"/>
    <w:rsid w:val="00AF2E37"/>
    <w:rsid w:val="00B51B81"/>
    <w:rsid w:val="00B52DCA"/>
    <w:rsid w:val="00B62C9B"/>
    <w:rsid w:val="00BA193B"/>
    <w:rsid w:val="00BF05B1"/>
    <w:rsid w:val="00BF422A"/>
    <w:rsid w:val="00BF6601"/>
    <w:rsid w:val="00C42BC4"/>
    <w:rsid w:val="00C71077"/>
    <w:rsid w:val="00C84C53"/>
    <w:rsid w:val="00C8785B"/>
    <w:rsid w:val="00CD479F"/>
    <w:rsid w:val="00CD5AB8"/>
    <w:rsid w:val="00D068AB"/>
    <w:rsid w:val="00D15D0B"/>
    <w:rsid w:val="00D835F4"/>
    <w:rsid w:val="00D83CFD"/>
    <w:rsid w:val="00DA040C"/>
    <w:rsid w:val="00DB73BC"/>
    <w:rsid w:val="00DF43B0"/>
    <w:rsid w:val="00E04346"/>
    <w:rsid w:val="00E47B7E"/>
    <w:rsid w:val="00E90882"/>
    <w:rsid w:val="00EB379D"/>
    <w:rsid w:val="00EC32EA"/>
    <w:rsid w:val="00EC477E"/>
    <w:rsid w:val="00EE31B8"/>
    <w:rsid w:val="00EF68FF"/>
    <w:rsid w:val="00F23679"/>
    <w:rsid w:val="00F56119"/>
    <w:rsid w:val="00F67F18"/>
    <w:rsid w:val="00F76484"/>
    <w:rsid w:val="00F812DC"/>
    <w:rsid w:val="00FB08EA"/>
    <w:rsid w:val="00FC3E26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0"/>
    <w:rPr>
      <w:rFonts w:ascii="Formata Condensed Light" w:eastAsia="PMingLiU" w:hAnsi="Formata Condensed Light" w:cs="Times New Roman"/>
      <w:kern w:val="0"/>
      <w:sz w:val="20"/>
      <w:szCs w:val="24"/>
      <w:lang w:eastAsia="zh-TW"/>
    </w:rPr>
  </w:style>
  <w:style w:type="paragraph" w:styleId="5">
    <w:name w:val="heading 5"/>
    <w:basedOn w:val="a"/>
    <w:link w:val="5Char"/>
    <w:uiPriority w:val="9"/>
    <w:qFormat/>
    <w:rsid w:val="007A7AC6"/>
    <w:pPr>
      <w:spacing w:before="100" w:beforeAutospacing="1" w:after="100" w:afterAutospacing="1"/>
      <w:outlineLvl w:val="4"/>
    </w:pPr>
    <w:rPr>
      <w:rFonts w:ascii="宋体" w:eastAsia="宋体" w:hAnsi="宋体" w:cs="宋体"/>
      <w:b/>
      <w:bCs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82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A7AC6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A7AC6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character" w:customStyle="1" w:styleId="big1">
    <w:name w:val="big1"/>
    <w:rsid w:val="007A7AC6"/>
    <w:rPr>
      <w:sz w:val="22"/>
      <w:szCs w:val="22"/>
    </w:rPr>
  </w:style>
  <w:style w:type="character" w:styleId="a4">
    <w:name w:val="Hyperlink"/>
    <w:basedOn w:val="a0"/>
    <w:uiPriority w:val="99"/>
    <w:unhideWhenUsed/>
    <w:rsid w:val="00F812DC"/>
    <w:rPr>
      <w:color w:val="0563C1"/>
      <w:u w:val="single"/>
    </w:rPr>
  </w:style>
  <w:style w:type="paragraph" w:styleId="a5">
    <w:name w:val="Normal Indent"/>
    <w:aliases w:val="特点,表正文,正文非缩进,段1,正文缩进1,ALT+Z,标题4"/>
    <w:basedOn w:val="a"/>
    <w:uiPriority w:val="99"/>
    <w:semiHidden/>
    <w:unhideWhenUsed/>
    <w:rsid w:val="00F812DC"/>
    <w:pPr>
      <w:ind w:firstLine="420"/>
      <w:jc w:val="both"/>
    </w:pPr>
    <w:rPr>
      <w:rFonts w:ascii="Times New Roman" w:eastAsia="宋体" w:hAnsi="Times New Roman"/>
      <w:sz w:val="21"/>
      <w:szCs w:val="21"/>
      <w:lang w:eastAsia="zh-CN"/>
    </w:rPr>
  </w:style>
  <w:style w:type="paragraph" w:styleId="a6">
    <w:name w:val="List Paragraph"/>
    <w:basedOn w:val="a"/>
    <w:uiPriority w:val="34"/>
    <w:qFormat/>
    <w:rsid w:val="00EB379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EB379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C42BC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42BC4"/>
    <w:rPr>
      <w:rFonts w:ascii="Formata Condensed Light" w:eastAsia="PMingLiU" w:hAnsi="Formata Condensed Light" w:cs="Times New Roman"/>
      <w:kern w:val="0"/>
      <w:sz w:val="18"/>
      <w:szCs w:val="18"/>
      <w:lang w:eastAsia="zh-TW"/>
    </w:rPr>
  </w:style>
  <w:style w:type="character" w:styleId="a8">
    <w:name w:val="annotation reference"/>
    <w:basedOn w:val="a0"/>
    <w:uiPriority w:val="99"/>
    <w:semiHidden/>
    <w:unhideWhenUsed/>
    <w:rsid w:val="00C42BC4"/>
    <w:rPr>
      <w:sz w:val="21"/>
      <w:szCs w:val="21"/>
    </w:rPr>
  </w:style>
  <w:style w:type="paragraph" w:styleId="a9">
    <w:name w:val="annotation text"/>
    <w:basedOn w:val="a"/>
    <w:link w:val="Char0"/>
    <w:uiPriority w:val="99"/>
    <w:semiHidden/>
    <w:unhideWhenUsed/>
    <w:rsid w:val="00C42BC4"/>
  </w:style>
  <w:style w:type="character" w:customStyle="1" w:styleId="Char0">
    <w:name w:val="批注文字 Char"/>
    <w:basedOn w:val="a0"/>
    <w:link w:val="a9"/>
    <w:uiPriority w:val="99"/>
    <w:semiHidden/>
    <w:rsid w:val="00C42BC4"/>
    <w:rPr>
      <w:rFonts w:ascii="Formata Condensed Light" w:eastAsia="PMingLiU" w:hAnsi="Formata Condensed Light" w:cs="Times New Roman"/>
      <w:kern w:val="0"/>
      <w:sz w:val="20"/>
      <w:szCs w:val="24"/>
      <w:lang w:eastAsia="zh-TW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42BC4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C42BC4"/>
    <w:rPr>
      <w:rFonts w:ascii="Formata Condensed Light" w:eastAsia="PMingLiU" w:hAnsi="Formata Condensed Light" w:cs="Times New Roman"/>
      <w:b/>
      <w:bCs/>
      <w:kern w:val="0"/>
      <w:sz w:val="20"/>
      <w:szCs w:val="24"/>
      <w:lang w:eastAsia="zh-TW"/>
    </w:rPr>
  </w:style>
  <w:style w:type="paragraph" w:styleId="ab">
    <w:name w:val="Revision"/>
    <w:hidden/>
    <w:uiPriority w:val="99"/>
    <w:semiHidden/>
    <w:rsid w:val="00C42BC4"/>
    <w:rPr>
      <w:rFonts w:ascii="Formata Condensed Light" w:eastAsia="PMingLiU" w:hAnsi="Formata Condensed Light" w:cs="Times New Roman"/>
      <w:kern w:val="0"/>
      <w:sz w:val="20"/>
      <w:szCs w:val="24"/>
      <w:lang w:eastAsia="zh-TW"/>
    </w:rPr>
  </w:style>
  <w:style w:type="paragraph" w:styleId="ac">
    <w:name w:val="header"/>
    <w:basedOn w:val="a"/>
    <w:link w:val="Char2"/>
    <w:uiPriority w:val="99"/>
    <w:unhideWhenUsed/>
    <w:rsid w:val="00FC3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FC3E26"/>
    <w:rPr>
      <w:rFonts w:ascii="Formata Condensed Light" w:eastAsia="PMingLiU" w:hAnsi="Formata Condensed Light" w:cs="Times New Roman"/>
      <w:kern w:val="0"/>
      <w:sz w:val="18"/>
      <w:szCs w:val="18"/>
      <w:lang w:eastAsia="zh-TW"/>
    </w:rPr>
  </w:style>
  <w:style w:type="paragraph" w:styleId="ad">
    <w:name w:val="footer"/>
    <w:basedOn w:val="a"/>
    <w:link w:val="Char3"/>
    <w:uiPriority w:val="99"/>
    <w:unhideWhenUsed/>
    <w:rsid w:val="00FC3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FC3E26"/>
    <w:rPr>
      <w:rFonts w:ascii="Formata Condensed Light" w:eastAsia="PMingLiU" w:hAnsi="Formata Condensed Light" w:cs="Times New Roman"/>
      <w:kern w:val="0"/>
      <w:sz w:val="18"/>
      <w:szCs w:val="18"/>
      <w:lang w:eastAsia="zh-TW"/>
    </w:rPr>
  </w:style>
  <w:style w:type="paragraph" w:styleId="ae">
    <w:name w:val="Date"/>
    <w:basedOn w:val="a"/>
    <w:next w:val="a"/>
    <w:link w:val="Char4"/>
    <w:uiPriority w:val="99"/>
    <w:semiHidden/>
    <w:unhideWhenUsed/>
    <w:rsid w:val="008359AA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8359AA"/>
    <w:rPr>
      <w:rFonts w:ascii="Formata Condensed Light" w:eastAsia="PMingLiU" w:hAnsi="Formata Condensed Light" w:cs="Times New Roman"/>
      <w:kern w:val="0"/>
      <w:sz w:val="20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5AAC-EDAE-4A2E-ABFD-DE19594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吴有生</dc:creator>
  <cp:lastModifiedBy>ZHONGM</cp:lastModifiedBy>
  <cp:revision>2</cp:revision>
  <dcterms:created xsi:type="dcterms:W3CDTF">2023-12-18T16:02:00Z</dcterms:created>
  <dcterms:modified xsi:type="dcterms:W3CDTF">2023-12-18T16:02:00Z</dcterms:modified>
</cp:coreProperties>
</file>