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AD3134">
        <w:rPr>
          <w:rFonts w:ascii="Arial" w:eastAsiaTheme="minorEastAsia" w:hAnsi="Arial" w:cs="Arial" w:hint="eastAsia"/>
          <w:b/>
          <w:bCs/>
          <w:kern w:val="0"/>
          <w:szCs w:val="21"/>
        </w:rPr>
        <w:t>广发</w:t>
      </w:r>
      <w:r w:rsidR="00C009CD" w:rsidRPr="00C009CD">
        <w:rPr>
          <w:rFonts w:ascii="Arial" w:eastAsiaTheme="minorEastAsia" w:hAnsi="Arial" w:cs="Arial" w:hint="eastAsia"/>
          <w:b/>
          <w:bCs/>
          <w:kern w:val="0"/>
          <w:szCs w:val="21"/>
        </w:rPr>
        <w:t>银行</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AD3134" w:rsidRPr="00AD3134">
        <w:rPr>
          <w:rFonts w:ascii="Arial" w:hAnsi="Arial" w:cs="Arial" w:hint="eastAsia"/>
          <w:szCs w:val="21"/>
        </w:rPr>
        <w:t>广发银行股份有限公司</w:t>
      </w:r>
      <w:r w:rsidR="00EB6A0C" w:rsidRPr="000147DB">
        <w:rPr>
          <w:rFonts w:ascii="Arial" w:hAnsi="Arial" w:cs="Arial" w:hint="eastAsia"/>
          <w:szCs w:val="21"/>
        </w:rPr>
        <w:t>（以下简称</w:t>
      </w:r>
      <w:r w:rsidR="008E7082">
        <w:rPr>
          <w:rFonts w:ascii="Arial" w:hAnsi="Arial" w:cs="Arial" w:hint="eastAsia"/>
          <w:szCs w:val="21"/>
        </w:rPr>
        <w:t>“</w:t>
      </w:r>
      <w:r w:rsidR="00AD3134" w:rsidRPr="00AD3134">
        <w:rPr>
          <w:rFonts w:ascii="Arial" w:hAnsi="Arial" w:cs="Arial" w:hint="eastAsia"/>
          <w:szCs w:val="21"/>
        </w:rPr>
        <w:t>广发银行</w:t>
      </w:r>
      <w:r w:rsidR="008E7082">
        <w:rPr>
          <w:rFonts w:ascii="Arial" w:hAnsi="Arial" w:cs="Arial" w:hint="eastAsia"/>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165135" w:rsidRPr="000147DB">
        <w:rPr>
          <w:rFonts w:ascii="Arial" w:hAnsi="Arial" w:cs="Arial"/>
          <w:szCs w:val="21"/>
        </w:rPr>
        <w:t>3</w:t>
      </w:r>
      <w:r w:rsidR="00032518" w:rsidRPr="000147DB">
        <w:rPr>
          <w:rFonts w:ascii="Arial" w:hAnsi="Arial" w:cs="Arial" w:hint="eastAsia"/>
          <w:szCs w:val="21"/>
        </w:rPr>
        <w:t>年</w:t>
      </w:r>
      <w:r w:rsidR="00AD3134">
        <w:rPr>
          <w:rFonts w:ascii="Arial" w:hAnsi="Arial" w:cs="Arial"/>
          <w:szCs w:val="21"/>
        </w:rPr>
        <w:t>1</w:t>
      </w:r>
      <w:r w:rsidR="00CA1012">
        <w:rPr>
          <w:rFonts w:ascii="Arial" w:hAnsi="Arial" w:cs="Arial"/>
          <w:szCs w:val="21"/>
        </w:rPr>
        <w:t>2</w:t>
      </w:r>
      <w:r w:rsidR="00032518" w:rsidRPr="000147DB">
        <w:rPr>
          <w:rFonts w:ascii="Arial" w:hAnsi="Arial" w:cs="Arial" w:hint="eastAsia"/>
          <w:szCs w:val="21"/>
        </w:rPr>
        <w:t>月</w:t>
      </w:r>
      <w:r w:rsidR="00CA1012">
        <w:rPr>
          <w:rFonts w:ascii="Arial" w:hAnsi="Arial" w:cs="Arial"/>
          <w:szCs w:val="21"/>
        </w:rPr>
        <w:t>14</w:t>
      </w:r>
      <w:r w:rsidRPr="000147DB">
        <w:rPr>
          <w:rFonts w:ascii="Arial" w:hAnsi="Arial" w:cs="Arial" w:hint="eastAsia"/>
          <w:szCs w:val="21"/>
        </w:rPr>
        <w:t>日起新增委托</w:t>
      </w:r>
      <w:r w:rsidR="00AD3134" w:rsidRPr="00AD3134">
        <w:rPr>
          <w:rFonts w:ascii="Arial" w:hAnsi="Arial" w:cs="Arial" w:hint="eastAsia"/>
          <w:szCs w:val="21"/>
        </w:rPr>
        <w:t>广发银行</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AD3134" w:rsidRPr="00AD3134">
        <w:rPr>
          <w:rFonts w:ascii="Arial" w:hAnsi="Arial" w:cs="Arial" w:hint="eastAsia"/>
          <w:szCs w:val="21"/>
        </w:rPr>
        <w:t>广发银行</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217" w:type="dxa"/>
        <w:tblLook w:val="04A0"/>
      </w:tblPr>
      <w:tblGrid>
        <w:gridCol w:w="1271"/>
        <w:gridCol w:w="2268"/>
        <w:gridCol w:w="1134"/>
        <w:gridCol w:w="1134"/>
        <w:gridCol w:w="2410"/>
      </w:tblGrid>
      <w:tr w:rsidR="002B7241" w:rsidRPr="00622415" w:rsidTr="00500F24">
        <w:trPr>
          <w:trHeight w:val="288"/>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2410"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CA1012" w:rsidRPr="00622415" w:rsidTr="006D5CB8">
        <w:trPr>
          <w:trHeight w:val="288"/>
        </w:trPr>
        <w:tc>
          <w:tcPr>
            <w:tcW w:w="1271" w:type="dxa"/>
            <w:tcBorders>
              <w:top w:val="nil"/>
              <w:left w:val="single" w:sz="4" w:space="0" w:color="auto"/>
              <w:bottom w:val="single" w:sz="4" w:space="0" w:color="auto"/>
              <w:right w:val="single" w:sz="4" w:space="0" w:color="auto"/>
            </w:tcBorders>
            <w:shd w:val="clear" w:color="auto" w:fill="auto"/>
            <w:noWrap/>
          </w:tcPr>
          <w:p w:rsidR="00CA1012" w:rsidRPr="00344F59" w:rsidRDefault="00CA1012" w:rsidP="00CA1012">
            <w:pPr>
              <w:widowControl/>
              <w:jc w:val="center"/>
              <w:rPr>
                <w:rFonts w:ascii="Arial" w:hAnsi="Arial" w:cs="Arial"/>
                <w:szCs w:val="21"/>
              </w:rPr>
            </w:pPr>
            <w:r w:rsidRPr="00CA1012">
              <w:rPr>
                <w:rFonts w:ascii="Arial" w:hAnsi="Arial" w:cs="Arial" w:hint="eastAsia"/>
                <w:szCs w:val="21"/>
              </w:rPr>
              <w:t>006682</w:t>
            </w:r>
          </w:p>
        </w:tc>
        <w:tc>
          <w:tcPr>
            <w:tcW w:w="2268" w:type="dxa"/>
            <w:tcBorders>
              <w:top w:val="nil"/>
              <w:left w:val="nil"/>
              <w:bottom w:val="single" w:sz="4" w:space="0" w:color="auto"/>
              <w:right w:val="single" w:sz="4" w:space="0" w:color="auto"/>
            </w:tcBorders>
            <w:shd w:val="clear" w:color="000000" w:fill="FFFFFF"/>
            <w:noWrap/>
          </w:tcPr>
          <w:p w:rsidR="00CA1012" w:rsidRPr="00344F59" w:rsidRDefault="00CA1012" w:rsidP="00CA1012">
            <w:pPr>
              <w:widowControl/>
              <w:rPr>
                <w:rFonts w:ascii="Arial" w:hAnsi="Arial" w:cs="Arial"/>
                <w:szCs w:val="21"/>
              </w:rPr>
            </w:pPr>
            <w:r w:rsidRPr="00CA1012">
              <w:rPr>
                <w:rFonts w:ascii="Arial" w:hAnsi="Arial" w:cs="Arial" w:hint="eastAsia"/>
                <w:szCs w:val="21"/>
              </w:rPr>
              <w:t>景顺长城中证</w:t>
            </w:r>
            <w:r w:rsidRPr="00CA1012">
              <w:rPr>
                <w:rFonts w:ascii="Arial" w:hAnsi="Arial" w:cs="Arial" w:hint="eastAsia"/>
                <w:szCs w:val="21"/>
              </w:rPr>
              <w:t>500</w:t>
            </w:r>
            <w:r w:rsidRPr="00CA1012">
              <w:rPr>
                <w:rFonts w:ascii="Arial" w:hAnsi="Arial" w:cs="Arial" w:hint="eastAsia"/>
                <w:szCs w:val="21"/>
              </w:rPr>
              <w:t>指数增强型证券投资基金</w:t>
            </w:r>
            <w:r w:rsidRPr="00CA1012">
              <w:rPr>
                <w:rFonts w:ascii="Arial" w:hAnsi="Arial" w:cs="Arial" w:hint="eastAsia"/>
                <w:szCs w:val="21"/>
              </w:rPr>
              <w:t>A</w:t>
            </w:r>
          </w:p>
        </w:tc>
        <w:tc>
          <w:tcPr>
            <w:tcW w:w="1134" w:type="dxa"/>
            <w:tcBorders>
              <w:top w:val="nil"/>
              <w:left w:val="nil"/>
              <w:bottom w:val="single" w:sz="4" w:space="0" w:color="auto"/>
              <w:right w:val="single" w:sz="4" w:space="0" w:color="auto"/>
            </w:tcBorders>
            <w:shd w:val="clear" w:color="000000" w:fill="FFFFFF"/>
            <w:vAlign w:val="center"/>
          </w:tcPr>
          <w:p w:rsidR="00CA1012" w:rsidRPr="00344F59" w:rsidRDefault="00CA1012" w:rsidP="00CA1012">
            <w:pPr>
              <w:widowControl/>
              <w:jc w:val="center"/>
              <w:rPr>
                <w:rFonts w:ascii="Arial" w:hAnsi="Arial" w:cs="Arial"/>
                <w:szCs w:val="21"/>
              </w:rPr>
            </w:pPr>
            <w:r w:rsidRPr="00C15AAA">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A1012" w:rsidRPr="00344F59" w:rsidRDefault="00CA1012" w:rsidP="00CA1012">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CA1012" w:rsidRPr="00344F59" w:rsidRDefault="00CA1012" w:rsidP="00CA1012">
            <w:pPr>
              <w:widowControl/>
              <w:jc w:val="center"/>
              <w:rPr>
                <w:rFonts w:ascii="Arial" w:hAnsi="Arial" w:cs="Arial"/>
                <w:szCs w:val="21"/>
              </w:rPr>
            </w:pPr>
            <w:r>
              <w:rPr>
                <w:rFonts w:ascii="Arial" w:hAnsi="Arial" w:cs="Arial" w:hint="eastAsia"/>
                <w:szCs w:val="21"/>
              </w:rPr>
              <w:t>是</w:t>
            </w:r>
          </w:p>
        </w:tc>
      </w:tr>
      <w:tr w:rsidR="00CA1012" w:rsidRPr="00622415" w:rsidTr="006D5CB8">
        <w:trPr>
          <w:trHeight w:val="288"/>
        </w:trPr>
        <w:tc>
          <w:tcPr>
            <w:tcW w:w="1271" w:type="dxa"/>
            <w:tcBorders>
              <w:top w:val="nil"/>
              <w:left w:val="single" w:sz="4" w:space="0" w:color="auto"/>
              <w:bottom w:val="single" w:sz="4" w:space="0" w:color="auto"/>
              <w:right w:val="single" w:sz="4" w:space="0" w:color="auto"/>
            </w:tcBorders>
            <w:shd w:val="clear" w:color="auto" w:fill="auto"/>
            <w:noWrap/>
          </w:tcPr>
          <w:p w:rsidR="00CA1012" w:rsidRPr="00CF6650" w:rsidRDefault="00CA1012" w:rsidP="00CA1012">
            <w:pPr>
              <w:widowControl/>
              <w:jc w:val="center"/>
              <w:rPr>
                <w:rFonts w:ascii="Arial" w:hAnsi="Arial" w:cs="Arial"/>
                <w:szCs w:val="21"/>
              </w:rPr>
            </w:pPr>
            <w:r w:rsidRPr="00CA1012">
              <w:rPr>
                <w:rFonts w:ascii="Arial" w:hAnsi="Arial" w:cs="Arial" w:hint="eastAsia"/>
                <w:szCs w:val="21"/>
              </w:rPr>
              <w:t>011167</w:t>
            </w:r>
          </w:p>
        </w:tc>
        <w:tc>
          <w:tcPr>
            <w:tcW w:w="2268" w:type="dxa"/>
            <w:tcBorders>
              <w:top w:val="nil"/>
              <w:left w:val="nil"/>
              <w:bottom w:val="single" w:sz="4" w:space="0" w:color="auto"/>
              <w:right w:val="single" w:sz="4" w:space="0" w:color="auto"/>
            </w:tcBorders>
            <w:shd w:val="clear" w:color="000000" w:fill="FFFFFF"/>
            <w:noWrap/>
          </w:tcPr>
          <w:p w:rsidR="00CA1012" w:rsidRPr="00CF6650" w:rsidRDefault="00CA1012" w:rsidP="00CA1012">
            <w:pPr>
              <w:widowControl/>
              <w:rPr>
                <w:rFonts w:ascii="Arial" w:hAnsi="Arial" w:cs="Arial"/>
                <w:szCs w:val="21"/>
              </w:rPr>
            </w:pPr>
            <w:r w:rsidRPr="00CA1012">
              <w:rPr>
                <w:rFonts w:ascii="Arial" w:hAnsi="Arial" w:cs="Arial" w:hint="eastAsia"/>
                <w:szCs w:val="21"/>
              </w:rPr>
              <w:t>景顺长城景气成长混合型证券投资基金</w:t>
            </w:r>
            <w:r w:rsidRPr="00CA1012">
              <w:rPr>
                <w:rFonts w:ascii="Arial" w:hAnsi="Arial" w:cs="Arial" w:hint="eastAsia"/>
                <w:szCs w:val="21"/>
              </w:rPr>
              <w:t>A</w:t>
            </w:r>
          </w:p>
        </w:tc>
        <w:tc>
          <w:tcPr>
            <w:tcW w:w="1134" w:type="dxa"/>
            <w:tcBorders>
              <w:top w:val="nil"/>
              <w:left w:val="nil"/>
              <w:bottom w:val="single" w:sz="4" w:space="0" w:color="auto"/>
              <w:right w:val="single" w:sz="4" w:space="0" w:color="auto"/>
            </w:tcBorders>
            <w:shd w:val="clear" w:color="000000" w:fill="FFFFFF"/>
            <w:vAlign w:val="center"/>
          </w:tcPr>
          <w:p w:rsidR="00CA1012" w:rsidRPr="00C15AAA" w:rsidRDefault="00CA1012" w:rsidP="00CA1012">
            <w:pPr>
              <w:widowControl/>
              <w:jc w:val="center"/>
              <w:rPr>
                <w:rFonts w:ascii="Arial" w:hAnsi="Arial" w:cs="Arial"/>
                <w:szCs w:val="21"/>
              </w:rPr>
            </w:pPr>
            <w:r w:rsidRPr="00C15AAA">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A1012" w:rsidRPr="00C15AAA" w:rsidRDefault="00CA1012" w:rsidP="00CA1012">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CA1012" w:rsidRPr="00C15AAA" w:rsidRDefault="00CA1012" w:rsidP="00CA1012">
            <w:pPr>
              <w:widowControl/>
              <w:jc w:val="center"/>
              <w:rPr>
                <w:rFonts w:ascii="Arial" w:hAnsi="Arial" w:cs="Arial"/>
                <w:szCs w:val="21"/>
              </w:rPr>
            </w:pPr>
            <w:r>
              <w:rPr>
                <w:rFonts w:ascii="Arial" w:hAnsi="Arial" w:cs="Arial" w:hint="eastAsia"/>
                <w:szCs w:val="21"/>
              </w:rPr>
              <w:t>是</w:t>
            </w:r>
          </w:p>
        </w:tc>
      </w:tr>
      <w:tr w:rsidR="00CA1012" w:rsidRPr="00622415" w:rsidTr="006D5CB8">
        <w:trPr>
          <w:trHeight w:val="288"/>
        </w:trPr>
        <w:tc>
          <w:tcPr>
            <w:tcW w:w="1271" w:type="dxa"/>
            <w:tcBorders>
              <w:top w:val="nil"/>
              <w:left w:val="single" w:sz="4" w:space="0" w:color="auto"/>
              <w:bottom w:val="single" w:sz="4" w:space="0" w:color="auto"/>
              <w:right w:val="single" w:sz="4" w:space="0" w:color="auto"/>
            </w:tcBorders>
            <w:shd w:val="clear" w:color="auto" w:fill="auto"/>
            <w:noWrap/>
          </w:tcPr>
          <w:p w:rsidR="00CA1012" w:rsidRPr="00CA1012" w:rsidRDefault="00CA1012" w:rsidP="00CA1012">
            <w:pPr>
              <w:widowControl/>
              <w:jc w:val="center"/>
              <w:rPr>
                <w:rFonts w:ascii="Arial" w:hAnsi="Arial" w:cs="Arial"/>
                <w:szCs w:val="21"/>
              </w:rPr>
            </w:pPr>
            <w:r w:rsidRPr="00CA1012">
              <w:rPr>
                <w:rFonts w:ascii="Arial" w:hAnsi="Arial" w:cs="Arial" w:hint="eastAsia"/>
                <w:szCs w:val="21"/>
              </w:rPr>
              <w:t>015756</w:t>
            </w:r>
          </w:p>
        </w:tc>
        <w:tc>
          <w:tcPr>
            <w:tcW w:w="2268" w:type="dxa"/>
            <w:tcBorders>
              <w:top w:val="nil"/>
              <w:left w:val="nil"/>
              <w:bottom w:val="single" w:sz="4" w:space="0" w:color="auto"/>
              <w:right w:val="single" w:sz="4" w:space="0" w:color="auto"/>
            </w:tcBorders>
            <w:shd w:val="clear" w:color="000000" w:fill="FFFFFF"/>
            <w:noWrap/>
          </w:tcPr>
          <w:p w:rsidR="00CA1012" w:rsidRPr="00CA1012" w:rsidRDefault="00CA1012" w:rsidP="00CA1012">
            <w:pPr>
              <w:widowControl/>
              <w:rPr>
                <w:rFonts w:ascii="Arial" w:hAnsi="Arial" w:cs="Arial"/>
                <w:szCs w:val="21"/>
              </w:rPr>
            </w:pPr>
            <w:r w:rsidRPr="00CA1012">
              <w:rPr>
                <w:rFonts w:ascii="Arial" w:hAnsi="Arial" w:cs="Arial" w:hint="eastAsia"/>
                <w:szCs w:val="21"/>
              </w:rPr>
              <w:t>景顺长城景气成长混合型证券投资基金</w:t>
            </w:r>
            <w:r w:rsidRPr="00CA1012">
              <w:rPr>
                <w:rFonts w:ascii="Arial" w:hAnsi="Arial" w:cs="Arial" w:hint="eastAsia"/>
                <w:szCs w:val="21"/>
              </w:rPr>
              <w:t>C</w:t>
            </w:r>
          </w:p>
        </w:tc>
        <w:tc>
          <w:tcPr>
            <w:tcW w:w="1134" w:type="dxa"/>
            <w:tcBorders>
              <w:top w:val="nil"/>
              <w:left w:val="nil"/>
              <w:bottom w:val="single" w:sz="4" w:space="0" w:color="auto"/>
              <w:right w:val="single" w:sz="4" w:space="0" w:color="auto"/>
            </w:tcBorders>
            <w:shd w:val="clear" w:color="000000" w:fill="FFFFFF"/>
            <w:vAlign w:val="center"/>
          </w:tcPr>
          <w:p w:rsidR="00CA1012" w:rsidRPr="00C15AAA" w:rsidRDefault="00CA1012" w:rsidP="00CA1012">
            <w:pPr>
              <w:widowControl/>
              <w:jc w:val="center"/>
              <w:rPr>
                <w:rFonts w:ascii="Arial" w:hAnsi="Arial" w:cs="Arial"/>
                <w:szCs w:val="21"/>
              </w:rPr>
            </w:pPr>
            <w:r w:rsidRPr="00C15AAA">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A1012" w:rsidRPr="00C15AAA" w:rsidRDefault="00CA1012" w:rsidP="00CA1012">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CA1012" w:rsidRDefault="00CA1012" w:rsidP="00CA1012">
            <w:pPr>
              <w:widowControl/>
              <w:jc w:val="center"/>
              <w:rPr>
                <w:rFonts w:ascii="Arial" w:hAnsi="Arial" w:cs="Arial"/>
                <w:szCs w:val="21"/>
              </w:rPr>
            </w:pPr>
            <w:r>
              <w:rPr>
                <w:rFonts w:ascii="Arial" w:hAnsi="Arial" w:cs="Arial" w:hint="eastAsia"/>
                <w:szCs w:val="21"/>
              </w:rPr>
              <w:t>不适用</w:t>
            </w:r>
          </w:p>
        </w:tc>
      </w:tr>
      <w:tr w:rsidR="00CA1012" w:rsidRPr="00622415" w:rsidTr="006D5CB8">
        <w:trPr>
          <w:trHeight w:val="288"/>
        </w:trPr>
        <w:tc>
          <w:tcPr>
            <w:tcW w:w="1271" w:type="dxa"/>
            <w:tcBorders>
              <w:top w:val="nil"/>
              <w:left w:val="single" w:sz="4" w:space="0" w:color="auto"/>
              <w:bottom w:val="single" w:sz="4" w:space="0" w:color="auto"/>
              <w:right w:val="single" w:sz="4" w:space="0" w:color="auto"/>
            </w:tcBorders>
            <w:shd w:val="clear" w:color="auto" w:fill="auto"/>
            <w:noWrap/>
          </w:tcPr>
          <w:p w:rsidR="00CA1012" w:rsidRPr="00CA1012" w:rsidRDefault="00CA1012" w:rsidP="00CA1012">
            <w:pPr>
              <w:widowControl/>
              <w:jc w:val="center"/>
              <w:rPr>
                <w:rFonts w:ascii="Arial" w:hAnsi="Arial" w:cs="Arial"/>
                <w:szCs w:val="21"/>
              </w:rPr>
            </w:pPr>
            <w:r w:rsidRPr="00CA1012">
              <w:rPr>
                <w:rFonts w:ascii="Arial" w:hAnsi="Arial" w:cs="Arial" w:hint="eastAsia"/>
                <w:szCs w:val="21"/>
              </w:rPr>
              <w:t>015779</w:t>
            </w:r>
          </w:p>
        </w:tc>
        <w:tc>
          <w:tcPr>
            <w:tcW w:w="2268" w:type="dxa"/>
            <w:tcBorders>
              <w:top w:val="nil"/>
              <w:left w:val="nil"/>
              <w:bottom w:val="single" w:sz="4" w:space="0" w:color="auto"/>
              <w:right w:val="single" w:sz="4" w:space="0" w:color="auto"/>
            </w:tcBorders>
            <w:shd w:val="clear" w:color="000000" w:fill="FFFFFF"/>
            <w:noWrap/>
          </w:tcPr>
          <w:p w:rsidR="00CA1012" w:rsidRPr="00CA1012" w:rsidRDefault="00CA1012" w:rsidP="00CA1012">
            <w:pPr>
              <w:widowControl/>
              <w:rPr>
                <w:rFonts w:ascii="Arial" w:hAnsi="Arial" w:cs="Arial"/>
                <w:szCs w:val="21"/>
              </w:rPr>
            </w:pPr>
            <w:r w:rsidRPr="00CA1012">
              <w:rPr>
                <w:rFonts w:ascii="Arial" w:hAnsi="Arial" w:cs="Arial" w:hint="eastAsia"/>
                <w:szCs w:val="21"/>
              </w:rPr>
              <w:t>景顺长城价值边际灵活配置混合型证券投资基金</w:t>
            </w:r>
            <w:r w:rsidRPr="00CA1012">
              <w:rPr>
                <w:rFonts w:ascii="Arial" w:hAnsi="Arial" w:cs="Arial" w:hint="eastAsia"/>
                <w:szCs w:val="21"/>
              </w:rPr>
              <w:t>C</w:t>
            </w:r>
          </w:p>
        </w:tc>
        <w:tc>
          <w:tcPr>
            <w:tcW w:w="1134" w:type="dxa"/>
            <w:tcBorders>
              <w:top w:val="nil"/>
              <w:left w:val="nil"/>
              <w:bottom w:val="single" w:sz="4" w:space="0" w:color="auto"/>
              <w:right w:val="single" w:sz="4" w:space="0" w:color="auto"/>
            </w:tcBorders>
            <w:shd w:val="clear" w:color="000000" w:fill="FFFFFF"/>
            <w:vAlign w:val="center"/>
          </w:tcPr>
          <w:p w:rsidR="00CA1012" w:rsidRPr="00C15AAA" w:rsidRDefault="00CA1012" w:rsidP="00CA1012">
            <w:pPr>
              <w:widowControl/>
              <w:jc w:val="center"/>
              <w:rPr>
                <w:rFonts w:ascii="Arial" w:hAnsi="Arial" w:cs="Arial"/>
                <w:szCs w:val="21"/>
              </w:rPr>
            </w:pPr>
            <w:r w:rsidRPr="00C15AAA">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A1012" w:rsidRPr="00C15AAA" w:rsidRDefault="00CA1012" w:rsidP="00CA1012">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CA1012" w:rsidRDefault="00CA1012" w:rsidP="00CA1012">
            <w:pPr>
              <w:widowControl/>
              <w:jc w:val="center"/>
              <w:rPr>
                <w:rFonts w:ascii="Arial" w:hAnsi="Arial" w:cs="Arial"/>
                <w:szCs w:val="21"/>
              </w:rPr>
            </w:pPr>
            <w:r>
              <w:rPr>
                <w:rFonts w:ascii="Arial" w:hAnsi="Arial" w:cs="Arial" w:hint="eastAsia"/>
                <w:szCs w:val="21"/>
              </w:rPr>
              <w:t>不适用</w:t>
            </w:r>
          </w:p>
        </w:tc>
      </w:tr>
      <w:tr w:rsidR="00CA1012" w:rsidRPr="00622415" w:rsidTr="006D5CB8">
        <w:trPr>
          <w:trHeight w:val="288"/>
        </w:trPr>
        <w:tc>
          <w:tcPr>
            <w:tcW w:w="1271" w:type="dxa"/>
            <w:tcBorders>
              <w:top w:val="nil"/>
              <w:left w:val="single" w:sz="4" w:space="0" w:color="auto"/>
              <w:bottom w:val="single" w:sz="4" w:space="0" w:color="auto"/>
              <w:right w:val="single" w:sz="4" w:space="0" w:color="auto"/>
            </w:tcBorders>
            <w:shd w:val="clear" w:color="auto" w:fill="auto"/>
            <w:noWrap/>
          </w:tcPr>
          <w:p w:rsidR="00CA1012" w:rsidRPr="00344F59" w:rsidRDefault="00CA1012" w:rsidP="00CA1012">
            <w:pPr>
              <w:widowControl/>
              <w:jc w:val="center"/>
              <w:rPr>
                <w:rFonts w:ascii="Arial" w:hAnsi="Arial" w:cs="Arial"/>
                <w:szCs w:val="21"/>
              </w:rPr>
            </w:pPr>
            <w:r w:rsidRPr="00CA1012">
              <w:rPr>
                <w:rFonts w:ascii="Arial" w:hAnsi="Arial" w:cs="Arial" w:hint="eastAsia"/>
                <w:szCs w:val="21"/>
              </w:rPr>
              <w:t>016935</w:t>
            </w:r>
          </w:p>
        </w:tc>
        <w:tc>
          <w:tcPr>
            <w:tcW w:w="2268" w:type="dxa"/>
            <w:tcBorders>
              <w:top w:val="nil"/>
              <w:left w:val="nil"/>
              <w:bottom w:val="single" w:sz="4" w:space="0" w:color="auto"/>
              <w:right w:val="single" w:sz="4" w:space="0" w:color="auto"/>
            </w:tcBorders>
            <w:shd w:val="clear" w:color="000000" w:fill="FFFFFF"/>
            <w:noWrap/>
          </w:tcPr>
          <w:p w:rsidR="00CA1012" w:rsidRPr="00344F59" w:rsidRDefault="00CA1012" w:rsidP="00CA1012">
            <w:pPr>
              <w:widowControl/>
              <w:rPr>
                <w:rFonts w:ascii="Arial" w:hAnsi="Arial" w:cs="Arial"/>
                <w:szCs w:val="21"/>
              </w:rPr>
            </w:pPr>
            <w:r w:rsidRPr="00CA1012">
              <w:rPr>
                <w:rFonts w:ascii="Arial" w:hAnsi="Arial" w:cs="Arial" w:hint="eastAsia"/>
                <w:szCs w:val="21"/>
              </w:rPr>
              <w:t>景顺长城中证</w:t>
            </w:r>
            <w:r w:rsidRPr="00CA1012">
              <w:rPr>
                <w:rFonts w:ascii="Arial" w:hAnsi="Arial" w:cs="Arial" w:hint="eastAsia"/>
                <w:szCs w:val="21"/>
              </w:rPr>
              <w:t>500</w:t>
            </w:r>
            <w:r w:rsidRPr="00CA1012">
              <w:rPr>
                <w:rFonts w:ascii="Arial" w:hAnsi="Arial" w:cs="Arial" w:hint="eastAsia"/>
                <w:szCs w:val="21"/>
              </w:rPr>
              <w:t>指数增强型证券投资基金</w:t>
            </w:r>
            <w:r w:rsidRPr="00CA1012">
              <w:rPr>
                <w:rFonts w:ascii="Arial" w:hAnsi="Arial" w:cs="Arial" w:hint="eastAsia"/>
                <w:szCs w:val="21"/>
              </w:rPr>
              <w:t>C</w:t>
            </w:r>
          </w:p>
        </w:tc>
        <w:tc>
          <w:tcPr>
            <w:tcW w:w="1134" w:type="dxa"/>
            <w:tcBorders>
              <w:top w:val="nil"/>
              <w:left w:val="nil"/>
              <w:bottom w:val="single" w:sz="4" w:space="0" w:color="auto"/>
              <w:right w:val="single" w:sz="4" w:space="0" w:color="auto"/>
            </w:tcBorders>
            <w:shd w:val="clear" w:color="000000" w:fill="FFFFFF"/>
            <w:vAlign w:val="center"/>
          </w:tcPr>
          <w:p w:rsidR="00CA1012" w:rsidRPr="00C15AAA" w:rsidRDefault="00CA1012" w:rsidP="00CA1012">
            <w:pPr>
              <w:widowControl/>
              <w:jc w:val="center"/>
              <w:rPr>
                <w:rFonts w:ascii="Arial" w:hAnsi="Arial" w:cs="Arial"/>
                <w:szCs w:val="21"/>
              </w:rPr>
            </w:pPr>
            <w:r w:rsidRPr="00C15AAA">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A1012" w:rsidRPr="00C15AAA" w:rsidRDefault="00CA1012" w:rsidP="00CA1012">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CA1012" w:rsidRDefault="00CA1012" w:rsidP="00CA1012">
            <w:pPr>
              <w:widowControl/>
              <w:jc w:val="center"/>
              <w:rPr>
                <w:rFonts w:ascii="Arial" w:hAnsi="Arial" w:cs="Arial"/>
                <w:szCs w:val="21"/>
              </w:rPr>
            </w:pPr>
            <w:r>
              <w:rPr>
                <w:rFonts w:ascii="Arial" w:hAnsi="Arial" w:cs="Arial" w:hint="eastAsia"/>
                <w:szCs w:val="21"/>
              </w:rPr>
              <w:t>不适用</w:t>
            </w:r>
          </w:p>
        </w:tc>
      </w:tr>
    </w:tbl>
    <w:p w:rsidR="00EB5B6E" w:rsidRPr="00AD3134" w:rsidRDefault="004F0132" w:rsidP="00AD3134">
      <w:pPr>
        <w:widowControl/>
        <w:spacing w:line="360" w:lineRule="auto"/>
        <w:ind w:firstLineChars="200" w:firstLine="420"/>
        <w:jc w:val="left"/>
        <w:rPr>
          <w:rFonts w:ascii="Arial" w:hAnsi="Arial" w:cs="Arial"/>
          <w:color w:val="000000"/>
          <w:kern w:val="0"/>
          <w:szCs w:val="21"/>
        </w:rPr>
      </w:pPr>
      <w:r w:rsidRPr="000147DB">
        <w:rPr>
          <w:rFonts w:ascii="Arial" w:hAnsi="Arial" w:cs="Arial" w:hint="eastAsia"/>
          <w:color w:val="000000"/>
          <w:kern w:val="0"/>
          <w:szCs w:val="21"/>
        </w:rPr>
        <w:t>注：</w:t>
      </w:r>
      <w:r w:rsidR="00AD3134">
        <w:rPr>
          <w:rFonts w:ascii="Arial" w:hAnsi="Arial" w:cs="Arial"/>
          <w:color w:val="000000"/>
          <w:kern w:val="0"/>
          <w:szCs w:val="21"/>
        </w:rPr>
        <w:t xml:space="preserve"> </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AD3134" w:rsidRPr="00AD3134">
        <w:rPr>
          <w:rFonts w:ascii="Arial" w:hAnsi="Arial" w:cs="Arial" w:hint="eastAsia"/>
          <w:szCs w:val="21"/>
        </w:rPr>
        <w:t>广发银行</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AD3134" w:rsidRPr="00AD3134">
        <w:rPr>
          <w:rFonts w:ascii="Arial" w:hAnsi="Arial" w:cs="Arial" w:hint="eastAsia"/>
          <w:kern w:val="0"/>
          <w:szCs w:val="21"/>
        </w:rPr>
        <w:t>广发银行股份有限公司</w:t>
      </w:r>
    </w:p>
    <w:p w:rsidR="00AD3134" w:rsidRPr="00AD3134" w:rsidRDefault="00AD3134" w:rsidP="00AD3134">
      <w:pPr>
        <w:widowControl/>
        <w:spacing w:line="360" w:lineRule="auto"/>
        <w:ind w:firstLineChars="200" w:firstLine="420"/>
        <w:jc w:val="left"/>
        <w:rPr>
          <w:rFonts w:ascii="Arial" w:hAnsi="Arial" w:cs="Arial"/>
          <w:kern w:val="0"/>
          <w:szCs w:val="21"/>
        </w:rPr>
      </w:pPr>
      <w:r w:rsidRPr="00AD3134">
        <w:rPr>
          <w:rFonts w:ascii="Arial" w:hAnsi="Arial" w:cs="Arial" w:hint="eastAsia"/>
          <w:kern w:val="0"/>
          <w:szCs w:val="21"/>
        </w:rPr>
        <w:t>注册（办公）地址：广州市越秀区东风东路</w:t>
      </w:r>
      <w:r w:rsidRPr="00AD3134">
        <w:rPr>
          <w:rFonts w:ascii="Arial" w:hAnsi="Arial" w:cs="Arial" w:hint="eastAsia"/>
          <w:kern w:val="0"/>
          <w:szCs w:val="21"/>
        </w:rPr>
        <w:t>713</w:t>
      </w:r>
      <w:r w:rsidRPr="00AD3134">
        <w:rPr>
          <w:rFonts w:ascii="Arial" w:hAnsi="Arial" w:cs="Arial" w:hint="eastAsia"/>
          <w:kern w:val="0"/>
          <w:szCs w:val="21"/>
        </w:rPr>
        <w:t>号</w:t>
      </w:r>
    </w:p>
    <w:p w:rsidR="00AD3134" w:rsidRPr="00AD3134" w:rsidRDefault="00AD3134" w:rsidP="00AD3134">
      <w:pPr>
        <w:widowControl/>
        <w:spacing w:line="360" w:lineRule="auto"/>
        <w:ind w:firstLineChars="200" w:firstLine="420"/>
        <w:jc w:val="left"/>
        <w:rPr>
          <w:rFonts w:ascii="Arial" w:hAnsi="Arial" w:cs="Arial"/>
          <w:kern w:val="0"/>
          <w:szCs w:val="21"/>
        </w:rPr>
      </w:pPr>
      <w:r w:rsidRPr="00AD3134">
        <w:rPr>
          <w:rFonts w:ascii="Arial" w:hAnsi="Arial" w:cs="Arial" w:hint="eastAsia"/>
          <w:kern w:val="0"/>
          <w:szCs w:val="21"/>
        </w:rPr>
        <w:t>法定代表人：杨明生</w:t>
      </w:r>
    </w:p>
    <w:p w:rsidR="00AD3134" w:rsidRPr="00AD3134" w:rsidRDefault="00AD3134" w:rsidP="00AD3134">
      <w:pPr>
        <w:widowControl/>
        <w:spacing w:line="360" w:lineRule="auto"/>
        <w:ind w:firstLineChars="200" w:firstLine="420"/>
        <w:jc w:val="left"/>
        <w:rPr>
          <w:rFonts w:ascii="Arial" w:hAnsi="Arial" w:cs="Arial"/>
          <w:kern w:val="0"/>
          <w:szCs w:val="21"/>
        </w:rPr>
      </w:pPr>
      <w:r w:rsidRPr="00AD3134">
        <w:rPr>
          <w:rFonts w:ascii="Arial" w:hAnsi="Arial" w:cs="Arial" w:hint="eastAsia"/>
          <w:kern w:val="0"/>
          <w:szCs w:val="21"/>
        </w:rPr>
        <w:t>客户服务电话：</w:t>
      </w:r>
      <w:r w:rsidRPr="00AD3134">
        <w:rPr>
          <w:rFonts w:ascii="Arial" w:hAnsi="Arial" w:cs="Arial" w:hint="eastAsia"/>
          <w:kern w:val="0"/>
          <w:szCs w:val="21"/>
        </w:rPr>
        <w:t>400 830 8003</w:t>
      </w:r>
    </w:p>
    <w:p w:rsidR="00C009CD" w:rsidRDefault="00AD3134" w:rsidP="00AD3134">
      <w:pPr>
        <w:widowControl/>
        <w:spacing w:line="360" w:lineRule="auto"/>
        <w:ind w:firstLineChars="200" w:firstLine="420"/>
        <w:jc w:val="left"/>
        <w:rPr>
          <w:rFonts w:ascii="Arial" w:hAnsi="Arial" w:cs="Arial"/>
          <w:kern w:val="0"/>
          <w:szCs w:val="21"/>
        </w:rPr>
      </w:pPr>
      <w:r w:rsidRPr="00AD3134">
        <w:rPr>
          <w:rFonts w:ascii="Arial" w:hAnsi="Arial" w:cs="Arial" w:hint="eastAsia"/>
          <w:kern w:val="0"/>
          <w:szCs w:val="21"/>
        </w:rPr>
        <w:t>网址：</w:t>
      </w:r>
      <w:hyperlink r:id="rId7" w:history="1">
        <w:r w:rsidRPr="00F50325">
          <w:rPr>
            <w:rStyle w:val="a8"/>
            <w:rFonts w:ascii="Arial" w:hAnsi="Arial" w:cs="Arial" w:hint="eastAsia"/>
            <w:kern w:val="0"/>
            <w:szCs w:val="21"/>
          </w:rPr>
          <w:t>www.cgbchina.com.cn</w:t>
        </w:r>
      </w:hyperlink>
    </w:p>
    <w:p w:rsidR="00AD3134" w:rsidRDefault="00AD3134" w:rsidP="00AD3134">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lastRenderedPageBreak/>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AD3134" w:rsidRPr="00735537" w:rsidRDefault="00EF4360" w:rsidP="00AD3134">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AD3134" w:rsidRPr="00AD3134">
        <w:rPr>
          <w:rFonts w:ascii="Arial" w:hAnsi="Arial" w:cs="Arial" w:hint="eastAsia"/>
          <w:kern w:val="0"/>
          <w:szCs w:val="21"/>
        </w:rPr>
        <w:t>广发银行股份有限公司</w:t>
      </w:r>
    </w:p>
    <w:p w:rsidR="00AD3134" w:rsidRPr="00AD3134" w:rsidRDefault="00AD3134" w:rsidP="00AD3134">
      <w:pPr>
        <w:widowControl/>
        <w:spacing w:line="360" w:lineRule="auto"/>
        <w:ind w:firstLineChars="200" w:firstLine="420"/>
        <w:jc w:val="left"/>
        <w:rPr>
          <w:rFonts w:ascii="Arial" w:hAnsi="Arial" w:cs="Arial"/>
          <w:kern w:val="0"/>
          <w:szCs w:val="21"/>
        </w:rPr>
      </w:pPr>
      <w:r w:rsidRPr="00AD3134">
        <w:rPr>
          <w:rFonts w:ascii="Arial" w:hAnsi="Arial" w:cs="Arial" w:hint="eastAsia"/>
          <w:kern w:val="0"/>
          <w:szCs w:val="21"/>
        </w:rPr>
        <w:t>客户服务电话：</w:t>
      </w:r>
      <w:r w:rsidRPr="00AD3134">
        <w:rPr>
          <w:rFonts w:ascii="Arial" w:hAnsi="Arial" w:cs="Arial" w:hint="eastAsia"/>
          <w:kern w:val="0"/>
          <w:szCs w:val="21"/>
        </w:rPr>
        <w:t>400 830 8003</w:t>
      </w:r>
    </w:p>
    <w:p w:rsidR="00AD3134" w:rsidRDefault="00AD3134" w:rsidP="00AD3134">
      <w:pPr>
        <w:widowControl/>
        <w:spacing w:line="360" w:lineRule="auto"/>
        <w:ind w:firstLineChars="200" w:firstLine="420"/>
        <w:jc w:val="left"/>
        <w:rPr>
          <w:rFonts w:ascii="Arial" w:hAnsi="Arial" w:cs="Arial"/>
          <w:kern w:val="0"/>
          <w:szCs w:val="21"/>
        </w:rPr>
      </w:pPr>
      <w:r w:rsidRPr="00AD3134">
        <w:rPr>
          <w:rFonts w:ascii="Arial" w:hAnsi="Arial" w:cs="Arial" w:hint="eastAsia"/>
          <w:kern w:val="0"/>
          <w:szCs w:val="21"/>
        </w:rPr>
        <w:t>网址：</w:t>
      </w:r>
      <w:hyperlink r:id="rId8" w:history="1">
        <w:r w:rsidRPr="00F50325">
          <w:rPr>
            <w:rStyle w:val="a8"/>
            <w:rFonts w:ascii="Arial" w:hAnsi="Arial" w:cs="Arial" w:hint="eastAsia"/>
            <w:kern w:val="0"/>
            <w:szCs w:val="21"/>
          </w:rPr>
          <w:t>www.cgbchina.com.cn</w:t>
        </w:r>
      </w:hyperlink>
    </w:p>
    <w:p w:rsidR="000237E9" w:rsidRPr="00AD3134" w:rsidRDefault="000237E9" w:rsidP="00AD3134">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w:t>
      </w:r>
      <w:r w:rsidRPr="00FD5083">
        <w:rPr>
          <w:rFonts w:ascii="Arial" w:hAnsi="Arial" w:cs="Arial"/>
          <w:color w:val="000000"/>
          <w:kern w:val="0"/>
          <w:szCs w:val="21"/>
        </w:rPr>
        <w:lastRenderedPageBreak/>
        <w:t>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C77876">
        <w:rPr>
          <w:rFonts w:ascii="Arial" w:hAnsi="Arial" w:cs="Arial" w:hint="eastAsia"/>
          <w:kern w:val="0"/>
          <w:szCs w:val="21"/>
        </w:rPr>
        <w:t>三</w:t>
      </w:r>
      <w:r w:rsidRPr="00FD5083">
        <w:rPr>
          <w:rFonts w:ascii="Arial" w:hAnsi="Arial" w:cs="Arial"/>
          <w:kern w:val="0"/>
          <w:szCs w:val="21"/>
        </w:rPr>
        <w:t>年</w:t>
      </w:r>
      <w:r w:rsidR="00AD3134">
        <w:rPr>
          <w:rFonts w:ascii="Arial" w:hAnsi="Arial" w:cs="Arial" w:hint="eastAsia"/>
          <w:kern w:val="0"/>
          <w:szCs w:val="21"/>
        </w:rPr>
        <w:t>十</w:t>
      </w:r>
      <w:r w:rsidR="00A10C2F">
        <w:rPr>
          <w:rFonts w:ascii="Arial" w:hAnsi="Arial" w:cs="Arial" w:hint="eastAsia"/>
          <w:kern w:val="0"/>
          <w:szCs w:val="21"/>
        </w:rPr>
        <w:t>二</w:t>
      </w:r>
      <w:r w:rsidR="00527CFF" w:rsidRPr="00FD5083">
        <w:rPr>
          <w:rFonts w:ascii="Arial" w:hAnsi="Arial" w:cs="Arial"/>
          <w:kern w:val="0"/>
          <w:szCs w:val="21"/>
        </w:rPr>
        <w:t>月</w:t>
      </w:r>
      <w:r w:rsidR="00A10C2F">
        <w:rPr>
          <w:rFonts w:ascii="Arial" w:hAnsi="Arial" w:cs="Arial" w:hint="eastAsia"/>
          <w:kern w:val="0"/>
          <w:szCs w:val="21"/>
        </w:rPr>
        <w:t>十四</w:t>
      </w:r>
      <w:bookmarkStart w:id="0" w:name="_GoBack"/>
      <w:bookmarkEnd w:id="0"/>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116" w:rsidRDefault="003E7116" w:rsidP="008E6554">
      <w:r>
        <w:separator/>
      </w:r>
    </w:p>
  </w:endnote>
  <w:endnote w:type="continuationSeparator" w:id="0">
    <w:p w:rsidR="003E7116" w:rsidRDefault="003E7116"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116" w:rsidRDefault="003E7116" w:rsidP="008E6554">
      <w:r>
        <w:separator/>
      </w:r>
    </w:p>
  </w:footnote>
  <w:footnote w:type="continuationSeparator" w:id="0">
    <w:p w:rsidR="003E7116" w:rsidRDefault="003E7116"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0B77"/>
    <w:rsid w:val="000028D4"/>
    <w:rsid w:val="00003971"/>
    <w:rsid w:val="00006EC6"/>
    <w:rsid w:val="00011A96"/>
    <w:rsid w:val="00012C16"/>
    <w:rsid w:val="000147DB"/>
    <w:rsid w:val="00015681"/>
    <w:rsid w:val="00017122"/>
    <w:rsid w:val="000237E9"/>
    <w:rsid w:val="00032518"/>
    <w:rsid w:val="00036464"/>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C4FFD"/>
    <w:rsid w:val="000E0F94"/>
    <w:rsid w:val="000E27C1"/>
    <w:rsid w:val="000E4EFF"/>
    <w:rsid w:val="000E519B"/>
    <w:rsid w:val="000F2CC2"/>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104A"/>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4F59"/>
    <w:rsid w:val="003465C4"/>
    <w:rsid w:val="00351625"/>
    <w:rsid w:val="003555D0"/>
    <w:rsid w:val="00355879"/>
    <w:rsid w:val="003648A3"/>
    <w:rsid w:val="00366EAA"/>
    <w:rsid w:val="00370778"/>
    <w:rsid w:val="003762D2"/>
    <w:rsid w:val="003771C3"/>
    <w:rsid w:val="003801D7"/>
    <w:rsid w:val="00384C5E"/>
    <w:rsid w:val="00387125"/>
    <w:rsid w:val="0039095F"/>
    <w:rsid w:val="003A0B39"/>
    <w:rsid w:val="003A1F16"/>
    <w:rsid w:val="003A5DF4"/>
    <w:rsid w:val="003A64B2"/>
    <w:rsid w:val="003A7FBF"/>
    <w:rsid w:val="003B2CB1"/>
    <w:rsid w:val="003B5AD4"/>
    <w:rsid w:val="003B5AE0"/>
    <w:rsid w:val="003C51B9"/>
    <w:rsid w:val="003C6C3E"/>
    <w:rsid w:val="003D265E"/>
    <w:rsid w:val="003E0E29"/>
    <w:rsid w:val="003E4B8E"/>
    <w:rsid w:val="003E7116"/>
    <w:rsid w:val="003F03E2"/>
    <w:rsid w:val="003F5F55"/>
    <w:rsid w:val="003F691A"/>
    <w:rsid w:val="00401ABC"/>
    <w:rsid w:val="0040361E"/>
    <w:rsid w:val="004055B6"/>
    <w:rsid w:val="00410A84"/>
    <w:rsid w:val="0042334C"/>
    <w:rsid w:val="00433A06"/>
    <w:rsid w:val="0043521C"/>
    <w:rsid w:val="004526A0"/>
    <w:rsid w:val="00454120"/>
    <w:rsid w:val="00462C3A"/>
    <w:rsid w:val="004635E1"/>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3312"/>
    <w:rsid w:val="0059480F"/>
    <w:rsid w:val="00596767"/>
    <w:rsid w:val="005A6888"/>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D1CA1"/>
    <w:rsid w:val="006E03F8"/>
    <w:rsid w:val="006E61CE"/>
    <w:rsid w:val="006E7494"/>
    <w:rsid w:val="006F2854"/>
    <w:rsid w:val="006F3F21"/>
    <w:rsid w:val="006F52E7"/>
    <w:rsid w:val="00700967"/>
    <w:rsid w:val="00701E6B"/>
    <w:rsid w:val="00702AC9"/>
    <w:rsid w:val="007124FC"/>
    <w:rsid w:val="0071254D"/>
    <w:rsid w:val="00716F24"/>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CB"/>
    <w:rsid w:val="008E69FE"/>
    <w:rsid w:val="008E6BF4"/>
    <w:rsid w:val="008E7082"/>
    <w:rsid w:val="008F10FB"/>
    <w:rsid w:val="008F5136"/>
    <w:rsid w:val="00903B4A"/>
    <w:rsid w:val="00906B42"/>
    <w:rsid w:val="0091122A"/>
    <w:rsid w:val="009253FF"/>
    <w:rsid w:val="00932911"/>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A1CCB"/>
    <w:rsid w:val="009A4310"/>
    <w:rsid w:val="009B5F59"/>
    <w:rsid w:val="009B6ABF"/>
    <w:rsid w:val="009B6C46"/>
    <w:rsid w:val="009C0FFA"/>
    <w:rsid w:val="009C172E"/>
    <w:rsid w:val="009C52F8"/>
    <w:rsid w:val="009D4784"/>
    <w:rsid w:val="009D49BB"/>
    <w:rsid w:val="009E1337"/>
    <w:rsid w:val="009E6927"/>
    <w:rsid w:val="009F6AAE"/>
    <w:rsid w:val="009F7BA0"/>
    <w:rsid w:val="009F7E52"/>
    <w:rsid w:val="00A02A5A"/>
    <w:rsid w:val="00A04761"/>
    <w:rsid w:val="00A10C2F"/>
    <w:rsid w:val="00A1243A"/>
    <w:rsid w:val="00A21162"/>
    <w:rsid w:val="00A219C8"/>
    <w:rsid w:val="00A22632"/>
    <w:rsid w:val="00A256C9"/>
    <w:rsid w:val="00A35144"/>
    <w:rsid w:val="00A4232F"/>
    <w:rsid w:val="00A5234E"/>
    <w:rsid w:val="00A54B19"/>
    <w:rsid w:val="00A55ED3"/>
    <w:rsid w:val="00A5691A"/>
    <w:rsid w:val="00A63940"/>
    <w:rsid w:val="00A63F11"/>
    <w:rsid w:val="00A7005D"/>
    <w:rsid w:val="00A74666"/>
    <w:rsid w:val="00A80836"/>
    <w:rsid w:val="00A87611"/>
    <w:rsid w:val="00A934A4"/>
    <w:rsid w:val="00A94AE7"/>
    <w:rsid w:val="00AA3A74"/>
    <w:rsid w:val="00AB47F9"/>
    <w:rsid w:val="00AC4801"/>
    <w:rsid w:val="00AD2FF8"/>
    <w:rsid w:val="00AD3134"/>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5515"/>
    <w:rsid w:val="00B61B14"/>
    <w:rsid w:val="00B753AD"/>
    <w:rsid w:val="00B84339"/>
    <w:rsid w:val="00B86E81"/>
    <w:rsid w:val="00B92642"/>
    <w:rsid w:val="00B94F4F"/>
    <w:rsid w:val="00B951BD"/>
    <w:rsid w:val="00B962A1"/>
    <w:rsid w:val="00BA0262"/>
    <w:rsid w:val="00BA119A"/>
    <w:rsid w:val="00BA44DB"/>
    <w:rsid w:val="00BA5A45"/>
    <w:rsid w:val="00BB03D2"/>
    <w:rsid w:val="00BB12A1"/>
    <w:rsid w:val="00BB190B"/>
    <w:rsid w:val="00BB3D54"/>
    <w:rsid w:val="00BC6565"/>
    <w:rsid w:val="00BC657E"/>
    <w:rsid w:val="00BD02BA"/>
    <w:rsid w:val="00BD15FF"/>
    <w:rsid w:val="00BD3681"/>
    <w:rsid w:val="00BD417A"/>
    <w:rsid w:val="00BD61AD"/>
    <w:rsid w:val="00C009CD"/>
    <w:rsid w:val="00C057E4"/>
    <w:rsid w:val="00C06895"/>
    <w:rsid w:val="00C11517"/>
    <w:rsid w:val="00C229F4"/>
    <w:rsid w:val="00C22DC9"/>
    <w:rsid w:val="00C35F6A"/>
    <w:rsid w:val="00C405EC"/>
    <w:rsid w:val="00C4350D"/>
    <w:rsid w:val="00C53026"/>
    <w:rsid w:val="00C62558"/>
    <w:rsid w:val="00C63875"/>
    <w:rsid w:val="00C7034F"/>
    <w:rsid w:val="00C77876"/>
    <w:rsid w:val="00C816E4"/>
    <w:rsid w:val="00C83A06"/>
    <w:rsid w:val="00C84AB3"/>
    <w:rsid w:val="00C87754"/>
    <w:rsid w:val="00C91010"/>
    <w:rsid w:val="00C930D5"/>
    <w:rsid w:val="00C94AEA"/>
    <w:rsid w:val="00C95E03"/>
    <w:rsid w:val="00C978D0"/>
    <w:rsid w:val="00CA0DBB"/>
    <w:rsid w:val="00CA1012"/>
    <w:rsid w:val="00CB095C"/>
    <w:rsid w:val="00CB11BE"/>
    <w:rsid w:val="00CB470F"/>
    <w:rsid w:val="00CD1213"/>
    <w:rsid w:val="00CD2173"/>
    <w:rsid w:val="00CD2D2A"/>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324E"/>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3A4E"/>
    <w:rsid w:val="00EB40D2"/>
    <w:rsid w:val="00EB5B6E"/>
    <w:rsid w:val="00EB5D68"/>
    <w:rsid w:val="00EB6A0C"/>
    <w:rsid w:val="00EC1D5D"/>
    <w:rsid w:val="00EC431C"/>
    <w:rsid w:val="00ED4BFA"/>
    <w:rsid w:val="00ED6928"/>
    <w:rsid w:val="00EF4360"/>
    <w:rsid w:val="00EF49D4"/>
    <w:rsid w:val="00EF4BB2"/>
    <w:rsid w:val="00F0297F"/>
    <w:rsid w:val="00F03DB3"/>
    <w:rsid w:val="00F06DDB"/>
    <w:rsid w:val="00F14B04"/>
    <w:rsid w:val="00F343D0"/>
    <w:rsid w:val="00F34693"/>
    <w:rsid w:val="00F401A7"/>
    <w:rsid w:val="00F42F90"/>
    <w:rsid w:val="00F5481C"/>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bchina.com.cn" TargetMode="External"/><Relationship Id="rId3" Type="http://schemas.openxmlformats.org/officeDocument/2006/relationships/settings" Target="settings.xml"/><Relationship Id="rId7" Type="http://schemas.openxmlformats.org/officeDocument/2006/relationships/hyperlink" Target="http://www.cgbchina.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1492</Characters>
  <Application>Microsoft Office Word</Application>
  <DocSecurity>4</DocSecurity>
  <Lines>12</Lines>
  <Paragraphs>3</Paragraphs>
  <ScaleCrop>false</ScaleCrop>
  <Company>JDJR</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2023-12-13T16:03:00Z</dcterms:created>
  <dcterms:modified xsi:type="dcterms:W3CDTF">2023-12-13T16:03:00Z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