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AE" w:rsidRDefault="00A9735F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关于国泰惠融纯债债券型证券投资基金</w:t>
      </w:r>
      <w:r>
        <w:rPr>
          <w:rFonts w:ascii="Times New Roman" w:eastAsia="宋体" w:hAnsi="Times New Roman" w:cs="Times New Roman"/>
          <w:b/>
          <w:sz w:val="28"/>
          <w:szCs w:val="28"/>
        </w:rPr>
        <w:t>暂停大额申购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及</w:t>
      </w:r>
      <w:r>
        <w:rPr>
          <w:rFonts w:ascii="Times New Roman" w:eastAsia="宋体" w:hAnsi="Times New Roman" w:cs="Times New Roman"/>
          <w:b/>
          <w:sz w:val="28"/>
          <w:szCs w:val="28"/>
        </w:rPr>
        <w:t>转换转入业务的公告</w:t>
      </w:r>
    </w:p>
    <w:p w:rsidR="000516AE" w:rsidRDefault="00A9735F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公告送</w:t>
      </w:r>
      <w:bookmarkStart w:id="0" w:name="_GoBack"/>
      <w:bookmarkEnd w:id="0"/>
      <w:r>
        <w:rPr>
          <w:rFonts w:ascii="Times New Roman" w:eastAsia="宋体" w:hAnsi="Times New Roman" w:cs="Times New Roman"/>
          <w:b/>
        </w:rPr>
        <w:t>出日期：</w:t>
      </w:r>
      <w:r>
        <w:rPr>
          <w:rFonts w:ascii="Times New Roman" w:eastAsia="宋体" w:hAnsi="Times New Roman" w:cs="Times New Roman"/>
          <w:b/>
        </w:rPr>
        <w:t>2023</w:t>
      </w:r>
      <w:r>
        <w:rPr>
          <w:rFonts w:ascii="Times New Roman" w:eastAsia="宋体" w:hAnsi="Times New Roman" w:cs="Times New Roman"/>
          <w:b/>
        </w:rPr>
        <w:t>年</w:t>
      </w:r>
      <w:r>
        <w:rPr>
          <w:rFonts w:ascii="Times New Roman" w:eastAsia="宋体" w:hAnsi="Times New Roman" w:cs="Times New Roman" w:hint="eastAsia"/>
          <w:b/>
        </w:rPr>
        <w:t>12</w:t>
      </w:r>
      <w:r>
        <w:rPr>
          <w:rFonts w:ascii="Times New Roman" w:eastAsia="宋体" w:hAnsi="Times New Roman" w:cs="Times New Roman"/>
          <w:b/>
        </w:rPr>
        <w:t>月</w:t>
      </w:r>
      <w:r>
        <w:rPr>
          <w:rFonts w:ascii="Times New Roman" w:eastAsia="宋体" w:hAnsi="Times New Roman" w:cs="Times New Roman" w:hint="eastAsia"/>
          <w:b/>
        </w:rPr>
        <w:t>14</w:t>
      </w:r>
      <w:r>
        <w:rPr>
          <w:rFonts w:ascii="Times New Roman" w:eastAsia="宋体" w:hAnsi="Times New Roman" w:cs="Times New Roman"/>
          <w:b/>
        </w:rPr>
        <w:t>日</w:t>
      </w:r>
    </w:p>
    <w:p w:rsidR="000516AE" w:rsidRDefault="00A9735F">
      <w:pPr>
        <w:spacing w:line="276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一、公告基本信息</w:t>
      </w:r>
    </w:p>
    <w:tbl>
      <w:tblPr>
        <w:tblStyle w:val="a8"/>
        <w:tblW w:w="8517" w:type="dxa"/>
        <w:jc w:val="center"/>
        <w:tblLook w:val="04A0"/>
      </w:tblPr>
      <w:tblGrid>
        <w:gridCol w:w="1807"/>
        <w:gridCol w:w="4111"/>
        <w:gridCol w:w="2599"/>
      </w:tblGrid>
      <w:tr w:rsidR="000516AE">
        <w:trPr>
          <w:jc w:val="center"/>
        </w:trPr>
        <w:tc>
          <w:tcPr>
            <w:tcW w:w="1807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710" w:type="dxa"/>
            <w:gridSpan w:val="2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国泰惠融纯债债券型证券投资基金</w:t>
            </w:r>
          </w:p>
        </w:tc>
      </w:tr>
      <w:tr w:rsidR="000516AE">
        <w:trPr>
          <w:trHeight w:val="70"/>
          <w:jc w:val="center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710" w:type="dxa"/>
            <w:gridSpan w:val="2"/>
            <w:tcBorders>
              <w:bottom w:val="single" w:sz="4" w:space="0" w:color="auto"/>
            </w:tcBorders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国泰惠融纯债债券</w:t>
            </w:r>
          </w:p>
        </w:tc>
      </w:tr>
      <w:tr w:rsidR="000516AE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710" w:type="dxa"/>
            <w:gridSpan w:val="2"/>
            <w:shd w:val="clear" w:color="auto" w:fill="auto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007331</w:t>
            </w:r>
          </w:p>
        </w:tc>
      </w:tr>
      <w:tr w:rsidR="000516AE">
        <w:trPr>
          <w:jc w:val="center"/>
        </w:trPr>
        <w:tc>
          <w:tcPr>
            <w:tcW w:w="1807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710" w:type="dxa"/>
            <w:gridSpan w:val="2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国泰基金管理有限公司</w:t>
            </w:r>
          </w:p>
        </w:tc>
      </w:tr>
      <w:tr w:rsidR="000516AE">
        <w:trPr>
          <w:jc w:val="center"/>
        </w:trPr>
        <w:tc>
          <w:tcPr>
            <w:tcW w:w="1807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710" w:type="dxa"/>
            <w:gridSpan w:val="2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《公开募集证券投资基金信息披露管理办法》、《国泰惠融纯债债券型证券投资基金基金合同》、《国泰惠融纯债债券型证券投资基金招募说明书》等相关文件的规定。</w:t>
            </w:r>
          </w:p>
        </w:tc>
      </w:tr>
      <w:tr w:rsidR="000516AE">
        <w:trPr>
          <w:jc w:val="center"/>
        </w:trPr>
        <w:tc>
          <w:tcPr>
            <w:tcW w:w="1807" w:type="dxa"/>
            <w:vMerge w:val="restart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暂停相关业务的起始日、金额及原因说明</w:t>
            </w:r>
          </w:p>
        </w:tc>
        <w:tc>
          <w:tcPr>
            <w:tcW w:w="4111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暂停大额申购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99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2023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12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>14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0516AE">
        <w:trPr>
          <w:jc w:val="center"/>
        </w:trPr>
        <w:tc>
          <w:tcPr>
            <w:tcW w:w="1807" w:type="dxa"/>
            <w:vMerge/>
            <w:vAlign w:val="center"/>
          </w:tcPr>
          <w:p w:rsidR="000516AE" w:rsidRDefault="000516AE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暂停大额转换转入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99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2023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12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>14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0516AE">
        <w:trPr>
          <w:jc w:val="center"/>
        </w:trPr>
        <w:tc>
          <w:tcPr>
            <w:tcW w:w="1807" w:type="dxa"/>
            <w:vMerge/>
            <w:vAlign w:val="center"/>
          </w:tcPr>
          <w:p w:rsidR="000516AE" w:rsidRDefault="000516AE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限制申购金额（单位：元）</w:t>
            </w:r>
          </w:p>
        </w:tc>
        <w:tc>
          <w:tcPr>
            <w:tcW w:w="2599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500,000.00</w:t>
            </w:r>
          </w:p>
        </w:tc>
      </w:tr>
      <w:tr w:rsidR="000516AE">
        <w:trPr>
          <w:trHeight w:val="70"/>
          <w:jc w:val="center"/>
        </w:trPr>
        <w:tc>
          <w:tcPr>
            <w:tcW w:w="1807" w:type="dxa"/>
            <w:vMerge/>
            <w:vAlign w:val="center"/>
          </w:tcPr>
          <w:p w:rsidR="000516AE" w:rsidRDefault="000516AE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限制转换转入金额（单位：元）</w:t>
            </w:r>
          </w:p>
        </w:tc>
        <w:tc>
          <w:tcPr>
            <w:tcW w:w="2599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500,000.00</w:t>
            </w:r>
          </w:p>
        </w:tc>
      </w:tr>
      <w:tr w:rsidR="000516AE">
        <w:trPr>
          <w:jc w:val="center"/>
        </w:trPr>
        <w:tc>
          <w:tcPr>
            <w:tcW w:w="1807" w:type="dxa"/>
            <w:vMerge/>
            <w:vAlign w:val="center"/>
          </w:tcPr>
          <w:p w:rsidR="000516AE" w:rsidRDefault="000516AE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516AE" w:rsidRDefault="00A9735F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暂停大额申购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转换转入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>
              <w:rPr>
                <w:rFonts w:ascii="Times New Roman" w:eastAsia="宋体" w:hAnsi="Times New Roman" w:cs="Times New Roman"/>
              </w:rPr>
              <w:t>的原因说明</w:t>
            </w:r>
          </w:p>
        </w:tc>
        <w:tc>
          <w:tcPr>
            <w:tcW w:w="2599" w:type="dxa"/>
            <w:vAlign w:val="center"/>
          </w:tcPr>
          <w:p w:rsidR="000516AE" w:rsidRDefault="00A9735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维护</w:t>
            </w:r>
            <w:r>
              <w:rPr>
                <w:rFonts w:ascii="Times New Roman" w:eastAsia="宋体" w:hAnsi="Times New Roman" w:cs="Times New Roman"/>
              </w:rPr>
              <w:t>基金份额持有人利益</w:t>
            </w:r>
          </w:p>
        </w:tc>
      </w:tr>
    </w:tbl>
    <w:p w:rsidR="000516AE" w:rsidRDefault="00A9735F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注：自</w:t>
      </w:r>
      <w:r>
        <w:rPr>
          <w:rFonts w:ascii="Times New Roman" w:eastAsia="宋体" w:hAnsi="Times New Roman" w:cs="Times New Roman"/>
        </w:rPr>
        <w:t>2023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 w:hint="eastAsia"/>
        </w:rPr>
        <w:t>12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 w:hint="eastAsia"/>
        </w:rPr>
        <w:t>14</w:t>
      </w:r>
      <w:r>
        <w:rPr>
          <w:rFonts w:ascii="Times New Roman" w:eastAsia="宋体" w:hAnsi="Times New Roman" w:cs="Times New Roman"/>
        </w:rPr>
        <w:t>日起，对本基金的申购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转换转入业务的金额进行限制。单日每个基金账户的累计申购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转换转入业务的金额不应超过</w:t>
      </w:r>
      <w:r>
        <w:rPr>
          <w:rFonts w:ascii="Times New Roman" w:eastAsia="宋体" w:hAnsi="Times New Roman" w:cs="Times New Roman"/>
        </w:rPr>
        <w:t>500,000.00</w:t>
      </w:r>
      <w:r>
        <w:rPr>
          <w:rFonts w:ascii="Times New Roman" w:eastAsia="宋体" w:hAnsi="Times New Roman" w:cs="Times New Roman"/>
        </w:rPr>
        <w:t>元，如单日每个基金账户的累计申购</w:t>
      </w:r>
      <w:r>
        <w:rPr>
          <w:rFonts w:ascii="Times New Roman" w:eastAsia="宋体" w:hAnsi="Times New Roman" w:cs="Times New Roman" w:hint="eastAsia"/>
        </w:rPr>
        <w:t>、转换转入</w:t>
      </w:r>
      <w:r>
        <w:rPr>
          <w:rFonts w:ascii="Times New Roman" w:eastAsia="宋体" w:hAnsi="Times New Roman" w:cs="Times New Roman"/>
        </w:rPr>
        <w:t>业务的金额超过</w:t>
      </w:r>
      <w:r>
        <w:rPr>
          <w:rFonts w:ascii="Times New Roman" w:eastAsia="宋体" w:hAnsi="Times New Roman" w:cs="Times New Roman"/>
        </w:rPr>
        <w:t>500,000.00</w:t>
      </w:r>
      <w:r>
        <w:rPr>
          <w:rFonts w:ascii="Times New Roman" w:eastAsia="宋体" w:hAnsi="Times New Roman" w:cs="Times New Roman"/>
        </w:rPr>
        <w:t>元，本基金管理人将有权部分或全部确认失败。</w:t>
      </w:r>
    </w:p>
    <w:p w:rsidR="000516AE" w:rsidRDefault="00A9735F" w:rsidP="00A9735F">
      <w:pPr>
        <w:spacing w:beforeLines="50"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二、其他需要提示的事项</w:t>
      </w:r>
    </w:p>
    <w:p w:rsidR="000516AE" w:rsidRDefault="00A9735F">
      <w:pPr>
        <w:spacing w:before="156"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在本基金限制大额申购及转换转入业务期间，本基金的赎回等业务正常办理。自</w:t>
      </w:r>
      <w:r>
        <w:rPr>
          <w:rFonts w:ascii="Times New Roman" w:eastAsia="宋体" w:hAnsi="Times New Roman" w:cs="Times New Roman"/>
          <w:szCs w:val="21"/>
        </w:rPr>
        <w:t>2023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12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0</w:t>
      </w:r>
      <w:r>
        <w:rPr>
          <w:rFonts w:ascii="Times New Roman" w:eastAsia="宋体" w:hAnsi="Times New Roman" w:cs="Times New Roman"/>
          <w:szCs w:val="21"/>
        </w:rPr>
        <w:t>日起，本基金管理人将恢复接受单个基金账户对本基金的日累计申购金额</w:t>
      </w:r>
      <w:r>
        <w:rPr>
          <w:rFonts w:ascii="Times New Roman" w:eastAsia="宋体" w:hAnsi="Times New Roman" w:cs="Times New Roman"/>
          <w:szCs w:val="21"/>
        </w:rPr>
        <w:t>500,000.00</w:t>
      </w:r>
      <w:r>
        <w:rPr>
          <w:rFonts w:ascii="Times New Roman" w:eastAsia="宋体" w:hAnsi="Times New Roman" w:cs="Times New Roman"/>
          <w:szCs w:val="21"/>
        </w:rPr>
        <w:t>元以上的申购及转换转入业务申请，届时本基金管理人不再另行公告。</w:t>
      </w:r>
    </w:p>
    <w:p w:rsidR="000516AE" w:rsidRDefault="00A9735F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投资者可登录本公司网站</w:t>
      </w:r>
      <w:r>
        <w:rPr>
          <w:rFonts w:ascii="Times New Roman" w:eastAsia="宋体" w:hAnsi="Times New Roman" w:cs="Times New Roman"/>
          <w:szCs w:val="21"/>
        </w:rPr>
        <w:t>www.gtfund.com</w:t>
      </w:r>
      <w:r>
        <w:rPr>
          <w:rFonts w:ascii="Times New Roman" w:eastAsia="宋体" w:hAnsi="Times New Roman" w:cs="Times New Roman"/>
          <w:szCs w:val="21"/>
        </w:rPr>
        <w:t>，或拨打客户服务电话</w:t>
      </w:r>
      <w:r>
        <w:rPr>
          <w:rFonts w:ascii="Times New Roman" w:eastAsia="宋体" w:hAnsi="Times New Roman" w:cs="Times New Roman"/>
          <w:szCs w:val="21"/>
        </w:rPr>
        <w:t>400-888-8688</w:t>
      </w:r>
      <w:r>
        <w:rPr>
          <w:rFonts w:ascii="Times New Roman" w:eastAsia="宋体" w:hAnsi="Times New Roman" w:cs="Times New Roman"/>
          <w:szCs w:val="21"/>
        </w:rPr>
        <w:t>咨询相关信息。</w:t>
      </w:r>
    </w:p>
    <w:p w:rsidR="000516AE" w:rsidRDefault="00A9735F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:rsidR="000516AE" w:rsidRDefault="00A9735F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zCs w:val="21"/>
        </w:rPr>
        <w:t>特此公告</w:t>
      </w:r>
    </w:p>
    <w:p w:rsidR="000516AE" w:rsidRDefault="000516AE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</w:p>
    <w:p w:rsidR="000516AE" w:rsidRDefault="00A9735F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国泰基金管理有限公司</w:t>
      </w:r>
    </w:p>
    <w:p w:rsidR="000516AE" w:rsidRDefault="00A9735F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2023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12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14</w:t>
      </w:r>
      <w:r>
        <w:rPr>
          <w:rFonts w:ascii="Times New Roman" w:eastAsia="宋体" w:hAnsi="Times New Roman" w:cs="Times New Roman" w:hint="eastAsia"/>
        </w:rPr>
        <w:t>日</w:t>
      </w:r>
    </w:p>
    <w:sectPr w:rsidR="000516AE" w:rsidSect="000516AE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4B2F59"/>
    <w:rsid w:val="000130B0"/>
    <w:rsid w:val="000155C9"/>
    <w:rsid w:val="0003689A"/>
    <w:rsid w:val="00040E95"/>
    <w:rsid w:val="00042E76"/>
    <w:rsid w:val="00043CCB"/>
    <w:rsid w:val="00047DCB"/>
    <w:rsid w:val="000516AE"/>
    <w:rsid w:val="00056BA2"/>
    <w:rsid w:val="00072A0C"/>
    <w:rsid w:val="00073EBD"/>
    <w:rsid w:val="00076A97"/>
    <w:rsid w:val="00080A82"/>
    <w:rsid w:val="00082A65"/>
    <w:rsid w:val="000A42DE"/>
    <w:rsid w:val="000A52CB"/>
    <w:rsid w:val="000C2B50"/>
    <w:rsid w:val="000C44FF"/>
    <w:rsid w:val="000D043E"/>
    <w:rsid w:val="000D3966"/>
    <w:rsid w:val="000F7FBE"/>
    <w:rsid w:val="00105695"/>
    <w:rsid w:val="00125354"/>
    <w:rsid w:val="00134F7D"/>
    <w:rsid w:val="00142317"/>
    <w:rsid w:val="0015077C"/>
    <w:rsid w:val="001678F6"/>
    <w:rsid w:val="001725E9"/>
    <w:rsid w:val="00176D6F"/>
    <w:rsid w:val="001C2232"/>
    <w:rsid w:val="001D5A6D"/>
    <w:rsid w:val="001E43E8"/>
    <w:rsid w:val="001E550D"/>
    <w:rsid w:val="00205715"/>
    <w:rsid w:val="00207A83"/>
    <w:rsid w:val="00216753"/>
    <w:rsid w:val="00221037"/>
    <w:rsid w:val="0025308D"/>
    <w:rsid w:val="0026307F"/>
    <w:rsid w:val="002B6818"/>
    <w:rsid w:val="002E27C4"/>
    <w:rsid w:val="00325615"/>
    <w:rsid w:val="003460BF"/>
    <w:rsid w:val="00354262"/>
    <w:rsid w:val="003722C1"/>
    <w:rsid w:val="0038609B"/>
    <w:rsid w:val="003C24DF"/>
    <w:rsid w:val="003C3DAC"/>
    <w:rsid w:val="003C7352"/>
    <w:rsid w:val="00426AED"/>
    <w:rsid w:val="004319D6"/>
    <w:rsid w:val="00462098"/>
    <w:rsid w:val="00465881"/>
    <w:rsid w:val="0048212B"/>
    <w:rsid w:val="00483795"/>
    <w:rsid w:val="00490F1F"/>
    <w:rsid w:val="004B2F59"/>
    <w:rsid w:val="0050217D"/>
    <w:rsid w:val="00507417"/>
    <w:rsid w:val="00510849"/>
    <w:rsid w:val="005155A2"/>
    <w:rsid w:val="00526D4D"/>
    <w:rsid w:val="00561322"/>
    <w:rsid w:val="00580963"/>
    <w:rsid w:val="00595041"/>
    <w:rsid w:val="00595524"/>
    <w:rsid w:val="00595A74"/>
    <w:rsid w:val="005A557F"/>
    <w:rsid w:val="005A5915"/>
    <w:rsid w:val="005A5AA2"/>
    <w:rsid w:val="005B700A"/>
    <w:rsid w:val="005C0A75"/>
    <w:rsid w:val="00601DD5"/>
    <w:rsid w:val="00624365"/>
    <w:rsid w:val="00631666"/>
    <w:rsid w:val="0063548C"/>
    <w:rsid w:val="00661BC7"/>
    <w:rsid w:val="00670A0E"/>
    <w:rsid w:val="00672464"/>
    <w:rsid w:val="006A2BC3"/>
    <w:rsid w:val="006A4E86"/>
    <w:rsid w:val="006D2622"/>
    <w:rsid w:val="00712DE4"/>
    <w:rsid w:val="00716623"/>
    <w:rsid w:val="00735F12"/>
    <w:rsid w:val="0074396C"/>
    <w:rsid w:val="00751765"/>
    <w:rsid w:val="007566AC"/>
    <w:rsid w:val="00763E83"/>
    <w:rsid w:val="00775095"/>
    <w:rsid w:val="0077746C"/>
    <w:rsid w:val="007841EB"/>
    <w:rsid w:val="007B121D"/>
    <w:rsid w:val="007B527F"/>
    <w:rsid w:val="007D3CA5"/>
    <w:rsid w:val="00807610"/>
    <w:rsid w:val="0082351F"/>
    <w:rsid w:val="008405A1"/>
    <w:rsid w:val="00840DD8"/>
    <w:rsid w:val="0084689B"/>
    <w:rsid w:val="00855579"/>
    <w:rsid w:val="00873B1A"/>
    <w:rsid w:val="008775FE"/>
    <w:rsid w:val="00891089"/>
    <w:rsid w:val="00893DF4"/>
    <w:rsid w:val="00894F94"/>
    <w:rsid w:val="008C4337"/>
    <w:rsid w:val="00902782"/>
    <w:rsid w:val="0092528E"/>
    <w:rsid w:val="00930F76"/>
    <w:rsid w:val="00941D3B"/>
    <w:rsid w:val="00951CB4"/>
    <w:rsid w:val="0097086D"/>
    <w:rsid w:val="009953B2"/>
    <w:rsid w:val="009A17F9"/>
    <w:rsid w:val="009C6673"/>
    <w:rsid w:val="009D5653"/>
    <w:rsid w:val="009F076B"/>
    <w:rsid w:val="009F66D4"/>
    <w:rsid w:val="00A22BC9"/>
    <w:rsid w:val="00A5171C"/>
    <w:rsid w:val="00A5512D"/>
    <w:rsid w:val="00A66249"/>
    <w:rsid w:val="00A9735F"/>
    <w:rsid w:val="00AB0DF1"/>
    <w:rsid w:val="00AC6440"/>
    <w:rsid w:val="00AD6FFD"/>
    <w:rsid w:val="00AF3088"/>
    <w:rsid w:val="00B02D0F"/>
    <w:rsid w:val="00B15D97"/>
    <w:rsid w:val="00B17D19"/>
    <w:rsid w:val="00B23715"/>
    <w:rsid w:val="00B437DA"/>
    <w:rsid w:val="00B4514E"/>
    <w:rsid w:val="00B51FF9"/>
    <w:rsid w:val="00B534F4"/>
    <w:rsid w:val="00B8776B"/>
    <w:rsid w:val="00C21C37"/>
    <w:rsid w:val="00C30215"/>
    <w:rsid w:val="00C3757B"/>
    <w:rsid w:val="00C4422B"/>
    <w:rsid w:val="00C45067"/>
    <w:rsid w:val="00C62720"/>
    <w:rsid w:val="00C76C2A"/>
    <w:rsid w:val="00C857F1"/>
    <w:rsid w:val="00C96134"/>
    <w:rsid w:val="00CD1561"/>
    <w:rsid w:val="00CF42DA"/>
    <w:rsid w:val="00CF4A86"/>
    <w:rsid w:val="00CF6D81"/>
    <w:rsid w:val="00D3588D"/>
    <w:rsid w:val="00D428B1"/>
    <w:rsid w:val="00D71E98"/>
    <w:rsid w:val="00D7379B"/>
    <w:rsid w:val="00DE17F8"/>
    <w:rsid w:val="00DF36FB"/>
    <w:rsid w:val="00DF3FCD"/>
    <w:rsid w:val="00DF51EC"/>
    <w:rsid w:val="00E1180F"/>
    <w:rsid w:val="00E13DD4"/>
    <w:rsid w:val="00E20E0C"/>
    <w:rsid w:val="00E305AF"/>
    <w:rsid w:val="00E40FB1"/>
    <w:rsid w:val="00E50293"/>
    <w:rsid w:val="00E50E02"/>
    <w:rsid w:val="00E553F6"/>
    <w:rsid w:val="00E61ADC"/>
    <w:rsid w:val="00E70034"/>
    <w:rsid w:val="00E70274"/>
    <w:rsid w:val="00EA17F2"/>
    <w:rsid w:val="00EE54F2"/>
    <w:rsid w:val="00EF3CDE"/>
    <w:rsid w:val="00F10942"/>
    <w:rsid w:val="00F36E88"/>
    <w:rsid w:val="00F42AF7"/>
    <w:rsid w:val="00F9287A"/>
    <w:rsid w:val="00F9388D"/>
    <w:rsid w:val="00F95FA8"/>
    <w:rsid w:val="00FA5281"/>
    <w:rsid w:val="00FB28D3"/>
    <w:rsid w:val="00FB7450"/>
    <w:rsid w:val="00FC55FC"/>
    <w:rsid w:val="00FE073F"/>
    <w:rsid w:val="00FE6432"/>
    <w:rsid w:val="075F234B"/>
    <w:rsid w:val="4C0E4DFD"/>
    <w:rsid w:val="5A412D25"/>
    <w:rsid w:val="6057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516A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516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5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0516AE"/>
    <w:rPr>
      <w:b/>
      <w:bCs/>
    </w:rPr>
  </w:style>
  <w:style w:type="table" w:styleId="a8">
    <w:name w:val="Table Grid"/>
    <w:basedOn w:val="a1"/>
    <w:uiPriority w:val="59"/>
    <w:rsid w:val="00051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0516AE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0516A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516A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516AE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0516AE"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sid w:val="000516AE"/>
  </w:style>
  <w:style w:type="character" w:customStyle="1" w:styleId="Char3">
    <w:name w:val="批注主题 Char"/>
    <w:basedOn w:val="Char"/>
    <w:link w:val="a7"/>
    <w:uiPriority w:val="99"/>
    <w:semiHidden/>
    <w:qFormat/>
    <w:rsid w:val="00051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4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</dc:creator>
  <cp:lastModifiedBy>ZHONGM</cp:lastModifiedBy>
  <cp:revision>2</cp:revision>
  <cp:lastPrinted>2018-12-12T08:19:00Z</cp:lastPrinted>
  <dcterms:created xsi:type="dcterms:W3CDTF">2023-12-13T16:03:00Z</dcterms:created>
  <dcterms:modified xsi:type="dcterms:W3CDTF">2023-12-13T16:03:00Z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131FE78ECFAF40AEAD26425392168CDA_12</vt:lpwstr>
  </property>
</Properties>
</file>