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74D0F" w:rsidRPr="00901C9C" w:rsidRDefault="00E74D0F" w:rsidP="00901C9C">
      <w:pPr>
        <w:wordWrap w:val="0"/>
        <w:jc w:val="center"/>
        <w:rPr>
          <w:rFonts w:ascii="宋体" w:hAnsi="宋体"/>
          <w:sz w:val="30"/>
        </w:rPr>
      </w:pPr>
    </w:p>
    <w:p w:rsidR="00E74D0F" w:rsidRPr="00901C9C" w:rsidRDefault="00E74D0F" w:rsidP="00901C9C">
      <w:pPr>
        <w:wordWrap w:val="0"/>
        <w:jc w:val="center"/>
        <w:rPr>
          <w:rFonts w:ascii="宋体" w:hAnsi="宋体"/>
          <w:sz w:val="30"/>
        </w:rPr>
      </w:pPr>
    </w:p>
    <w:p w:rsidR="00E74D0F" w:rsidRPr="00901C9C" w:rsidRDefault="00E74D0F" w:rsidP="00901C9C">
      <w:pPr>
        <w:wordWrap w:val="0"/>
        <w:jc w:val="center"/>
        <w:rPr>
          <w:rFonts w:ascii="宋体" w:hAnsi="宋体"/>
          <w:sz w:val="30"/>
        </w:rPr>
      </w:pPr>
    </w:p>
    <w:p w:rsidR="00E74D0F" w:rsidRPr="00901C9C" w:rsidRDefault="00E74D0F" w:rsidP="00901C9C">
      <w:pPr>
        <w:wordWrap w:val="0"/>
        <w:jc w:val="center"/>
        <w:rPr>
          <w:rFonts w:ascii="宋体" w:hAnsi="宋体"/>
          <w:sz w:val="30"/>
        </w:rPr>
      </w:pPr>
    </w:p>
    <w:p w:rsidR="001D5001" w:rsidRPr="00515D9F" w:rsidRDefault="004375BB" w:rsidP="001D5001">
      <w:pPr>
        <w:wordWrap w:val="0"/>
        <w:spacing w:before="120"/>
        <w:jc w:val="center"/>
        <w:rPr>
          <w:rFonts w:ascii="宋体" w:hAnsi="宋体"/>
          <w:b/>
          <w:bCs/>
          <w:sz w:val="48"/>
          <w:szCs w:val="48"/>
        </w:rPr>
      </w:pPr>
      <w:bookmarkStart w:id="0" w:name="t_3_0_table"/>
      <w:bookmarkStart w:id="1" w:name="t_3_0_0002_a2_fm1"/>
      <w:bookmarkEnd w:id="0"/>
      <w:bookmarkEnd w:id="1"/>
      <w:r w:rsidRPr="00515D9F">
        <w:rPr>
          <w:rFonts w:ascii="宋体" w:hAnsi="宋体" w:cs="Calibri"/>
          <w:b/>
          <w:bCs/>
          <w:noProof/>
          <w:sz w:val="48"/>
          <w:szCs w:val="48"/>
        </w:rPr>
        <w:t>关于大成添利宝货币市场基金调整大额申购</w:t>
      </w:r>
      <w:r w:rsidRPr="00515D9F">
        <w:rPr>
          <w:rFonts w:ascii="宋体" w:hAnsi="宋体" w:cs="黑体"/>
          <w:b/>
          <w:bCs/>
          <w:noProof/>
          <w:sz w:val="48"/>
          <w:szCs w:val="48"/>
        </w:rPr>
        <w:t>（</w:t>
      </w:r>
      <w:r w:rsidRPr="00515D9F">
        <w:rPr>
          <w:rFonts w:ascii="宋体" w:hAnsi="宋体" w:cs="Calibri"/>
          <w:b/>
          <w:bCs/>
          <w:noProof/>
          <w:sz w:val="48"/>
          <w:szCs w:val="48"/>
        </w:rPr>
        <w:t>含定期定额申购</w:t>
      </w:r>
      <w:r w:rsidRPr="00515D9F">
        <w:rPr>
          <w:rFonts w:ascii="宋体" w:hAnsi="宋体" w:cs="黑体" w:hint="eastAsia"/>
          <w:b/>
          <w:bCs/>
          <w:noProof/>
          <w:sz w:val="48"/>
          <w:szCs w:val="48"/>
        </w:rPr>
        <w:t>）及基金转换转入业务的公告</w:t>
      </w:r>
    </w:p>
    <w:p w:rsidR="00E74D0F" w:rsidRPr="00B91FA3" w:rsidRDefault="00E74D0F">
      <w:pPr>
        <w:wordWrap w:val="0"/>
        <w:jc w:val="center"/>
        <w:rPr>
          <w:rFonts w:ascii="宋体" w:hAnsi="宋体"/>
          <w:sz w:val="30"/>
        </w:rPr>
      </w:pPr>
    </w:p>
    <w:p w:rsidR="00E74D0F" w:rsidRPr="00B91FA3" w:rsidRDefault="00E74D0F">
      <w:pPr>
        <w:wordWrap w:val="0"/>
        <w:jc w:val="center"/>
        <w:rPr>
          <w:rFonts w:ascii="宋体" w:hAnsi="宋体"/>
          <w:sz w:val="30"/>
        </w:rPr>
      </w:pPr>
    </w:p>
    <w:p w:rsidR="00E74D0F" w:rsidRPr="00B91FA3" w:rsidRDefault="00E74D0F">
      <w:pPr>
        <w:wordWrap w:val="0"/>
        <w:jc w:val="center"/>
        <w:rPr>
          <w:rFonts w:ascii="宋体" w:hAnsi="宋体"/>
          <w:sz w:val="30"/>
        </w:rPr>
      </w:pPr>
    </w:p>
    <w:p w:rsidR="00E74D0F" w:rsidRPr="00B91FA3" w:rsidRDefault="00E74D0F">
      <w:pPr>
        <w:wordWrap w:val="0"/>
        <w:jc w:val="center"/>
        <w:rPr>
          <w:rFonts w:ascii="宋体" w:hAnsi="宋体"/>
          <w:sz w:val="30"/>
        </w:rPr>
      </w:pPr>
    </w:p>
    <w:p w:rsidR="00E74D0F" w:rsidRPr="00B91FA3" w:rsidRDefault="00E74D0F">
      <w:pPr>
        <w:wordWrap w:val="0"/>
        <w:spacing w:line="480" w:lineRule="auto"/>
        <w:rPr>
          <w:sz w:val="24"/>
        </w:rPr>
      </w:pPr>
    </w:p>
    <w:p w:rsidR="00E74D0F" w:rsidRPr="00B91FA3" w:rsidRDefault="00E74D0F">
      <w:pPr>
        <w:wordWrap w:val="0"/>
        <w:spacing w:line="480" w:lineRule="auto"/>
        <w:rPr>
          <w:sz w:val="24"/>
        </w:rPr>
      </w:pPr>
    </w:p>
    <w:p w:rsidR="00E74D0F" w:rsidRPr="00B91FA3" w:rsidRDefault="00E74D0F">
      <w:pPr>
        <w:wordWrap w:val="0"/>
        <w:spacing w:line="480" w:lineRule="auto"/>
        <w:rPr>
          <w:sz w:val="24"/>
        </w:rPr>
      </w:pPr>
    </w:p>
    <w:p w:rsidR="00E74D0F" w:rsidRPr="00B91FA3" w:rsidRDefault="00E74D0F">
      <w:pPr>
        <w:wordWrap w:val="0"/>
        <w:spacing w:line="480" w:lineRule="auto"/>
        <w:rPr>
          <w:sz w:val="24"/>
        </w:rPr>
      </w:pPr>
    </w:p>
    <w:p w:rsidR="00E74D0F" w:rsidRPr="00515D9F" w:rsidRDefault="004375BB">
      <w:pPr>
        <w:wordWrap w:val="0"/>
        <w:ind w:left="2100" w:firstLine="420"/>
        <w:rPr>
          <w:rFonts w:ascii="宋体" w:hAnsi="宋体"/>
          <w:b/>
          <w:sz w:val="28"/>
          <w:szCs w:val="28"/>
        </w:rPr>
      </w:pPr>
      <w:r w:rsidRPr="00515D9F">
        <w:rPr>
          <w:rFonts w:ascii="宋体" w:hAnsi="宋体" w:hint="eastAsia"/>
          <w:b/>
          <w:sz w:val="28"/>
          <w:szCs w:val="28"/>
        </w:rPr>
        <w:t>公告</w:t>
      </w:r>
      <w:r w:rsidRPr="00515D9F">
        <w:rPr>
          <w:rFonts w:ascii="宋体" w:hAnsi="宋体"/>
          <w:b/>
          <w:sz w:val="28"/>
          <w:szCs w:val="28"/>
        </w:rPr>
        <w:t>送出日期：</w:t>
      </w:r>
      <w:r w:rsidR="004C7B13">
        <w:rPr>
          <w:rFonts w:ascii="宋体" w:hAnsi="宋体"/>
          <w:b/>
          <w:noProof/>
          <w:sz w:val="28"/>
          <w:szCs w:val="28"/>
        </w:rPr>
        <w:t>2023年12月12日</w:t>
      </w:r>
    </w:p>
    <w:p w:rsidR="00E74D0F" w:rsidRPr="00B91FA3" w:rsidRDefault="00E74D0F">
      <w:pPr>
        <w:wordWrap w:val="0"/>
        <w:spacing w:line="480" w:lineRule="auto"/>
        <w:rPr>
          <w:sz w:val="24"/>
        </w:rPr>
      </w:pPr>
    </w:p>
    <w:p w:rsidR="00E74D0F" w:rsidRPr="00B91FA3" w:rsidRDefault="00E74D0F">
      <w:pPr>
        <w:wordWrap w:val="0"/>
        <w:spacing w:line="480" w:lineRule="auto"/>
        <w:rPr>
          <w:sz w:val="24"/>
        </w:rPr>
      </w:pPr>
    </w:p>
    <w:p w:rsidR="00E74D0F" w:rsidRPr="00B91FA3" w:rsidRDefault="00E74D0F">
      <w:pPr>
        <w:wordWrap w:val="0"/>
        <w:spacing w:line="480" w:lineRule="auto"/>
        <w:rPr>
          <w:sz w:val="24"/>
        </w:rPr>
      </w:pPr>
    </w:p>
    <w:p w:rsidR="00E74D0F" w:rsidRPr="00B91FA3" w:rsidRDefault="00E74D0F">
      <w:pPr>
        <w:wordWrap w:val="0"/>
        <w:spacing w:line="480" w:lineRule="auto"/>
        <w:rPr>
          <w:sz w:val="24"/>
        </w:rPr>
      </w:pPr>
    </w:p>
    <w:p w:rsidR="00E74D0F" w:rsidRPr="00B91FA3" w:rsidRDefault="00E74D0F">
      <w:pPr>
        <w:wordWrap w:val="0"/>
        <w:spacing w:line="480" w:lineRule="auto"/>
        <w:rPr>
          <w:sz w:val="24"/>
        </w:rPr>
      </w:pPr>
    </w:p>
    <w:p w:rsidR="001D5001" w:rsidRDefault="001D5001" w:rsidP="001D5001">
      <w:pPr>
        <w:wordWrap w:val="0"/>
      </w:pPr>
      <w:bookmarkStart w:id="2" w:name="t_3_1_1_table"/>
      <w:bookmarkEnd w:id="2"/>
    </w:p>
    <w:p w:rsidR="001D5001" w:rsidRDefault="001D5001" w:rsidP="001D5001">
      <w:pPr>
        <w:wordWrap w:val="0"/>
      </w:pPr>
    </w:p>
    <w:p w:rsidR="001D5001" w:rsidRDefault="004375BB" w:rsidP="00A664EE">
      <w:pPr>
        <w:widowControl/>
        <w:wordWrap w:val="0"/>
        <w:jc w:val="left"/>
      </w:pPr>
      <w:r>
        <w:br w:type="page"/>
      </w:r>
    </w:p>
    <w:p w:rsidR="008547F3" w:rsidRDefault="004375BB">
      <w:pPr>
        <w:pStyle w:val="div"/>
        <w:wordWrap w:val="0"/>
        <w:spacing w:line="360" w:lineRule="auto"/>
        <w:ind w:firstLine="480"/>
        <w:jc w:val="left"/>
        <w:rPr>
          <w:rFonts w:eastAsia="Times New Roman"/>
          <w:kern w:val="0"/>
          <w:sz w:val="24"/>
          <w:szCs w:val="24"/>
        </w:rPr>
      </w:pPr>
      <w:bookmarkStart w:id="3" w:name="_Toc139991731"/>
      <w:bookmarkEnd w:id="3"/>
      <w:r>
        <w:rPr>
          <w:rFonts w:ascii="宋体" w:hAnsi="宋体" w:cs="宋体"/>
          <w:b/>
          <w:bCs/>
          <w:kern w:val="0"/>
          <w:sz w:val="24"/>
          <w:szCs w:val="24"/>
        </w:rPr>
        <w:lastRenderedPageBreak/>
        <w:t>1.公告基本信息</w:t>
      </w:r>
    </w:p>
    <w:tbl>
      <w:tblPr>
        <w:tblStyle w:val="table"/>
        <w:tblW w:w="5000" w:type="pct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0" w:type="dxa"/>
          <w:right w:w="0" w:type="dxa"/>
        </w:tblCellMar>
        <w:tblLook w:val="05E0"/>
      </w:tblPr>
      <w:tblGrid>
        <w:gridCol w:w="1009"/>
        <w:gridCol w:w="2621"/>
        <w:gridCol w:w="1894"/>
        <w:gridCol w:w="1748"/>
        <w:gridCol w:w="1794"/>
      </w:tblGrid>
      <w:tr w:rsidR="008547F3" w:rsidTr="00151103">
        <w:trPr>
          <w:jc w:val="center"/>
        </w:trPr>
        <w:tc>
          <w:tcPr>
            <w:tcW w:w="3534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106" w:type="dxa"/>
              <w:left w:w="111" w:type="dxa"/>
              <w:bottom w:w="104" w:type="dxa"/>
              <w:right w:w="108" w:type="dxa"/>
            </w:tcMar>
            <w:hideMark/>
          </w:tcPr>
          <w:p w:rsidR="008547F3" w:rsidRDefault="004375BB">
            <w:pPr>
              <w:pStyle w:val="div"/>
              <w:rPr>
                <w:rFonts w:eastAsia="Times New Roman"/>
                <w:color w:val="000000"/>
                <w:kern w:val="0"/>
                <w:szCs w:val="21"/>
              </w:rPr>
            </w:pPr>
            <w:bookmarkStart w:id="4" w:name="m01_tab"/>
            <w:r>
              <w:rPr>
                <w:rFonts w:ascii="宋体" w:hAnsi="宋体" w:cs="宋体"/>
                <w:color w:val="000000"/>
                <w:kern w:val="0"/>
                <w:szCs w:val="21"/>
              </w:rPr>
              <w:t>基金名称</w:t>
            </w:r>
            <w:bookmarkEnd w:id="4"/>
          </w:p>
        </w:tc>
        <w:tc>
          <w:tcPr>
            <w:tcW w:w="5290" w:type="dxa"/>
            <w:gridSpan w:val="3"/>
            <w:tcBorders>
              <w:bottom w:val="single" w:sz="6" w:space="0" w:color="000000"/>
            </w:tcBorders>
            <w:tcMar>
              <w:top w:w="106" w:type="dxa"/>
              <w:left w:w="108" w:type="dxa"/>
              <w:bottom w:w="104" w:type="dxa"/>
              <w:right w:w="111" w:type="dxa"/>
            </w:tcMar>
            <w:hideMark/>
          </w:tcPr>
          <w:p w:rsidR="008547F3" w:rsidRDefault="004375BB">
            <w:pPr>
              <w:pStyle w:val="div"/>
              <w:rPr>
                <w:rFonts w:eastAsia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大成添利宝货币市场基金</w:t>
            </w:r>
          </w:p>
        </w:tc>
      </w:tr>
      <w:tr w:rsidR="008547F3" w:rsidTr="00151103">
        <w:trPr>
          <w:jc w:val="center"/>
        </w:trPr>
        <w:tc>
          <w:tcPr>
            <w:tcW w:w="353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11" w:type="dxa"/>
              <w:bottom w:w="104" w:type="dxa"/>
              <w:right w:w="108" w:type="dxa"/>
            </w:tcMar>
            <w:hideMark/>
          </w:tcPr>
          <w:p w:rsidR="008547F3" w:rsidRDefault="004375BB">
            <w:pPr>
              <w:pStyle w:val="div"/>
              <w:rPr>
                <w:rFonts w:eastAsia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基金简称</w:t>
            </w:r>
          </w:p>
        </w:tc>
        <w:tc>
          <w:tcPr>
            <w:tcW w:w="529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104" w:type="dxa"/>
              <w:left w:w="108" w:type="dxa"/>
              <w:bottom w:w="104" w:type="dxa"/>
              <w:right w:w="111" w:type="dxa"/>
            </w:tcMar>
            <w:hideMark/>
          </w:tcPr>
          <w:p w:rsidR="008547F3" w:rsidRDefault="004375BB">
            <w:pPr>
              <w:pStyle w:val="div"/>
              <w:rPr>
                <w:rFonts w:eastAsia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大成添利宝货币</w:t>
            </w:r>
          </w:p>
        </w:tc>
      </w:tr>
      <w:tr w:rsidR="008547F3" w:rsidTr="00151103">
        <w:trPr>
          <w:jc w:val="center"/>
        </w:trPr>
        <w:tc>
          <w:tcPr>
            <w:tcW w:w="353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11" w:type="dxa"/>
              <w:bottom w:w="104" w:type="dxa"/>
              <w:right w:w="108" w:type="dxa"/>
            </w:tcMar>
            <w:hideMark/>
          </w:tcPr>
          <w:p w:rsidR="008547F3" w:rsidRDefault="004375BB">
            <w:pPr>
              <w:pStyle w:val="div"/>
              <w:rPr>
                <w:rFonts w:eastAsia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基金主代码</w:t>
            </w:r>
          </w:p>
        </w:tc>
        <w:tc>
          <w:tcPr>
            <w:tcW w:w="529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104" w:type="dxa"/>
              <w:left w:w="108" w:type="dxa"/>
              <w:bottom w:w="104" w:type="dxa"/>
              <w:right w:w="111" w:type="dxa"/>
            </w:tcMar>
            <w:hideMark/>
          </w:tcPr>
          <w:p w:rsidR="008547F3" w:rsidRDefault="004375BB">
            <w:pPr>
              <w:pStyle w:val="div"/>
              <w:rPr>
                <w:rFonts w:eastAsia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000724</w:t>
            </w:r>
          </w:p>
        </w:tc>
      </w:tr>
      <w:tr w:rsidR="008547F3" w:rsidTr="00151103">
        <w:trPr>
          <w:jc w:val="center"/>
        </w:trPr>
        <w:tc>
          <w:tcPr>
            <w:tcW w:w="353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11" w:type="dxa"/>
              <w:bottom w:w="104" w:type="dxa"/>
              <w:right w:w="108" w:type="dxa"/>
            </w:tcMar>
            <w:hideMark/>
          </w:tcPr>
          <w:p w:rsidR="008547F3" w:rsidRDefault="004375BB">
            <w:pPr>
              <w:pStyle w:val="div"/>
              <w:rPr>
                <w:rFonts w:eastAsia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基金管理人名称</w:t>
            </w:r>
          </w:p>
        </w:tc>
        <w:tc>
          <w:tcPr>
            <w:tcW w:w="529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104" w:type="dxa"/>
              <w:left w:w="108" w:type="dxa"/>
              <w:bottom w:w="104" w:type="dxa"/>
              <w:right w:w="111" w:type="dxa"/>
            </w:tcMar>
            <w:hideMark/>
          </w:tcPr>
          <w:p w:rsidR="008547F3" w:rsidRDefault="004375BB">
            <w:pPr>
              <w:pStyle w:val="div"/>
              <w:rPr>
                <w:rFonts w:eastAsia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大成基金管理有限公司</w:t>
            </w:r>
          </w:p>
        </w:tc>
      </w:tr>
      <w:tr w:rsidR="008547F3" w:rsidTr="00151103">
        <w:trPr>
          <w:jc w:val="center"/>
        </w:trPr>
        <w:tc>
          <w:tcPr>
            <w:tcW w:w="353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11" w:type="dxa"/>
              <w:bottom w:w="104" w:type="dxa"/>
              <w:right w:w="108" w:type="dxa"/>
            </w:tcMar>
            <w:hideMark/>
          </w:tcPr>
          <w:p w:rsidR="008547F3" w:rsidRDefault="004375BB">
            <w:pPr>
              <w:pStyle w:val="div"/>
              <w:rPr>
                <w:rFonts w:eastAsia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公告依据</w:t>
            </w:r>
          </w:p>
        </w:tc>
        <w:tc>
          <w:tcPr>
            <w:tcW w:w="529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104" w:type="dxa"/>
              <w:left w:w="108" w:type="dxa"/>
              <w:bottom w:w="104" w:type="dxa"/>
              <w:right w:w="111" w:type="dxa"/>
            </w:tcMar>
            <w:hideMark/>
          </w:tcPr>
          <w:p w:rsidR="008547F3" w:rsidRDefault="004375BB">
            <w:pPr>
              <w:pStyle w:val="div"/>
              <w:rPr>
                <w:rFonts w:eastAsia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根据有关法律法规及《大成添利宝货币市场基金</w:t>
            </w:r>
            <w:r w:rsidR="00AF18B3">
              <w:rPr>
                <w:rFonts w:ascii="宋体" w:hAnsi="宋体" w:cs="宋体"/>
                <w:color w:val="000000"/>
                <w:kern w:val="0"/>
                <w:szCs w:val="21"/>
              </w:rPr>
              <w:t>基金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合同》、《大成添利宝货币市场基金招募说明书》</w:t>
            </w:r>
          </w:p>
        </w:tc>
      </w:tr>
      <w:tr w:rsidR="008547F3" w:rsidTr="00151103">
        <w:trPr>
          <w:jc w:val="center"/>
        </w:trPr>
        <w:tc>
          <w:tcPr>
            <w:tcW w:w="983" w:type="dxa"/>
            <w:vMerge w:val="restart"/>
            <w:tcBorders>
              <w:top w:val="single" w:sz="6" w:space="0" w:color="000000"/>
              <w:right w:val="single" w:sz="6" w:space="0" w:color="000000"/>
            </w:tcBorders>
            <w:tcMar>
              <w:top w:w="104" w:type="dxa"/>
              <w:left w:w="111" w:type="dxa"/>
              <w:bottom w:w="104" w:type="dxa"/>
              <w:right w:w="108" w:type="dxa"/>
            </w:tcMar>
            <w:vAlign w:val="center"/>
            <w:hideMark/>
          </w:tcPr>
          <w:p w:rsidR="008547F3" w:rsidRDefault="004375BB">
            <w:pPr>
              <w:pStyle w:val="div"/>
              <w:rPr>
                <w:rFonts w:eastAsia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调整相关业务的起始日、金额及原因说明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8" w:type="dxa"/>
              <w:bottom w:w="104" w:type="dxa"/>
              <w:right w:w="108" w:type="dxa"/>
            </w:tcMar>
            <w:vAlign w:val="center"/>
            <w:hideMark/>
          </w:tcPr>
          <w:p w:rsidR="008547F3" w:rsidRDefault="004375BB">
            <w:pPr>
              <w:pStyle w:val="div"/>
              <w:rPr>
                <w:rFonts w:eastAsia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调整大额申购起始日</w:t>
            </w:r>
          </w:p>
        </w:tc>
        <w:tc>
          <w:tcPr>
            <w:tcW w:w="52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4" w:type="dxa"/>
              <w:left w:w="108" w:type="dxa"/>
              <w:bottom w:w="104" w:type="dxa"/>
              <w:right w:w="111" w:type="dxa"/>
            </w:tcMar>
            <w:vAlign w:val="center"/>
            <w:hideMark/>
          </w:tcPr>
          <w:p w:rsidR="008547F3" w:rsidRDefault="004375BB">
            <w:pPr>
              <w:pStyle w:val="div"/>
              <w:rPr>
                <w:rFonts w:eastAsia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2023年12月13日</w:t>
            </w:r>
          </w:p>
        </w:tc>
      </w:tr>
      <w:tr w:rsidR="008547F3" w:rsidTr="00151103">
        <w:trPr>
          <w:jc w:val="center"/>
        </w:trPr>
        <w:tc>
          <w:tcPr>
            <w:tcW w:w="983" w:type="dxa"/>
            <w:vMerge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8547F3" w:rsidRDefault="008547F3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8" w:type="dxa"/>
              <w:bottom w:w="104" w:type="dxa"/>
              <w:right w:w="108" w:type="dxa"/>
            </w:tcMar>
            <w:vAlign w:val="center"/>
            <w:hideMark/>
          </w:tcPr>
          <w:p w:rsidR="008547F3" w:rsidRDefault="004375BB">
            <w:pPr>
              <w:pStyle w:val="div"/>
              <w:rPr>
                <w:rFonts w:eastAsia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调整大额转换转入起始日</w:t>
            </w:r>
          </w:p>
        </w:tc>
        <w:tc>
          <w:tcPr>
            <w:tcW w:w="52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4" w:type="dxa"/>
              <w:left w:w="108" w:type="dxa"/>
              <w:bottom w:w="104" w:type="dxa"/>
              <w:right w:w="111" w:type="dxa"/>
            </w:tcMar>
            <w:vAlign w:val="center"/>
            <w:hideMark/>
          </w:tcPr>
          <w:p w:rsidR="008547F3" w:rsidRDefault="004375BB">
            <w:pPr>
              <w:pStyle w:val="div"/>
              <w:rPr>
                <w:rFonts w:eastAsia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2023年12月13日</w:t>
            </w:r>
          </w:p>
        </w:tc>
      </w:tr>
      <w:tr w:rsidR="008547F3" w:rsidTr="00151103">
        <w:trPr>
          <w:jc w:val="center"/>
        </w:trPr>
        <w:tc>
          <w:tcPr>
            <w:tcW w:w="983" w:type="dxa"/>
            <w:vMerge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8547F3" w:rsidRDefault="008547F3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8" w:type="dxa"/>
              <w:bottom w:w="104" w:type="dxa"/>
              <w:right w:w="108" w:type="dxa"/>
            </w:tcMar>
            <w:vAlign w:val="center"/>
            <w:hideMark/>
          </w:tcPr>
          <w:p w:rsidR="008547F3" w:rsidRDefault="004375BB">
            <w:pPr>
              <w:pStyle w:val="div"/>
              <w:rPr>
                <w:rFonts w:eastAsia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调整大额定期定额投资起始日</w:t>
            </w:r>
          </w:p>
        </w:tc>
        <w:tc>
          <w:tcPr>
            <w:tcW w:w="52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4" w:type="dxa"/>
              <w:left w:w="108" w:type="dxa"/>
              <w:bottom w:w="104" w:type="dxa"/>
              <w:right w:w="111" w:type="dxa"/>
            </w:tcMar>
            <w:vAlign w:val="center"/>
            <w:hideMark/>
          </w:tcPr>
          <w:p w:rsidR="008547F3" w:rsidRDefault="004375BB">
            <w:pPr>
              <w:pStyle w:val="div"/>
              <w:rPr>
                <w:rFonts w:eastAsia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2023年12月13日</w:t>
            </w:r>
          </w:p>
        </w:tc>
      </w:tr>
      <w:tr w:rsidR="008547F3" w:rsidTr="00151103">
        <w:trPr>
          <w:jc w:val="center"/>
        </w:trPr>
        <w:tc>
          <w:tcPr>
            <w:tcW w:w="983" w:type="dxa"/>
            <w:vMerge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8547F3" w:rsidRDefault="008547F3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8" w:type="dxa"/>
              <w:bottom w:w="104" w:type="dxa"/>
              <w:right w:w="108" w:type="dxa"/>
            </w:tcMar>
            <w:vAlign w:val="center"/>
            <w:hideMark/>
          </w:tcPr>
          <w:p w:rsidR="008547F3" w:rsidRDefault="004375BB">
            <w:pPr>
              <w:pStyle w:val="div"/>
              <w:rPr>
                <w:rFonts w:eastAsia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限制申购金额（单位：人民币元 ）</w:t>
            </w:r>
          </w:p>
        </w:tc>
        <w:tc>
          <w:tcPr>
            <w:tcW w:w="52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4" w:type="dxa"/>
              <w:left w:w="108" w:type="dxa"/>
              <w:bottom w:w="104" w:type="dxa"/>
              <w:right w:w="111" w:type="dxa"/>
            </w:tcMar>
            <w:vAlign w:val="center"/>
            <w:hideMark/>
          </w:tcPr>
          <w:p w:rsidR="008547F3" w:rsidRDefault="004375BB">
            <w:pPr>
              <w:pStyle w:val="div"/>
              <w:rPr>
                <w:rFonts w:eastAsia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10,000,000.00</w:t>
            </w:r>
          </w:p>
        </w:tc>
      </w:tr>
      <w:tr w:rsidR="008547F3" w:rsidTr="00151103">
        <w:trPr>
          <w:jc w:val="center"/>
        </w:trPr>
        <w:tc>
          <w:tcPr>
            <w:tcW w:w="983" w:type="dxa"/>
            <w:vMerge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8547F3" w:rsidRDefault="008547F3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8" w:type="dxa"/>
              <w:bottom w:w="104" w:type="dxa"/>
              <w:right w:w="108" w:type="dxa"/>
            </w:tcMar>
            <w:vAlign w:val="center"/>
            <w:hideMark/>
          </w:tcPr>
          <w:p w:rsidR="008547F3" w:rsidRDefault="004375BB">
            <w:pPr>
              <w:pStyle w:val="div"/>
              <w:rPr>
                <w:rFonts w:eastAsia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限制转换转入金额（单位：人民币元 ）</w:t>
            </w:r>
          </w:p>
        </w:tc>
        <w:tc>
          <w:tcPr>
            <w:tcW w:w="52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4" w:type="dxa"/>
              <w:left w:w="108" w:type="dxa"/>
              <w:bottom w:w="104" w:type="dxa"/>
              <w:right w:w="111" w:type="dxa"/>
            </w:tcMar>
            <w:vAlign w:val="center"/>
            <w:hideMark/>
          </w:tcPr>
          <w:p w:rsidR="008547F3" w:rsidRDefault="004375BB">
            <w:pPr>
              <w:pStyle w:val="div"/>
              <w:rPr>
                <w:rFonts w:eastAsia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10,000,000.00</w:t>
            </w:r>
          </w:p>
        </w:tc>
      </w:tr>
      <w:tr w:rsidR="008547F3" w:rsidTr="00151103">
        <w:trPr>
          <w:jc w:val="center"/>
        </w:trPr>
        <w:tc>
          <w:tcPr>
            <w:tcW w:w="983" w:type="dxa"/>
            <w:vMerge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8547F3" w:rsidRDefault="008547F3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8" w:type="dxa"/>
              <w:bottom w:w="104" w:type="dxa"/>
              <w:right w:w="108" w:type="dxa"/>
            </w:tcMar>
            <w:vAlign w:val="center"/>
            <w:hideMark/>
          </w:tcPr>
          <w:p w:rsidR="008547F3" w:rsidRDefault="004375BB">
            <w:pPr>
              <w:pStyle w:val="div"/>
              <w:rPr>
                <w:rFonts w:eastAsia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限制定期定额投资金额（单位：人民币元 ）</w:t>
            </w:r>
          </w:p>
        </w:tc>
        <w:tc>
          <w:tcPr>
            <w:tcW w:w="52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4" w:type="dxa"/>
              <w:left w:w="108" w:type="dxa"/>
              <w:bottom w:w="104" w:type="dxa"/>
              <w:right w:w="111" w:type="dxa"/>
            </w:tcMar>
            <w:vAlign w:val="center"/>
            <w:hideMark/>
          </w:tcPr>
          <w:p w:rsidR="008547F3" w:rsidRDefault="004375BB">
            <w:pPr>
              <w:pStyle w:val="div"/>
              <w:rPr>
                <w:rFonts w:eastAsia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10,000,000.00</w:t>
            </w:r>
          </w:p>
        </w:tc>
      </w:tr>
      <w:tr w:rsidR="008547F3" w:rsidTr="00151103">
        <w:trPr>
          <w:jc w:val="center"/>
        </w:trPr>
        <w:tc>
          <w:tcPr>
            <w:tcW w:w="983" w:type="dxa"/>
            <w:vMerge/>
            <w:tcBorders>
              <w:top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7F3" w:rsidRDefault="008547F3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8" w:type="dxa"/>
              <w:bottom w:w="104" w:type="dxa"/>
              <w:right w:w="108" w:type="dxa"/>
            </w:tcMar>
            <w:vAlign w:val="center"/>
            <w:hideMark/>
          </w:tcPr>
          <w:p w:rsidR="008547F3" w:rsidRDefault="004375BB">
            <w:pPr>
              <w:pStyle w:val="div"/>
              <w:rPr>
                <w:rFonts w:eastAsia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调整大额申购、大额转换转入、大额定期定额投资的原因说明</w:t>
            </w:r>
          </w:p>
        </w:tc>
        <w:tc>
          <w:tcPr>
            <w:tcW w:w="52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4" w:type="dxa"/>
              <w:left w:w="108" w:type="dxa"/>
              <w:bottom w:w="104" w:type="dxa"/>
              <w:right w:w="111" w:type="dxa"/>
            </w:tcMar>
            <w:vAlign w:val="center"/>
            <w:hideMark/>
          </w:tcPr>
          <w:p w:rsidR="008547F3" w:rsidRDefault="00F314C6">
            <w:pPr>
              <w:pStyle w:val="div"/>
              <w:rPr>
                <w:rFonts w:eastAsia="Times New Roman"/>
                <w:color w:val="000000"/>
                <w:kern w:val="0"/>
                <w:szCs w:val="21"/>
              </w:rPr>
            </w:pPr>
            <w:r w:rsidRPr="00F314C6">
              <w:rPr>
                <w:rFonts w:ascii="宋体" w:hAnsi="宋体" w:cs="宋体" w:hint="eastAsia"/>
                <w:color w:val="000000"/>
                <w:kern w:val="0"/>
                <w:szCs w:val="21"/>
              </w:rPr>
              <w:t>为满足广大投资者的投资需求</w:t>
            </w:r>
          </w:p>
        </w:tc>
      </w:tr>
      <w:tr w:rsidR="008547F3" w:rsidTr="00151103">
        <w:trPr>
          <w:jc w:val="center"/>
        </w:trPr>
        <w:tc>
          <w:tcPr>
            <w:tcW w:w="353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11" w:type="dxa"/>
              <w:bottom w:w="104" w:type="dxa"/>
              <w:right w:w="108" w:type="dxa"/>
            </w:tcMar>
            <w:hideMark/>
          </w:tcPr>
          <w:p w:rsidR="008547F3" w:rsidRDefault="004375BB">
            <w:pPr>
              <w:pStyle w:val="div"/>
              <w:rPr>
                <w:rFonts w:eastAsia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下属基金的基金简称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8" w:type="dxa"/>
              <w:bottom w:w="104" w:type="dxa"/>
              <w:right w:w="108" w:type="dxa"/>
            </w:tcMar>
            <w:hideMark/>
          </w:tcPr>
          <w:p w:rsidR="008547F3" w:rsidRDefault="004375BB">
            <w:pPr>
              <w:pStyle w:val="div"/>
              <w:rPr>
                <w:rFonts w:eastAsia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大成添利宝货币A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8" w:type="dxa"/>
              <w:bottom w:w="104" w:type="dxa"/>
              <w:right w:w="108" w:type="dxa"/>
            </w:tcMar>
            <w:hideMark/>
          </w:tcPr>
          <w:p w:rsidR="008547F3" w:rsidRDefault="004375BB">
            <w:pPr>
              <w:pStyle w:val="div"/>
              <w:rPr>
                <w:rFonts w:eastAsia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大成添利宝货币B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4" w:type="dxa"/>
              <w:left w:w="108" w:type="dxa"/>
              <w:bottom w:w="104" w:type="dxa"/>
              <w:right w:w="111" w:type="dxa"/>
            </w:tcMar>
            <w:hideMark/>
          </w:tcPr>
          <w:p w:rsidR="008547F3" w:rsidRDefault="004375BB">
            <w:pPr>
              <w:pStyle w:val="div"/>
              <w:rPr>
                <w:rFonts w:eastAsia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大成添利宝货币E</w:t>
            </w:r>
          </w:p>
        </w:tc>
      </w:tr>
      <w:tr w:rsidR="008547F3" w:rsidTr="00151103">
        <w:trPr>
          <w:jc w:val="center"/>
        </w:trPr>
        <w:tc>
          <w:tcPr>
            <w:tcW w:w="353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11" w:type="dxa"/>
              <w:bottom w:w="104" w:type="dxa"/>
              <w:right w:w="108" w:type="dxa"/>
            </w:tcMar>
            <w:hideMark/>
          </w:tcPr>
          <w:p w:rsidR="008547F3" w:rsidRDefault="004375BB">
            <w:pPr>
              <w:pStyle w:val="div"/>
              <w:rPr>
                <w:rFonts w:eastAsia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下属基金的交易代码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8" w:type="dxa"/>
              <w:bottom w:w="104" w:type="dxa"/>
              <w:right w:w="108" w:type="dxa"/>
            </w:tcMar>
            <w:hideMark/>
          </w:tcPr>
          <w:p w:rsidR="008547F3" w:rsidRDefault="004375BB">
            <w:pPr>
              <w:pStyle w:val="div"/>
              <w:rPr>
                <w:rFonts w:eastAsia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000724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8" w:type="dxa"/>
              <w:bottom w:w="104" w:type="dxa"/>
              <w:right w:w="108" w:type="dxa"/>
            </w:tcMar>
            <w:hideMark/>
          </w:tcPr>
          <w:p w:rsidR="008547F3" w:rsidRDefault="004375BB">
            <w:pPr>
              <w:pStyle w:val="div"/>
              <w:rPr>
                <w:rFonts w:eastAsia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000725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4" w:type="dxa"/>
              <w:left w:w="108" w:type="dxa"/>
              <w:bottom w:w="104" w:type="dxa"/>
              <w:right w:w="111" w:type="dxa"/>
            </w:tcMar>
            <w:hideMark/>
          </w:tcPr>
          <w:p w:rsidR="008547F3" w:rsidRDefault="004375BB">
            <w:pPr>
              <w:pStyle w:val="div"/>
              <w:rPr>
                <w:rFonts w:eastAsia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000726</w:t>
            </w:r>
          </w:p>
        </w:tc>
      </w:tr>
      <w:tr w:rsidR="008547F3" w:rsidTr="00151103">
        <w:trPr>
          <w:jc w:val="center"/>
        </w:trPr>
        <w:tc>
          <w:tcPr>
            <w:tcW w:w="353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11" w:type="dxa"/>
              <w:bottom w:w="104" w:type="dxa"/>
              <w:right w:w="108" w:type="dxa"/>
            </w:tcMar>
            <w:hideMark/>
          </w:tcPr>
          <w:p w:rsidR="008547F3" w:rsidRDefault="004375BB">
            <w:pPr>
              <w:pStyle w:val="div"/>
              <w:rPr>
                <w:rFonts w:eastAsia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该基金是否调整大额申购、大额转换转入、大额定期定额投资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8" w:type="dxa"/>
              <w:bottom w:w="104" w:type="dxa"/>
              <w:right w:w="108" w:type="dxa"/>
            </w:tcMar>
            <w:hideMark/>
          </w:tcPr>
          <w:p w:rsidR="008547F3" w:rsidRDefault="004375BB">
            <w:pPr>
              <w:pStyle w:val="div"/>
              <w:rPr>
                <w:rFonts w:eastAsia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8" w:type="dxa"/>
              <w:bottom w:w="104" w:type="dxa"/>
              <w:right w:w="108" w:type="dxa"/>
            </w:tcMar>
            <w:hideMark/>
          </w:tcPr>
          <w:p w:rsidR="008547F3" w:rsidRDefault="004375BB">
            <w:pPr>
              <w:pStyle w:val="div"/>
              <w:rPr>
                <w:rFonts w:eastAsia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4" w:type="dxa"/>
              <w:left w:w="108" w:type="dxa"/>
              <w:bottom w:w="104" w:type="dxa"/>
              <w:right w:w="111" w:type="dxa"/>
            </w:tcMar>
            <w:hideMark/>
          </w:tcPr>
          <w:p w:rsidR="008547F3" w:rsidRDefault="004375BB">
            <w:pPr>
              <w:pStyle w:val="div"/>
              <w:rPr>
                <w:rFonts w:eastAsia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否</w:t>
            </w:r>
          </w:p>
        </w:tc>
      </w:tr>
      <w:tr w:rsidR="008547F3" w:rsidTr="00151103">
        <w:trPr>
          <w:jc w:val="center"/>
        </w:trPr>
        <w:tc>
          <w:tcPr>
            <w:tcW w:w="3534" w:type="dxa"/>
            <w:gridSpan w:val="2"/>
            <w:tcBorders>
              <w:top w:val="single" w:sz="6" w:space="0" w:color="000000"/>
              <w:right w:val="single" w:sz="6" w:space="0" w:color="000000"/>
            </w:tcBorders>
            <w:tcMar>
              <w:top w:w="104" w:type="dxa"/>
              <w:left w:w="111" w:type="dxa"/>
              <w:bottom w:w="106" w:type="dxa"/>
              <w:right w:w="108" w:type="dxa"/>
            </w:tcMar>
            <w:hideMark/>
          </w:tcPr>
          <w:p w:rsidR="008547F3" w:rsidRDefault="004375BB">
            <w:pPr>
              <w:pStyle w:val="div"/>
              <w:rPr>
                <w:rFonts w:eastAsia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下属基金的限制金额（单位：人民币元）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4" w:type="dxa"/>
              <w:left w:w="108" w:type="dxa"/>
              <w:bottom w:w="106" w:type="dxa"/>
              <w:right w:w="108" w:type="dxa"/>
            </w:tcMar>
            <w:hideMark/>
          </w:tcPr>
          <w:p w:rsidR="008547F3" w:rsidRDefault="004375BB">
            <w:pPr>
              <w:pStyle w:val="div"/>
              <w:rPr>
                <w:rFonts w:eastAsia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10,000,000.00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4" w:type="dxa"/>
              <w:left w:w="108" w:type="dxa"/>
              <w:bottom w:w="106" w:type="dxa"/>
              <w:right w:w="108" w:type="dxa"/>
            </w:tcMar>
            <w:hideMark/>
          </w:tcPr>
          <w:p w:rsidR="008547F3" w:rsidRDefault="004375BB">
            <w:pPr>
              <w:pStyle w:val="div"/>
              <w:rPr>
                <w:rFonts w:eastAsia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10,000,000.00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</w:tcBorders>
            <w:tcMar>
              <w:top w:w="104" w:type="dxa"/>
              <w:left w:w="108" w:type="dxa"/>
              <w:bottom w:w="106" w:type="dxa"/>
              <w:right w:w="111" w:type="dxa"/>
            </w:tcMar>
            <w:hideMark/>
          </w:tcPr>
          <w:p w:rsidR="008547F3" w:rsidRDefault="004375BB">
            <w:pPr>
              <w:pStyle w:val="div"/>
              <w:rPr>
                <w:rFonts w:eastAsia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-</w:t>
            </w:r>
          </w:p>
        </w:tc>
      </w:tr>
    </w:tbl>
    <w:p w:rsidR="008547F3" w:rsidRDefault="004375BB">
      <w:pPr>
        <w:pStyle w:val="div"/>
        <w:wordWrap w:val="0"/>
        <w:spacing w:line="360" w:lineRule="auto"/>
        <w:ind w:firstLine="480"/>
        <w:jc w:val="left"/>
        <w:rPr>
          <w:rFonts w:eastAsia="Times New Roman"/>
          <w:kern w:val="0"/>
          <w:sz w:val="24"/>
          <w:szCs w:val="24"/>
        </w:rPr>
      </w:pPr>
      <w:r>
        <w:rPr>
          <w:rFonts w:ascii="宋体" w:hAnsi="宋体" w:cs="宋体"/>
          <w:b/>
          <w:bCs/>
          <w:kern w:val="0"/>
          <w:sz w:val="24"/>
          <w:szCs w:val="24"/>
        </w:rPr>
        <w:t>2.其他需要提示的事项</w:t>
      </w:r>
    </w:p>
    <w:p w:rsidR="008547F3" w:rsidRDefault="004375BB">
      <w:pPr>
        <w:pStyle w:val="div"/>
        <w:wordWrap w:val="0"/>
        <w:spacing w:line="360" w:lineRule="auto"/>
        <w:ind w:firstLine="480"/>
        <w:jc w:val="left"/>
        <w:rPr>
          <w:rFonts w:eastAsia="Times New Roman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t>1、</w:t>
      </w:r>
      <w:r w:rsidR="00F314C6" w:rsidRPr="00F314C6">
        <w:rPr>
          <w:rFonts w:ascii="宋体" w:hAnsi="宋体" w:cs="宋体" w:hint="eastAsia"/>
          <w:kern w:val="0"/>
          <w:sz w:val="24"/>
          <w:szCs w:val="24"/>
        </w:rPr>
        <w:t>为满足广大投资者的投资需求</w:t>
      </w:r>
      <w:r>
        <w:rPr>
          <w:rFonts w:ascii="宋体" w:hAnsi="宋体" w:cs="宋体"/>
          <w:kern w:val="0"/>
          <w:sz w:val="24"/>
          <w:szCs w:val="24"/>
        </w:rPr>
        <w:t>，本公司决定，自2023年12月13日起:</w:t>
      </w:r>
    </w:p>
    <w:p w:rsidR="008547F3" w:rsidRDefault="004375BB">
      <w:pPr>
        <w:pStyle w:val="div"/>
        <w:wordWrap w:val="0"/>
        <w:spacing w:line="360" w:lineRule="auto"/>
        <w:ind w:firstLine="480"/>
        <w:jc w:val="left"/>
        <w:rPr>
          <w:rFonts w:eastAsia="Times New Roman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t>大成添利宝货币市场基金A、B类份额由“单个账户申购（含定期定额申购）和基金转换转入大成添利宝货币市场基金的累计金额</w:t>
      </w:r>
      <w:r w:rsidR="00760E60">
        <w:rPr>
          <w:rFonts w:ascii="宋体" w:hAnsi="宋体" w:cs="宋体" w:hint="eastAsia"/>
          <w:kern w:val="0"/>
          <w:sz w:val="24"/>
          <w:szCs w:val="24"/>
        </w:rPr>
        <w:t>（含该账户存量份额市值）</w:t>
      </w:r>
      <w:r>
        <w:rPr>
          <w:rFonts w:ascii="宋体" w:hAnsi="宋体" w:cs="宋体"/>
          <w:kern w:val="0"/>
          <w:sz w:val="24"/>
          <w:szCs w:val="24"/>
        </w:rPr>
        <w:t>不超过</w:t>
      </w:r>
      <w:r>
        <w:rPr>
          <w:rFonts w:ascii="宋体" w:hAnsi="宋体" w:cs="宋体"/>
          <w:kern w:val="0"/>
          <w:sz w:val="24"/>
          <w:szCs w:val="24"/>
        </w:rPr>
        <w:lastRenderedPageBreak/>
        <w:t>1000万</w:t>
      </w:r>
      <w:r w:rsidR="00151103">
        <w:rPr>
          <w:rFonts w:ascii="宋体" w:hAnsi="宋体" w:cs="宋体"/>
          <w:kern w:val="0"/>
          <w:sz w:val="24"/>
          <w:szCs w:val="24"/>
        </w:rPr>
        <w:t>元</w:t>
      </w:r>
      <w:r>
        <w:rPr>
          <w:rFonts w:ascii="宋体" w:hAnsi="宋体" w:cs="宋体"/>
          <w:kern w:val="0"/>
          <w:sz w:val="24"/>
          <w:szCs w:val="24"/>
        </w:rPr>
        <w:t>（含本数）”调整为单日单个账户申购（含定期定额申购）及转换转入金额累计（不含该账户存量份额市值）应不超过1000万元（含本数），如</w:t>
      </w:r>
      <w:r w:rsidR="005A5193">
        <w:rPr>
          <w:rFonts w:ascii="宋体" w:hAnsi="宋体" w:cs="宋体"/>
          <w:kern w:val="0"/>
          <w:sz w:val="24"/>
          <w:szCs w:val="24"/>
        </w:rPr>
        <w:t>单日单个账户</w:t>
      </w:r>
      <w:r>
        <w:rPr>
          <w:rFonts w:ascii="宋体" w:hAnsi="宋体" w:cs="宋体"/>
          <w:kern w:val="0"/>
          <w:sz w:val="24"/>
          <w:szCs w:val="24"/>
        </w:rPr>
        <w:t>申购（含定期定额申购）及转换转入金额（不含该账户存量份额市值）超过1000万元（不含本数），本基金管理人有权予以拒绝。</w:t>
      </w:r>
    </w:p>
    <w:p w:rsidR="008547F3" w:rsidRDefault="004375BB">
      <w:pPr>
        <w:pStyle w:val="div"/>
        <w:wordWrap w:val="0"/>
        <w:spacing w:line="360" w:lineRule="auto"/>
        <w:ind w:firstLine="480"/>
        <w:jc w:val="left"/>
        <w:rPr>
          <w:rFonts w:eastAsia="Times New Roman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t>大成添利宝货币市场基金E类份额维持单日单个账户申购（含定期定额申购）和基金转换转入的累计金额</w:t>
      </w:r>
      <w:r w:rsidR="00050156">
        <w:rPr>
          <w:rFonts w:ascii="宋体" w:hAnsi="宋体" w:cs="宋体"/>
          <w:kern w:val="0"/>
          <w:sz w:val="24"/>
          <w:szCs w:val="24"/>
        </w:rPr>
        <w:t>（不含该账户存量份额市值）</w:t>
      </w:r>
      <w:bookmarkStart w:id="5" w:name="_GoBack"/>
      <w:bookmarkEnd w:id="5"/>
      <w:r>
        <w:rPr>
          <w:rFonts w:ascii="宋体" w:hAnsi="宋体" w:cs="宋体"/>
          <w:kern w:val="0"/>
          <w:sz w:val="24"/>
          <w:szCs w:val="24"/>
        </w:rPr>
        <w:t>不超过1000万（含本数）的限制。</w:t>
      </w:r>
    </w:p>
    <w:p w:rsidR="008547F3" w:rsidRDefault="004375BB">
      <w:pPr>
        <w:pStyle w:val="div"/>
        <w:wordWrap w:val="0"/>
        <w:spacing w:line="360" w:lineRule="auto"/>
        <w:ind w:firstLine="480"/>
        <w:jc w:val="left"/>
        <w:rPr>
          <w:rFonts w:eastAsia="Times New Roman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t>2、大成添利宝货币市场基金恢复正常办理大额申购（含定期定额申购）及转换转入业务的具体时间将另行公告。</w:t>
      </w:r>
    </w:p>
    <w:p w:rsidR="008547F3" w:rsidRDefault="004375BB">
      <w:pPr>
        <w:pStyle w:val="div"/>
        <w:wordWrap w:val="0"/>
        <w:spacing w:line="360" w:lineRule="auto"/>
        <w:ind w:firstLine="480"/>
        <w:jc w:val="left"/>
        <w:rPr>
          <w:rFonts w:eastAsia="Times New Roman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t>3、投资者可通过以下途径咨询有关详情：</w:t>
      </w:r>
    </w:p>
    <w:p w:rsidR="008547F3" w:rsidRDefault="004375BB">
      <w:pPr>
        <w:pStyle w:val="div"/>
        <w:wordWrap w:val="0"/>
        <w:spacing w:line="360" w:lineRule="auto"/>
        <w:ind w:firstLine="480"/>
        <w:jc w:val="left"/>
        <w:rPr>
          <w:rFonts w:eastAsia="Times New Roman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t>(1)大成基金管理有限公司网站：www.dcfund.com.cn</w:t>
      </w:r>
    </w:p>
    <w:p w:rsidR="008547F3" w:rsidRDefault="004375BB">
      <w:pPr>
        <w:pStyle w:val="div"/>
        <w:wordWrap w:val="0"/>
        <w:spacing w:line="360" w:lineRule="auto"/>
        <w:ind w:firstLine="480"/>
        <w:jc w:val="left"/>
        <w:rPr>
          <w:rFonts w:eastAsia="Times New Roman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t>(2)大成基金管理有限公司客户服务热线：400-888-5558（免长途通话费用）</w:t>
      </w:r>
    </w:p>
    <w:p w:rsidR="008547F3" w:rsidRDefault="008547F3">
      <w:pPr>
        <w:pStyle w:val="p"/>
        <w:spacing w:line="360" w:lineRule="auto"/>
        <w:ind w:firstLine="480"/>
        <w:jc w:val="right"/>
        <w:rPr>
          <w:rFonts w:eastAsia="Times New Roman"/>
          <w:kern w:val="0"/>
          <w:sz w:val="24"/>
          <w:szCs w:val="24"/>
        </w:rPr>
      </w:pPr>
    </w:p>
    <w:p w:rsidR="008547F3" w:rsidRDefault="008547F3">
      <w:pPr>
        <w:pStyle w:val="p"/>
        <w:spacing w:line="360" w:lineRule="auto"/>
        <w:ind w:firstLine="480"/>
        <w:jc w:val="right"/>
        <w:rPr>
          <w:rFonts w:eastAsia="Times New Roman"/>
          <w:kern w:val="0"/>
          <w:sz w:val="24"/>
          <w:szCs w:val="24"/>
        </w:rPr>
      </w:pPr>
    </w:p>
    <w:p w:rsidR="008547F3" w:rsidRDefault="004375BB">
      <w:pPr>
        <w:pStyle w:val="div"/>
        <w:spacing w:line="360" w:lineRule="auto"/>
        <w:ind w:firstLine="480"/>
        <w:jc w:val="right"/>
        <w:rPr>
          <w:rFonts w:eastAsia="Times New Roman"/>
          <w:kern w:val="0"/>
          <w:sz w:val="24"/>
          <w:szCs w:val="24"/>
        </w:rPr>
      </w:pPr>
      <w:r>
        <w:rPr>
          <w:rFonts w:ascii="宋体" w:hAnsi="宋体" w:cs="宋体"/>
          <w:b/>
          <w:bCs/>
          <w:kern w:val="0"/>
          <w:sz w:val="24"/>
          <w:szCs w:val="24"/>
        </w:rPr>
        <w:t>大成基金管理有限公司</w:t>
      </w:r>
    </w:p>
    <w:p w:rsidR="008547F3" w:rsidRDefault="004375BB">
      <w:pPr>
        <w:pStyle w:val="div"/>
        <w:spacing w:line="360" w:lineRule="auto"/>
        <w:ind w:firstLine="480"/>
        <w:jc w:val="righ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b/>
          <w:bCs/>
          <w:kern w:val="0"/>
          <w:sz w:val="24"/>
          <w:szCs w:val="24"/>
        </w:rPr>
        <w:t>二〇二三年十二月十二日</w:t>
      </w:r>
    </w:p>
    <w:sectPr w:rsidR="008547F3" w:rsidSect="00747922">
      <w:headerReference w:type="default" r:id="rId8"/>
      <w:footerReference w:type="default" r:id="rId9"/>
      <w:pgSz w:w="11906" w:h="16838"/>
      <w:pgMar w:top="1440" w:right="1531" w:bottom="1134" w:left="1531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72F2" w:rsidRDefault="00BD72F2">
      <w:r>
        <w:separator/>
      </w:r>
    </w:p>
  </w:endnote>
  <w:endnote w:type="continuationSeparator" w:id="0">
    <w:p w:rsidR="00BD72F2" w:rsidRDefault="00BD72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2D2" w:rsidRDefault="004375BB" w:rsidP="004922D2">
    <w:pPr>
      <w:pStyle w:val="a5"/>
      <w:jc w:val="center"/>
    </w:pPr>
    <w:r>
      <w:rPr>
        <w:rFonts w:hint="eastAsia"/>
      </w:rPr>
      <w:t>第</w:t>
    </w:r>
    <w:r>
      <w:rPr>
        <w:rFonts w:hint="eastAsia"/>
      </w:rPr>
      <w:t xml:space="preserve"> </w:t>
    </w:r>
    <w:r w:rsidR="00542004">
      <w:fldChar w:fldCharType="begin"/>
    </w:r>
    <w:r>
      <w:instrText xml:space="preserve"> </w:instrText>
    </w:r>
    <w:r>
      <w:rPr>
        <w:rFonts w:hint="eastAsia"/>
      </w:rPr>
      <w:instrText>PAGE   \* MERGEFORMAT</w:instrText>
    </w:r>
    <w:r>
      <w:instrText xml:space="preserve"> </w:instrText>
    </w:r>
    <w:r w:rsidR="00542004">
      <w:fldChar w:fldCharType="separate"/>
    </w:r>
    <w:r w:rsidR="007F6DB7">
      <w:rPr>
        <w:noProof/>
      </w:rPr>
      <w:t>2</w:t>
    </w:r>
    <w:r w:rsidR="00542004">
      <w:fldChar w:fldCharType="end"/>
    </w:r>
    <w:r>
      <w:rPr>
        <w:rFonts w:hint="eastAsia"/>
      </w:rPr>
      <w:t xml:space="preserve"> </w:t>
    </w:r>
    <w:r>
      <w:rPr>
        <w:rFonts w:hint="eastAsia"/>
      </w:rPr>
      <w:t>页</w:t>
    </w:r>
    <w:r>
      <w:rPr>
        <w:rFonts w:hint="eastAsia"/>
      </w:rPr>
      <w:t xml:space="preserve"> </w:t>
    </w:r>
    <w:r>
      <w:rPr>
        <w:rFonts w:hint="eastAsia"/>
      </w:rPr>
      <w:t>共</w:t>
    </w:r>
    <w:fldSimple w:instr=" NUMPAGES   \* MERGEFORMAT ">
      <w:r w:rsidR="007F6DB7">
        <w:rPr>
          <w:noProof/>
        </w:rPr>
        <w:t>2</w:t>
      </w:r>
    </w:fldSimple>
    <w:r>
      <w:rPr>
        <w:rFonts w:hint="eastAsia"/>
      </w:rPr>
      <w:t xml:space="preserve"> </w:t>
    </w:r>
    <w:r>
      <w:rPr>
        <w:rFonts w:hint="eastAsia"/>
      </w:rPr>
      <w:t>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72F2" w:rsidRDefault="00BD72F2">
      <w:r>
        <w:separator/>
      </w:r>
    </w:p>
  </w:footnote>
  <w:footnote w:type="continuationSeparator" w:id="0">
    <w:p w:rsidR="00BD72F2" w:rsidRDefault="00BD72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922" w:rsidRDefault="004375BB" w:rsidP="00747922">
    <w:pPr>
      <w:pBdr>
        <w:bottom w:val="single" w:sz="4" w:space="1" w:color="auto"/>
      </w:pBdr>
      <w:jc w:val="right"/>
      <w:rPr>
        <w:rFonts w:ascii="宋体" w:hAnsi="宋体"/>
        <w:sz w:val="18"/>
      </w:rPr>
    </w:pPr>
    <w:r w:rsidRPr="00ED0C6B">
      <w:rPr>
        <w:rFonts w:ascii="宋体" w:hAnsi="宋体"/>
        <w:noProof/>
        <w:sz w:val="18"/>
      </w:rPr>
      <w:t>关于大成添利宝货币市场基金调整大额申购（含定期定额申购</w:t>
    </w:r>
    <w:r w:rsidRPr="00ED0C6B">
      <w:rPr>
        <w:rFonts w:ascii="宋体" w:hAnsi="宋体" w:hint="eastAsia"/>
        <w:noProof/>
        <w:sz w:val="18"/>
      </w:rPr>
      <w:t>）及基金转换转入业务的公告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A3545F"/>
    <w:multiLevelType w:val="hybridMultilevel"/>
    <w:tmpl w:val="A9D49ABA"/>
    <w:lvl w:ilvl="0" w:tplc="B9882B04">
      <w:start w:val="1"/>
      <w:numFmt w:val="decimal"/>
      <w:lvlText w:val="%1."/>
      <w:lvlJc w:val="left"/>
      <w:pPr>
        <w:ind w:left="420" w:hanging="420"/>
      </w:pPr>
    </w:lvl>
    <w:lvl w:ilvl="1" w:tplc="979A8AA0" w:tentative="1">
      <w:start w:val="1"/>
      <w:numFmt w:val="lowerLetter"/>
      <w:lvlText w:val="%2)"/>
      <w:lvlJc w:val="left"/>
      <w:pPr>
        <w:ind w:left="840" w:hanging="420"/>
      </w:pPr>
    </w:lvl>
    <w:lvl w:ilvl="2" w:tplc="7E365F12" w:tentative="1">
      <w:start w:val="1"/>
      <w:numFmt w:val="lowerRoman"/>
      <w:lvlText w:val="%3."/>
      <w:lvlJc w:val="right"/>
      <w:pPr>
        <w:ind w:left="1260" w:hanging="420"/>
      </w:pPr>
    </w:lvl>
    <w:lvl w:ilvl="3" w:tplc="B3AEB18A" w:tentative="1">
      <w:start w:val="1"/>
      <w:numFmt w:val="decimal"/>
      <w:lvlText w:val="%4."/>
      <w:lvlJc w:val="left"/>
      <w:pPr>
        <w:ind w:left="1680" w:hanging="420"/>
      </w:pPr>
    </w:lvl>
    <w:lvl w:ilvl="4" w:tplc="894A54BE" w:tentative="1">
      <w:start w:val="1"/>
      <w:numFmt w:val="lowerLetter"/>
      <w:lvlText w:val="%5)"/>
      <w:lvlJc w:val="left"/>
      <w:pPr>
        <w:ind w:left="2100" w:hanging="420"/>
      </w:pPr>
    </w:lvl>
    <w:lvl w:ilvl="5" w:tplc="964E9E1A" w:tentative="1">
      <w:start w:val="1"/>
      <w:numFmt w:val="lowerRoman"/>
      <w:lvlText w:val="%6."/>
      <w:lvlJc w:val="right"/>
      <w:pPr>
        <w:ind w:left="2520" w:hanging="420"/>
      </w:pPr>
    </w:lvl>
    <w:lvl w:ilvl="6" w:tplc="EF4005E4" w:tentative="1">
      <w:start w:val="1"/>
      <w:numFmt w:val="decimal"/>
      <w:lvlText w:val="%7."/>
      <w:lvlJc w:val="left"/>
      <w:pPr>
        <w:ind w:left="2940" w:hanging="420"/>
      </w:pPr>
    </w:lvl>
    <w:lvl w:ilvl="7" w:tplc="47365BB6" w:tentative="1">
      <w:start w:val="1"/>
      <w:numFmt w:val="lowerLetter"/>
      <w:lvlText w:val="%8)"/>
      <w:lvlJc w:val="left"/>
      <w:pPr>
        <w:ind w:left="3360" w:hanging="420"/>
      </w:pPr>
    </w:lvl>
    <w:lvl w:ilvl="8" w:tplc="B128D34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360B7"/>
    <w:rsid w:val="00047FC5"/>
    <w:rsid w:val="00050156"/>
    <w:rsid w:val="00064BB2"/>
    <w:rsid w:val="0007315A"/>
    <w:rsid w:val="00082B9E"/>
    <w:rsid w:val="00084B49"/>
    <w:rsid w:val="00093059"/>
    <w:rsid w:val="0009508C"/>
    <w:rsid w:val="000B4A34"/>
    <w:rsid w:val="000D3672"/>
    <w:rsid w:val="000D7083"/>
    <w:rsid w:val="000F2F48"/>
    <w:rsid w:val="000F5B44"/>
    <w:rsid w:val="00113A2B"/>
    <w:rsid w:val="00130EB5"/>
    <w:rsid w:val="001342B9"/>
    <w:rsid w:val="00151103"/>
    <w:rsid w:val="00172A27"/>
    <w:rsid w:val="00175BD5"/>
    <w:rsid w:val="00176251"/>
    <w:rsid w:val="001A6F56"/>
    <w:rsid w:val="001B35F6"/>
    <w:rsid w:val="001D5001"/>
    <w:rsid w:val="00200E0C"/>
    <w:rsid w:val="00243B14"/>
    <w:rsid w:val="00285320"/>
    <w:rsid w:val="00290666"/>
    <w:rsid w:val="002B4972"/>
    <w:rsid w:val="002D7BDB"/>
    <w:rsid w:val="002E3C92"/>
    <w:rsid w:val="00302E7C"/>
    <w:rsid w:val="00326D3D"/>
    <w:rsid w:val="00327407"/>
    <w:rsid w:val="00344567"/>
    <w:rsid w:val="00360A5C"/>
    <w:rsid w:val="003731F3"/>
    <w:rsid w:val="0037370D"/>
    <w:rsid w:val="003B26B0"/>
    <w:rsid w:val="003C0264"/>
    <w:rsid w:val="003D3D82"/>
    <w:rsid w:val="00406B53"/>
    <w:rsid w:val="004275D9"/>
    <w:rsid w:val="00430C5D"/>
    <w:rsid w:val="00432857"/>
    <w:rsid w:val="004375BB"/>
    <w:rsid w:val="004417BC"/>
    <w:rsid w:val="004441AE"/>
    <w:rsid w:val="00461DD2"/>
    <w:rsid w:val="00472E73"/>
    <w:rsid w:val="00487BD4"/>
    <w:rsid w:val="004922D2"/>
    <w:rsid w:val="004C7B13"/>
    <w:rsid w:val="004D2E1D"/>
    <w:rsid w:val="004E2838"/>
    <w:rsid w:val="004F7D64"/>
    <w:rsid w:val="00515D9F"/>
    <w:rsid w:val="00542004"/>
    <w:rsid w:val="00552751"/>
    <w:rsid w:val="005649CA"/>
    <w:rsid w:val="00564EFF"/>
    <w:rsid w:val="00567B9D"/>
    <w:rsid w:val="00584420"/>
    <w:rsid w:val="00594902"/>
    <w:rsid w:val="005A5193"/>
    <w:rsid w:val="005E22A7"/>
    <w:rsid w:val="00601842"/>
    <w:rsid w:val="00605FCE"/>
    <w:rsid w:val="006307EF"/>
    <w:rsid w:val="00697337"/>
    <w:rsid w:val="006B4027"/>
    <w:rsid w:val="006B7597"/>
    <w:rsid w:val="006F1373"/>
    <w:rsid w:val="006F6BC8"/>
    <w:rsid w:val="00714F05"/>
    <w:rsid w:val="007231E0"/>
    <w:rsid w:val="0073034C"/>
    <w:rsid w:val="00747922"/>
    <w:rsid w:val="007515EC"/>
    <w:rsid w:val="007551A5"/>
    <w:rsid w:val="00760E60"/>
    <w:rsid w:val="007752E5"/>
    <w:rsid w:val="00782614"/>
    <w:rsid w:val="00787B34"/>
    <w:rsid w:val="00796645"/>
    <w:rsid w:val="007A48B2"/>
    <w:rsid w:val="007A61FA"/>
    <w:rsid w:val="007E3CB1"/>
    <w:rsid w:val="007E699D"/>
    <w:rsid w:val="007F6DB7"/>
    <w:rsid w:val="00813236"/>
    <w:rsid w:val="00813672"/>
    <w:rsid w:val="00824F69"/>
    <w:rsid w:val="008547F3"/>
    <w:rsid w:val="00872477"/>
    <w:rsid w:val="00875788"/>
    <w:rsid w:val="00876C07"/>
    <w:rsid w:val="008827FB"/>
    <w:rsid w:val="008E7AEA"/>
    <w:rsid w:val="00901BCC"/>
    <w:rsid w:val="00901C9C"/>
    <w:rsid w:val="009028A5"/>
    <w:rsid w:val="0090354A"/>
    <w:rsid w:val="00920FA5"/>
    <w:rsid w:val="0095796B"/>
    <w:rsid w:val="0096429D"/>
    <w:rsid w:val="0096751C"/>
    <w:rsid w:val="0097554F"/>
    <w:rsid w:val="00977EA5"/>
    <w:rsid w:val="00982D19"/>
    <w:rsid w:val="0099671B"/>
    <w:rsid w:val="009B09B4"/>
    <w:rsid w:val="009B2631"/>
    <w:rsid w:val="009D2F12"/>
    <w:rsid w:val="009E6A71"/>
    <w:rsid w:val="009E7EC5"/>
    <w:rsid w:val="00A277FA"/>
    <w:rsid w:val="00A664EE"/>
    <w:rsid w:val="00A81C97"/>
    <w:rsid w:val="00A87862"/>
    <w:rsid w:val="00AA7B77"/>
    <w:rsid w:val="00AD6164"/>
    <w:rsid w:val="00AF18B3"/>
    <w:rsid w:val="00B140DB"/>
    <w:rsid w:val="00B15E61"/>
    <w:rsid w:val="00B27F11"/>
    <w:rsid w:val="00B34E04"/>
    <w:rsid w:val="00B70263"/>
    <w:rsid w:val="00B91FA3"/>
    <w:rsid w:val="00BA49AC"/>
    <w:rsid w:val="00BB148A"/>
    <w:rsid w:val="00BD72F2"/>
    <w:rsid w:val="00BD776C"/>
    <w:rsid w:val="00BE22F6"/>
    <w:rsid w:val="00C35B47"/>
    <w:rsid w:val="00C82358"/>
    <w:rsid w:val="00CB2EFE"/>
    <w:rsid w:val="00CD6559"/>
    <w:rsid w:val="00D1774F"/>
    <w:rsid w:val="00D3743F"/>
    <w:rsid w:val="00D53108"/>
    <w:rsid w:val="00D60FD3"/>
    <w:rsid w:val="00D85999"/>
    <w:rsid w:val="00D922F0"/>
    <w:rsid w:val="00DD0D27"/>
    <w:rsid w:val="00E129D5"/>
    <w:rsid w:val="00E24877"/>
    <w:rsid w:val="00E53A5F"/>
    <w:rsid w:val="00E56081"/>
    <w:rsid w:val="00E74D0F"/>
    <w:rsid w:val="00E76BA1"/>
    <w:rsid w:val="00EA52CC"/>
    <w:rsid w:val="00ED0C6B"/>
    <w:rsid w:val="00ED36BB"/>
    <w:rsid w:val="00EF4D27"/>
    <w:rsid w:val="00F071F7"/>
    <w:rsid w:val="00F277F5"/>
    <w:rsid w:val="00F314C6"/>
    <w:rsid w:val="00F42D0A"/>
    <w:rsid w:val="00F61C2E"/>
    <w:rsid w:val="00F61FAE"/>
    <w:rsid w:val="00F65894"/>
    <w:rsid w:val="00F82BB3"/>
    <w:rsid w:val="00F82F2E"/>
    <w:rsid w:val="00F91084"/>
    <w:rsid w:val="00F924A5"/>
    <w:rsid w:val="00FB791C"/>
    <w:rsid w:val="00FB7AAC"/>
    <w:rsid w:val="00FD02F7"/>
    <w:rsid w:val="00FD0CFB"/>
    <w:rsid w:val="00FD4008"/>
    <w:rsid w:val="00FD4DB8"/>
    <w:rsid w:val="00FE1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004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uiPriority w:val="9"/>
    <w:qFormat/>
    <w:rsid w:val="001D500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542004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link w:val="2"/>
    <w:rsid w:val="00542004"/>
    <w:rPr>
      <w:rFonts w:ascii="Arial" w:eastAsia="黑体" w:hAnsi="Arial"/>
      <w:b/>
      <w:kern w:val="2"/>
      <w:sz w:val="32"/>
      <w:lang w:val="en-US" w:eastAsia="zh-CN" w:bidi="ar-SA"/>
    </w:rPr>
  </w:style>
  <w:style w:type="character" w:customStyle="1" w:styleId="Char">
    <w:name w:val="文档结构图 Char"/>
    <w:link w:val="a3"/>
    <w:rsid w:val="00542004"/>
    <w:rPr>
      <w:rFonts w:ascii="宋体"/>
      <w:kern w:val="2"/>
      <w:sz w:val="18"/>
      <w:szCs w:val="18"/>
    </w:rPr>
  </w:style>
  <w:style w:type="paragraph" w:styleId="a4">
    <w:name w:val="header"/>
    <w:basedOn w:val="a"/>
    <w:link w:val="Char0"/>
    <w:uiPriority w:val="99"/>
    <w:rsid w:val="0054200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3">
    <w:name w:val="Document Map"/>
    <w:basedOn w:val="a"/>
    <w:link w:val="Char"/>
    <w:rsid w:val="00542004"/>
    <w:rPr>
      <w:rFonts w:ascii="宋体"/>
      <w:sz w:val="18"/>
      <w:szCs w:val="18"/>
      <w:lang/>
    </w:rPr>
  </w:style>
  <w:style w:type="paragraph" w:styleId="a5">
    <w:name w:val="footer"/>
    <w:basedOn w:val="a"/>
    <w:rsid w:val="0054200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眉 Char"/>
    <w:link w:val="a4"/>
    <w:uiPriority w:val="99"/>
    <w:rsid w:val="00175BD5"/>
    <w:rPr>
      <w:kern w:val="2"/>
      <w:sz w:val="18"/>
    </w:rPr>
  </w:style>
  <w:style w:type="paragraph" w:styleId="a6">
    <w:name w:val="Balloon Text"/>
    <w:basedOn w:val="a"/>
    <w:link w:val="Char1"/>
    <w:uiPriority w:val="99"/>
    <w:semiHidden/>
    <w:unhideWhenUsed/>
    <w:rsid w:val="00175BD5"/>
    <w:rPr>
      <w:sz w:val="18"/>
      <w:szCs w:val="18"/>
    </w:rPr>
  </w:style>
  <w:style w:type="character" w:customStyle="1" w:styleId="Char1">
    <w:name w:val="批注框文本 Char"/>
    <w:link w:val="a6"/>
    <w:uiPriority w:val="99"/>
    <w:semiHidden/>
    <w:rsid w:val="00175BD5"/>
    <w:rPr>
      <w:kern w:val="2"/>
      <w:sz w:val="18"/>
      <w:szCs w:val="18"/>
    </w:rPr>
  </w:style>
  <w:style w:type="character" w:styleId="a7">
    <w:name w:val="annotation reference"/>
    <w:uiPriority w:val="99"/>
    <w:semiHidden/>
    <w:unhideWhenUsed/>
    <w:rsid w:val="00C35B47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C35B47"/>
    <w:pPr>
      <w:jc w:val="left"/>
    </w:pPr>
  </w:style>
  <w:style w:type="character" w:customStyle="1" w:styleId="Char2">
    <w:name w:val="批注文字 Char"/>
    <w:link w:val="a8"/>
    <w:uiPriority w:val="99"/>
    <w:semiHidden/>
    <w:rsid w:val="00C35B47"/>
    <w:rPr>
      <w:kern w:val="2"/>
      <w:sz w:val="21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C35B47"/>
    <w:rPr>
      <w:b/>
      <w:bCs/>
    </w:rPr>
  </w:style>
  <w:style w:type="character" w:customStyle="1" w:styleId="Char3">
    <w:name w:val="批注主题 Char"/>
    <w:link w:val="a9"/>
    <w:uiPriority w:val="99"/>
    <w:semiHidden/>
    <w:rsid w:val="00C35B47"/>
    <w:rPr>
      <w:b/>
      <w:bCs/>
      <w:kern w:val="2"/>
      <w:sz w:val="21"/>
    </w:rPr>
  </w:style>
  <w:style w:type="character" w:customStyle="1" w:styleId="1Char">
    <w:name w:val="标题 1 Char"/>
    <w:basedOn w:val="a0"/>
    <w:link w:val="1"/>
    <w:uiPriority w:val="9"/>
    <w:rsid w:val="001D5001"/>
    <w:rPr>
      <w:b/>
      <w:bCs/>
      <w:kern w:val="44"/>
      <w:sz w:val="44"/>
      <w:szCs w:val="44"/>
    </w:rPr>
  </w:style>
  <w:style w:type="paragraph" w:customStyle="1" w:styleId="div">
    <w:name w:val="div"/>
    <w:basedOn w:val="a"/>
    <w:rsid w:val="00542004"/>
  </w:style>
  <w:style w:type="table" w:customStyle="1" w:styleId="table">
    <w:name w:val="table"/>
    <w:basedOn w:val="a1"/>
    <w:rsid w:val="0054200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">
    <w:name w:val="p"/>
    <w:basedOn w:val="a"/>
    <w:rsid w:val="005420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9CDF0F-98D9-48BD-8DFC-710921858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166</Words>
  <Characters>949</Characters>
  <Application>Microsoft Office Word</Application>
  <DocSecurity>4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2023-12-11T16:01:00Z</dcterms:created>
  <dcterms:modified xsi:type="dcterms:W3CDTF">2023-12-11T16:01:00Z</dcterms:modified>
</cp:coreProperties>
</file>