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8A4" w:rsidRPr="00A06CCD" w:rsidRDefault="00444AB6" w:rsidP="00D848A4">
      <w:pPr>
        <w:spacing w:line="360" w:lineRule="auto"/>
        <w:jc w:val="center"/>
        <w:rPr>
          <w:rFonts w:asciiTheme="majorEastAsia" w:eastAsiaTheme="majorEastAsia" w:hAnsiTheme="majorEastAsia"/>
          <w:sz w:val="28"/>
          <w:szCs w:val="28"/>
        </w:rPr>
      </w:pPr>
      <w:r w:rsidRPr="00A06CCD">
        <w:rPr>
          <w:rFonts w:asciiTheme="majorEastAsia" w:eastAsiaTheme="majorEastAsia" w:hAnsiTheme="majorEastAsia"/>
          <w:sz w:val="28"/>
          <w:szCs w:val="28"/>
        </w:rPr>
        <w:t>大成基金管理有限公司</w:t>
      </w:r>
      <w:r w:rsidR="00252570" w:rsidRPr="00A06CCD">
        <w:rPr>
          <w:rFonts w:asciiTheme="majorEastAsia" w:eastAsiaTheme="majorEastAsia" w:hAnsiTheme="majorEastAsia" w:hint="eastAsia"/>
          <w:sz w:val="28"/>
          <w:szCs w:val="28"/>
        </w:rPr>
        <w:t>关于</w:t>
      </w:r>
      <w:r w:rsidRPr="00A06CCD">
        <w:rPr>
          <w:rFonts w:asciiTheme="majorEastAsia" w:eastAsiaTheme="majorEastAsia" w:hAnsiTheme="majorEastAsia"/>
          <w:sz w:val="28"/>
          <w:szCs w:val="28"/>
        </w:rPr>
        <w:t>旗下部分基金增加</w:t>
      </w:r>
    </w:p>
    <w:p w:rsidR="00444AB6" w:rsidRPr="00A06CCD" w:rsidRDefault="00E468AD" w:rsidP="00A90E19">
      <w:pPr>
        <w:spacing w:line="360" w:lineRule="auto"/>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上海中正达广基金销售有限公司</w:t>
      </w:r>
      <w:r w:rsidR="00444AB6" w:rsidRPr="00A06CCD">
        <w:rPr>
          <w:rFonts w:asciiTheme="majorEastAsia" w:eastAsiaTheme="majorEastAsia" w:hAnsiTheme="majorEastAsia"/>
          <w:sz w:val="28"/>
          <w:szCs w:val="28"/>
        </w:rPr>
        <w:t>为销售机构的公告</w:t>
      </w:r>
    </w:p>
    <w:p w:rsidR="00444AB6" w:rsidRPr="00054BA2" w:rsidRDefault="00444AB6">
      <w:pPr>
        <w:rPr>
          <w:rFonts w:ascii="宋体" w:eastAsia="宋体" w:hAnsi="宋体"/>
          <w:sz w:val="24"/>
          <w:szCs w:val="24"/>
        </w:rPr>
      </w:pPr>
    </w:p>
    <w:p w:rsidR="00B52168" w:rsidRPr="00054BA2" w:rsidRDefault="00133E2A" w:rsidP="00D848A4">
      <w:pPr>
        <w:spacing w:line="360" w:lineRule="auto"/>
        <w:ind w:firstLine="420"/>
        <w:rPr>
          <w:rFonts w:asciiTheme="minorEastAsia" w:hAnsiTheme="minorEastAsia"/>
          <w:sz w:val="24"/>
          <w:szCs w:val="24"/>
        </w:rPr>
      </w:pPr>
      <w:r w:rsidRPr="00054BA2">
        <w:rPr>
          <w:rFonts w:asciiTheme="minorEastAsia" w:hAnsiTheme="minorEastAsia" w:hint="eastAsia"/>
          <w:sz w:val="24"/>
          <w:szCs w:val="24"/>
        </w:rPr>
        <w:t>根据大成基金管理有限公司（以下简称“本公司”）与</w:t>
      </w:r>
      <w:r w:rsidR="00E468AD">
        <w:rPr>
          <w:rFonts w:asciiTheme="minorEastAsia" w:hAnsiTheme="minorEastAsia" w:hint="eastAsia"/>
          <w:sz w:val="24"/>
          <w:szCs w:val="24"/>
        </w:rPr>
        <w:t>上海中正达广基金销售有限公司</w:t>
      </w:r>
      <w:r w:rsidRPr="00054BA2">
        <w:rPr>
          <w:rFonts w:asciiTheme="minorEastAsia" w:hAnsiTheme="minorEastAsia" w:hint="eastAsia"/>
          <w:sz w:val="24"/>
          <w:szCs w:val="24"/>
        </w:rPr>
        <w:t>签订的开放式证券投资基金销售服务协议，</w:t>
      </w:r>
      <w:r w:rsidR="00E468AD">
        <w:rPr>
          <w:rFonts w:asciiTheme="minorEastAsia" w:hAnsiTheme="minorEastAsia" w:hint="eastAsia"/>
          <w:sz w:val="24"/>
          <w:szCs w:val="24"/>
        </w:rPr>
        <w:t>上海中正达广基金销售有限公司</w:t>
      </w:r>
      <w:r w:rsidRPr="00054BA2">
        <w:rPr>
          <w:rFonts w:asciiTheme="minorEastAsia" w:hAnsiTheme="minorEastAsia" w:hint="eastAsia"/>
          <w:sz w:val="24"/>
          <w:szCs w:val="24"/>
        </w:rPr>
        <w:t>将于</w:t>
      </w:r>
      <w:r w:rsidR="005E2A72">
        <w:rPr>
          <w:rFonts w:asciiTheme="minorEastAsia" w:hAnsiTheme="minorEastAsia" w:hint="eastAsia"/>
          <w:sz w:val="24"/>
          <w:szCs w:val="24"/>
        </w:rPr>
        <w:t>2023</w:t>
      </w:r>
      <w:r w:rsidRPr="00054BA2">
        <w:rPr>
          <w:rFonts w:asciiTheme="minorEastAsia" w:hAnsiTheme="minorEastAsia" w:hint="eastAsia"/>
          <w:sz w:val="24"/>
          <w:szCs w:val="24"/>
        </w:rPr>
        <w:t>年</w:t>
      </w:r>
      <w:r w:rsidR="005E2A72">
        <w:rPr>
          <w:rFonts w:asciiTheme="minorEastAsia" w:hAnsiTheme="minorEastAsia"/>
          <w:sz w:val="24"/>
          <w:szCs w:val="24"/>
        </w:rPr>
        <w:t>12</w:t>
      </w:r>
      <w:r w:rsidRPr="00054BA2">
        <w:rPr>
          <w:rFonts w:asciiTheme="minorEastAsia" w:hAnsiTheme="minorEastAsia" w:hint="eastAsia"/>
          <w:sz w:val="24"/>
          <w:szCs w:val="24"/>
        </w:rPr>
        <w:t>月</w:t>
      </w:r>
      <w:r w:rsidR="005E2A72">
        <w:rPr>
          <w:rFonts w:asciiTheme="minorEastAsia" w:hAnsiTheme="minorEastAsia" w:hint="eastAsia"/>
          <w:sz w:val="24"/>
          <w:szCs w:val="24"/>
        </w:rPr>
        <w:t>8</w:t>
      </w:r>
      <w:r w:rsidRPr="00054BA2">
        <w:rPr>
          <w:rFonts w:asciiTheme="minorEastAsia" w:hAnsiTheme="minorEastAsia" w:hint="eastAsia"/>
          <w:sz w:val="24"/>
          <w:szCs w:val="24"/>
        </w:rPr>
        <w:t>日开始销售本公司旗下部分基金。投资者可通过</w:t>
      </w:r>
      <w:r w:rsidR="00E468AD">
        <w:rPr>
          <w:rFonts w:asciiTheme="minorEastAsia" w:hAnsiTheme="minorEastAsia" w:hint="eastAsia"/>
          <w:sz w:val="24"/>
          <w:szCs w:val="24"/>
        </w:rPr>
        <w:t>上海中正达广基金销售有限公司</w:t>
      </w:r>
      <w:r w:rsidRPr="00054BA2">
        <w:rPr>
          <w:rFonts w:asciiTheme="minorEastAsia" w:hAnsiTheme="minorEastAsia" w:hint="eastAsia"/>
          <w:sz w:val="24"/>
          <w:szCs w:val="24"/>
        </w:rPr>
        <w:t>办理</w:t>
      </w:r>
      <w:r w:rsidR="00A15C5D">
        <w:rPr>
          <w:rFonts w:ascii="宋体" w:eastAsia="宋体" w:hAnsi="宋体" w:hint="eastAsia"/>
          <w:bCs/>
          <w:sz w:val="24"/>
          <w:szCs w:val="24"/>
        </w:rPr>
        <w:t>开户、申购、赎回</w:t>
      </w:r>
      <w:r w:rsidR="00A15C5D" w:rsidRPr="008C421B">
        <w:rPr>
          <w:rFonts w:ascii="宋体" w:eastAsia="宋体" w:hAnsi="宋体" w:hint="eastAsia"/>
          <w:bCs/>
          <w:sz w:val="24"/>
          <w:szCs w:val="24"/>
        </w:rPr>
        <w:t>等</w:t>
      </w:r>
      <w:r w:rsidR="00A15C5D">
        <w:rPr>
          <w:rFonts w:ascii="宋体" w:eastAsia="宋体" w:hAnsi="宋体" w:hint="eastAsia"/>
          <w:bCs/>
          <w:sz w:val="24"/>
          <w:szCs w:val="24"/>
        </w:rPr>
        <w:t>业务</w:t>
      </w:r>
      <w:r w:rsidR="00BC770F" w:rsidRPr="00E53CFE">
        <w:rPr>
          <w:rFonts w:ascii="宋体" w:eastAsia="宋体" w:hAnsi="宋体"/>
          <w:bCs/>
          <w:sz w:val="24"/>
          <w:szCs w:val="24"/>
        </w:rPr>
        <w:t>（</w:t>
      </w:r>
      <w:r w:rsidR="00BC770F" w:rsidRPr="00E53CFE">
        <w:rPr>
          <w:rFonts w:ascii="宋体" w:eastAsia="宋体" w:hAnsi="宋体" w:hint="eastAsia"/>
          <w:bCs/>
          <w:sz w:val="24"/>
          <w:szCs w:val="24"/>
        </w:rPr>
        <w:t>上述申购、赎回等业务仅适用于处于正常申购期及处于特定开放日和开放时间的基金。基金持有期等特殊期间的有关规定详见对应基金的《基金合同》、《招募说明书》、《产品资料概要》等相关法律文件及本公司发布的最新业务公告。）</w:t>
      </w:r>
      <w:r w:rsidR="00A15C5D">
        <w:rPr>
          <w:rFonts w:ascii="宋体" w:eastAsia="宋体" w:hAnsi="宋体" w:hint="eastAsia"/>
          <w:bCs/>
          <w:sz w:val="24"/>
          <w:szCs w:val="24"/>
        </w:rPr>
        <w:t>，</w:t>
      </w:r>
      <w:r w:rsidRPr="00054BA2">
        <w:rPr>
          <w:rFonts w:asciiTheme="minorEastAsia" w:hAnsiTheme="minorEastAsia" w:hint="eastAsia"/>
          <w:sz w:val="24"/>
          <w:szCs w:val="24"/>
        </w:rPr>
        <w:t>办理程序遵循基金的法律文件和</w:t>
      </w:r>
      <w:r w:rsidR="00E468AD">
        <w:rPr>
          <w:rFonts w:asciiTheme="minorEastAsia" w:hAnsiTheme="minorEastAsia" w:hint="eastAsia"/>
          <w:sz w:val="24"/>
          <w:szCs w:val="24"/>
        </w:rPr>
        <w:t>上海中正达广基金销售有限公司</w:t>
      </w:r>
      <w:r w:rsidRPr="00054BA2">
        <w:rPr>
          <w:rFonts w:asciiTheme="minorEastAsia" w:hAnsiTheme="minorEastAsia" w:hint="eastAsia"/>
          <w:sz w:val="24"/>
          <w:szCs w:val="24"/>
        </w:rPr>
        <w:t>相关规定,具体基金如下:</w:t>
      </w:r>
    </w:p>
    <w:tbl>
      <w:tblPr>
        <w:tblW w:w="10014" w:type="dxa"/>
        <w:tblLook w:val="04A0"/>
      </w:tblPr>
      <w:tblGrid>
        <w:gridCol w:w="704"/>
        <w:gridCol w:w="7540"/>
        <w:gridCol w:w="1770"/>
      </w:tblGrid>
      <w:tr w:rsidR="005F190F" w:rsidRPr="005F190F" w:rsidTr="00BC770F">
        <w:trPr>
          <w:trHeight w:val="343"/>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555B" w:rsidRPr="005F190F" w:rsidRDefault="0085555B" w:rsidP="005E2A72">
            <w:pPr>
              <w:widowControl/>
              <w:jc w:val="center"/>
              <w:rPr>
                <w:rFonts w:asciiTheme="minorEastAsia" w:hAnsiTheme="minorEastAsia" w:cs="宋体"/>
                <w:b/>
                <w:bCs/>
                <w:kern w:val="0"/>
                <w:szCs w:val="21"/>
              </w:rPr>
            </w:pPr>
            <w:r w:rsidRPr="005F190F">
              <w:rPr>
                <w:rFonts w:asciiTheme="minorEastAsia" w:hAnsiTheme="minorEastAsia" w:cs="宋体" w:hint="eastAsia"/>
                <w:b/>
                <w:bCs/>
                <w:kern w:val="0"/>
                <w:szCs w:val="21"/>
              </w:rPr>
              <w:t>序号</w:t>
            </w:r>
          </w:p>
        </w:tc>
        <w:tc>
          <w:tcPr>
            <w:tcW w:w="7540" w:type="dxa"/>
            <w:tcBorders>
              <w:top w:val="single" w:sz="4" w:space="0" w:color="auto"/>
              <w:left w:val="nil"/>
              <w:bottom w:val="single" w:sz="4" w:space="0" w:color="auto"/>
              <w:right w:val="single" w:sz="4" w:space="0" w:color="auto"/>
            </w:tcBorders>
            <w:shd w:val="clear" w:color="auto" w:fill="auto"/>
            <w:noWrap/>
            <w:vAlign w:val="center"/>
            <w:hideMark/>
          </w:tcPr>
          <w:p w:rsidR="0085555B" w:rsidRPr="005F190F" w:rsidRDefault="0085555B" w:rsidP="005E2A72">
            <w:pPr>
              <w:widowControl/>
              <w:jc w:val="center"/>
              <w:rPr>
                <w:rFonts w:asciiTheme="minorEastAsia" w:hAnsiTheme="minorEastAsia" w:cs="宋体"/>
                <w:b/>
                <w:bCs/>
                <w:kern w:val="0"/>
                <w:szCs w:val="21"/>
              </w:rPr>
            </w:pPr>
            <w:r w:rsidRPr="005F190F">
              <w:rPr>
                <w:rFonts w:asciiTheme="minorEastAsia" w:hAnsiTheme="minorEastAsia" w:cs="宋体" w:hint="eastAsia"/>
                <w:b/>
                <w:bCs/>
                <w:kern w:val="0"/>
                <w:szCs w:val="21"/>
              </w:rPr>
              <w:t>基金名称</w:t>
            </w:r>
          </w:p>
        </w:tc>
        <w:tc>
          <w:tcPr>
            <w:tcW w:w="1770" w:type="dxa"/>
            <w:tcBorders>
              <w:top w:val="single" w:sz="4" w:space="0" w:color="auto"/>
              <w:left w:val="nil"/>
              <w:bottom w:val="single" w:sz="4" w:space="0" w:color="auto"/>
              <w:right w:val="single" w:sz="4" w:space="0" w:color="auto"/>
            </w:tcBorders>
            <w:shd w:val="clear" w:color="auto" w:fill="auto"/>
            <w:noWrap/>
            <w:vAlign w:val="center"/>
            <w:hideMark/>
          </w:tcPr>
          <w:p w:rsidR="0085555B" w:rsidRPr="005F190F" w:rsidRDefault="0085555B" w:rsidP="005E2A72">
            <w:pPr>
              <w:widowControl/>
              <w:jc w:val="center"/>
              <w:rPr>
                <w:rFonts w:asciiTheme="minorEastAsia" w:hAnsiTheme="minorEastAsia" w:cs="宋体"/>
                <w:b/>
                <w:bCs/>
                <w:kern w:val="0"/>
                <w:szCs w:val="21"/>
              </w:rPr>
            </w:pPr>
            <w:r w:rsidRPr="005F190F">
              <w:rPr>
                <w:rFonts w:asciiTheme="minorEastAsia" w:hAnsiTheme="minorEastAsia" w:cs="宋体" w:hint="eastAsia"/>
                <w:b/>
                <w:bCs/>
                <w:kern w:val="0"/>
                <w:szCs w:val="21"/>
              </w:rPr>
              <w:t>基金代码</w:t>
            </w:r>
          </w:p>
        </w:tc>
      </w:tr>
      <w:tr w:rsidR="005E2A72" w:rsidRPr="005F190F" w:rsidTr="001817DF">
        <w:trPr>
          <w:trHeight w:val="285"/>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5E2A72" w:rsidRDefault="005E2A72" w:rsidP="005E2A72">
            <w:pPr>
              <w:widowControl/>
              <w:jc w:val="center"/>
              <w:rPr>
                <w:color w:val="000000"/>
                <w:sz w:val="22"/>
              </w:rPr>
            </w:pPr>
            <w:r>
              <w:rPr>
                <w:rFonts w:hint="eastAsia"/>
                <w:color w:val="000000"/>
                <w:sz w:val="22"/>
              </w:rPr>
              <w:t>1</w:t>
            </w:r>
          </w:p>
        </w:tc>
        <w:tc>
          <w:tcPr>
            <w:tcW w:w="7540" w:type="dxa"/>
            <w:tcBorders>
              <w:top w:val="nil"/>
              <w:left w:val="nil"/>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大成</w:t>
            </w:r>
            <w:r>
              <w:rPr>
                <w:rFonts w:hint="eastAsia"/>
                <w:color w:val="000000"/>
                <w:sz w:val="22"/>
              </w:rPr>
              <w:t>ESG</w:t>
            </w:r>
            <w:r>
              <w:rPr>
                <w:rFonts w:hint="eastAsia"/>
                <w:color w:val="000000"/>
                <w:sz w:val="22"/>
              </w:rPr>
              <w:t>责任投资混合型发起式证券投资基金</w:t>
            </w:r>
            <w:r>
              <w:rPr>
                <w:rFonts w:hint="eastAsia"/>
                <w:color w:val="000000"/>
                <w:sz w:val="22"/>
              </w:rPr>
              <w:t>A/C</w:t>
            </w:r>
          </w:p>
        </w:tc>
        <w:tc>
          <w:tcPr>
            <w:tcW w:w="1770" w:type="dxa"/>
            <w:tcBorders>
              <w:top w:val="nil"/>
              <w:left w:val="nil"/>
              <w:bottom w:val="single" w:sz="4" w:space="0" w:color="auto"/>
              <w:right w:val="single" w:sz="4" w:space="0" w:color="auto"/>
            </w:tcBorders>
            <w:shd w:val="clear" w:color="auto" w:fill="auto"/>
            <w:noWrap/>
            <w:vAlign w:val="center"/>
          </w:tcPr>
          <w:p w:rsidR="005E2A72" w:rsidRDefault="005E2A72" w:rsidP="005E2A72">
            <w:pPr>
              <w:jc w:val="center"/>
              <w:rPr>
                <w:color w:val="000000"/>
                <w:sz w:val="22"/>
              </w:rPr>
            </w:pPr>
            <w:r>
              <w:rPr>
                <w:rFonts w:hint="eastAsia"/>
                <w:color w:val="000000"/>
                <w:sz w:val="22"/>
              </w:rPr>
              <w:t>015780/015781</w:t>
            </w:r>
          </w:p>
        </w:tc>
      </w:tr>
      <w:tr w:rsidR="005E2A72" w:rsidRPr="005F190F" w:rsidTr="001817DF">
        <w:trPr>
          <w:trHeight w:val="28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2</w:t>
            </w:r>
          </w:p>
        </w:tc>
        <w:tc>
          <w:tcPr>
            <w:tcW w:w="7540" w:type="dxa"/>
            <w:tcBorders>
              <w:top w:val="nil"/>
              <w:left w:val="nil"/>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大成标普</w:t>
            </w:r>
            <w:r>
              <w:rPr>
                <w:rFonts w:hint="eastAsia"/>
                <w:color w:val="000000"/>
                <w:sz w:val="22"/>
              </w:rPr>
              <w:t>500</w:t>
            </w:r>
            <w:r>
              <w:rPr>
                <w:rFonts w:hint="eastAsia"/>
                <w:color w:val="000000"/>
                <w:sz w:val="22"/>
              </w:rPr>
              <w:t>等权重指数证券投资基金</w:t>
            </w:r>
            <w:r>
              <w:rPr>
                <w:rFonts w:hint="eastAsia"/>
                <w:color w:val="000000"/>
                <w:sz w:val="22"/>
              </w:rPr>
              <w:t>(</w:t>
            </w:r>
            <w:r>
              <w:rPr>
                <w:rFonts w:hint="eastAsia"/>
                <w:color w:val="000000"/>
                <w:sz w:val="22"/>
              </w:rPr>
              <w:t>人民币</w:t>
            </w:r>
            <w:r>
              <w:rPr>
                <w:rFonts w:hint="eastAsia"/>
                <w:color w:val="000000"/>
                <w:sz w:val="22"/>
              </w:rPr>
              <w:t>)C</w:t>
            </w:r>
          </w:p>
        </w:tc>
        <w:tc>
          <w:tcPr>
            <w:tcW w:w="1770" w:type="dxa"/>
            <w:tcBorders>
              <w:top w:val="nil"/>
              <w:left w:val="nil"/>
              <w:bottom w:val="single" w:sz="4" w:space="0" w:color="auto"/>
              <w:right w:val="single" w:sz="4" w:space="0" w:color="auto"/>
            </w:tcBorders>
            <w:shd w:val="clear" w:color="auto" w:fill="auto"/>
            <w:noWrap/>
            <w:vAlign w:val="center"/>
          </w:tcPr>
          <w:p w:rsidR="005E2A72" w:rsidRDefault="005E2A72" w:rsidP="005E2A72">
            <w:pPr>
              <w:jc w:val="center"/>
              <w:rPr>
                <w:color w:val="000000"/>
                <w:sz w:val="22"/>
              </w:rPr>
            </w:pPr>
            <w:r>
              <w:rPr>
                <w:rFonts w:hint="eastAsia"/>
                <w:color w:val="000000"/>
                <w:sz w:val="22"/>
              </w:rPr>
              <w:t>008401</w:t>
            </w:r>
          </w:p>
        </w:tc>
      </w:tr>
      <w:tr w:rsidR="005E2A72" w:rsidRPr="005F190F" w:rsidTr="001817DF">
        <w:trPr>
          <w:trHeight w:val="28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3</w:t>
            </w:r>
          </w:p>
        </w:tc>
        <w:tc>
          <w:tcPr>
            <w:tcW w:w="7540" w:type="dxa"/>
            <w:tcBorders>
              <w:top w:val="nil"/>
              <w:left w:val="nil"/>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大成财富管理</w:t>
            </w:r>
            <w:r>
              <w:rPr>
                <w:rFonts w:hint="eastAsia"/>
                <w:color w:val="000000"/>
                <w:sz w:val="22"/>
              </w:rPr>
              <w:t>2020</w:t>
            </w:r>
            <w:r>
              <w:rPr>
                <w:rFonts w:hint="eastAsia"/>
                <w:color w:val="000000"/>
                <w:sz w:val="22"/>
              </w:rPr>
              <w:t>生命周期证券投资基金</w:t>
            </w:r>
            <w:r>
              <w:rPr>
                <w:rFonts w:hint="eastAsia"/>
                <w:color w:val="000000"/>
                <w:sz w:val="22"/>
              </w:rPr>
              <w:t>C</w:t>
            </w:r>
          </w:p>
        </w:tc>
        <w:tc>
          <w:tcPr>
            <w:tcW w:w="1770" w:type="dxa"/>
            <w:tcBorders>
              <w:top w:val="nil"/>
              <w:left w:val="nil"/>
              <w:bottom w:val="single" w:sz="4" w:space="0" w:color="auto"/>
              <w:right w:val="single" w:sz="4" w:space="0" w:color="auto"/>
            </w:tcBorders>
            <w:shd w:val="clear" w:color="auto" w:fill="auto"/>
            <w:noWrap/>
            <w:vAlign w:val="center"/>
          </w:tcPr>
          <w:p w:rsidR="005E2A72" w:rsidRDefault="005E2A72" w:rsidP="005E2A72">
            <w:pPr>
              <w:jc w:val="center"/>
              <w:rPr>
                <w:color w:val="000000"/>
                <w:sz w:val="22"/>
              </w:rPr>
            </w:pPr>
            <w:r>
              <w:rPr>
                <w:rFonts w:hint="eastAsia"/>
                <w:color w:val="000000"/>
                <w:sz w:val="22"/>
              </w:rPr>
              <w:t>017739</w:t>
            </w:r>
          </w:p>
        </w:tc>
      </w:tr>
      <w:tr w:rsidR="005E2A72" w:rsidRPr="005F190F" w:rsidTr="001817DF">
        <w:trPr>
          <w:trHeight w:val="28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4</w:t>
            </w:r>
          </w:p>
        </w:tc>
        <w:tc>
          <w:tcPr>
            <w:tcW w:w="7540" w:type="dxa"/>
            <w:tcBorders>
              <w:top w:val="nil"/>
              <w:left w:val="nil"/>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大成策略回报混合型证券投资基金</w:t>
            </w:r>
            <w:r>
              <w:rPr>
                <w:rFonts w:hint="eastAsia"/>
                <w:color w:val="000000"/>
                <w:sz w:val="22"/>
              </w:rPr>
              <w:t>C</w:t>
            </w:r>
          </w:p>
        </w:tc>
        <w:tc>
          <w:tcPr>
            <w:tcW w:w="1770" w:type="dxa"/>
            <w:tcBorders>
              <w:top w:val="nil"/>
              <w:left w:val="nil"/>
              <w:bottom w:val="single" w:sz="4" w:space="0" w:color="auto"/>
              <w:right w:val="single" w:sz="4" w:space="0" w:color="auto"/>
            </w:tcBorders>
            <w:shd w:val="clear" w:color="auto" w:fill="auto"/>
            <w:noWrap/>
            <w:vAlign w:val="center"/>
          </w:tcPr>
          <w:p w:rsidR="005E2A72" w:rsidRDefault="005E2A72" w:rsidP="005E2A72">
            <w:pPr>
              <w:jc w:val="center"/>
              <w:rPr>
                <w:color w:val="000000"/>
                <w:sz w:val="22"/>
              </w:rPr>
            </w:pPr>
            <w:r>
              <w:rPr>
                <w:rFonts w:hint="eastAsia"/>
                <w:color w:val="000000"/>
                <w:sz w:val="22"/>
              </w:rPr>
              <w:t>018225</w:t>
            </w:r>
          </w:p>
        </w:tc>
      </w:tr>
      <w:tr w:rsidR="005E2A72" w:rsidRPr="005F190F" w:rsidTr="001817DF">
        <w:trPr>
          <w:trHeight w:val="28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5</w:t>
            </w:r>
          </w:p>
        </w:tc>
        <w:tc>
          <w:tcPr>
            <w:tcW w:w="7540" w:type="dxa"/>
            <w:tcBorders>
              <w:top w:val="nil"/>
              <w:left w:val="nil"/>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大成动态量化配置策略混合型证券投资基金</w:t>
            </w:r>
            <w:r>
              <w:rPr>
                <w:rFonts w:hint="eastAsia"/>
                <w:color w:val="000000"/>
                <w:sz w:val="22"/>
              </w:rPr>
              <w:t>C</w:t>
            </w:r>
          </w:p>
        </w:tc>
        <w:tc>
          <w:tcPr>
            <w:tcW w:w="1770" w:type="dxa"/>
            <w:tcBorders>
              <w:top w:val="nil"/>
              <w:left w:val="nil"/>
              <w:bottom w:val="single" w:sz="4" w:space="0" w:color="auto"/>
              <w:right w:val="single" w:sz="4" w:space="0" w:color="auto"/>
            </w:tcBorders>
            <w:shd w:val="clear" w:color="auto" w:fill="auto"/>
            <w:noWrap/>
            <w:vAlign w:val="center"/>
          </w:tcPr>
          <w:p w:rsidR="005E2A72" w:rsidRDefault="005E2A72" w:rsidP="005E2A72">
            <w:pPr>
              <w:jc w:val="center"/>
              <w:rPr>
                <w:color w:val="000000"/>
                <w:sz w:val="22"/>
              </w:rPr>
            </w:pPr>
            <w:r>
              <w:rPr>
                <w:rFonts w:hint="eastAsia"/>
                <w:color w:val="000000"/>
                <w:sz w:val="22"/>
              </w:rPr>
              <w:t>015526</w:t>
            </w:r>
          </w:p>
        </w:tc>
      </w:tr>
      <w:tr w:rsidR="005E2A72" w:rsidRPr="005F190F" w:rsidTr="001817DF">
        <w:trPr>
          <w:trHeight w:val="28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6</w:t>
            </w:r>
          </w:p>
        </w:tc>
        <w:tc>
          <w:tcPr>
            <w:tcW w:w="7540" w:type="dxa"/>
            <w:tcBorders>
              <w:top w:val="nil"/>
              <w:left w:val="nil"/>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大成丰华稳健六个月持有期混合型发起式基金中基金（</w:t>
            </w:r>
            <w:r>
              <w:rPr>
                <w:rFonts w:hint="eastAsia"/>
                <w:color w:val="000000"/>
                <w:sz w:val="22"/>
              </w:rPr>
              <w:t>FOF</w:t>
            </w:r>
            <w:r>
              <w:rPr>
                <w:rFonts w:hint="eastAsia"/>
                <w:color w:val="000000"/>
                <w:sz w:val="22"/>
              </w:rPr>
              <w:t>）</w:t>
            </w:r>
          </w:p>
        </w:tc>
        <w:tc>
          <w:tcPr>
            <w:tcW w:w="1770" w:type="dxa"/>
            <w:tcBorders>
              <w:top w:val="nil"/>
              <w:left w:val="nil"/>
              <w:bottom w:val="single" w:sz="4" w:space="0" w:color="auto"/>
              <w:right w:val="single" w:sz="4" w:space="0" w:color="auto"/>
            </w:tcBorders>
            <w:shd w:val="clear" w:color="auto" w:fill="auto"/>
            <w:noWrap/>
            <w:vAlign w:val="center"/>
          </w:tcPr>
          <w:p w:rsidR="005E2A72" w:rsidRDefault="005E2A72" w:rsidP="005E2A72">
            <w:pPr>
              <w:jc w:val="center"/>
              <w:rPr>
                <w:color w:val="000000"/>
                <w:sz w:val="22"/>
              </w:rPr>
            </w:pPr>
            <w:r>
              <w:rPr>
                <w:rFonts w:hint="eastAsia"/>
                <w:color w:val="000000"/>
                <w:sz w:val="22"/>
              </w:rPr>
              <w:t>015541</w:t>
            </w:r>
          </w:p>
        </w:tc>
      </w:tr>
      <w:tr w:rsidR="005E2A72" w:rsidRPr="005F190F" w:rsidTr="001817DF">
        <w:trPr>
          <w:trHeight w:val="28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7</w:t>
            </w:r>
          </w:p>
        </w:tc>
        <w:tc>
          <w:tcPr>
            <w:tcW w:w="7540" w:type="dxa"/>
            <w:tcBorders>
              <w:top w:val="nil"/>
              <w:left w:val="nil"/>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大成国企改革灵活配置混合型证券投资基金</w:t>
            </w:r>
            <w:r>
              <w:rPr>
                <w:rFonts w:hint="eastAsia"/>
                <w:color w:val="000000"/>
                <w:sz w:val="22"/>
              </w:rPr>
              <w:t>C</w:t>
            </w:r>
          </w:p>
        </w:tc>
        <w:tc>
          <w:tcPr>
            <w:tcW w:w="1770" w:type="dxa"/>
            <w:tcBorders>
              <w:top w:val="nil"/>
              <w:left w:val="nil"/>
              <w:bottom w:val="single" w:sz="4" w:space="0" w:color="auto"/>
              <w:right w:val="single" w:sz="4" w:space="0" w:color="auto"/>
            </w:tcBorders>
            <w:shd w:val="clear" w:color="auto" w:fill="auto"/>
            <w:noWrap/>
            <w:vAlign w:val="center"/>
          </w:tcPr>
          <w:p w:rsidR="005E2A72" w:rsidRDefault="005E2A72" w:rsidP="005E2A72">
            <w:pPr>
              <w:jc w:val="center"/>
              <w:rPr>
                <w:color w:val="000000"/>
                <w:sz w:val="22"/>
              </w:rPr>
            </w:pPr>
            <w:r>
              <w:rPr>
                <w:rFonts w:hint="eastAsia"/>
                <w:color w:val="000000"/>
                <w:sz w:val="22"/>
              </w:rPr>
              <w:t>019197</w:t>
            </w:r>
          </w:p>
        </w:tc>
      </w:tr>
      <w:tr w:rsidR="005E2A72" w:rsidRPr="005F190F" w:rsidTr="001817DF">
        <w:trPr>
          <w:trHeight w:val="28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8</w:t>
            </w:r>
          </w:p>
        </w:tc>
        <w:tc>
          <w:tcPr>
            <w:tcW w:w="7540" w:type="dxa"/>
            <w:tcBorders>
              <w:top w:val="nil"/>
              <w:left w:val="nil"/>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大成核心双动力混合型证券投资基金</w:t>
            </w:r>
            <w:r>
              <w:rPr>
                <w:rFonts w:hint="eastAsia"/>
                <w:color w:val="000000"/>
                <w:sz w:val="22"/>
              </w:rPr>
              <w:t>C</w:t>
            </w:r>
          </w:p>
        </w:tc>
        <w:tc>
          <w:tcPr>
            <w:tcW w:w="1770" w:type="dxa"/>
            <w:tcBorders>
              <w:top w:val="nil"/>
              <w:left w:val="nil"/>
              <w:bottom w:val="single" w:sz="4" w:space="0" w:color="auto"/>
              <w:right w:val="single" w:sz="4" w:space="0" w:color="auto"/>
            </w:tcBorders>
            <w:shd w:val="clear" w:color="auto" w:fill="auto"/>
            <w:noWrap/>
            <w:vAlign w:val="center"/>
          </w:tcPr>
          <w:p w:rsidR="005E2A72" w:rsidRDefault="005E2A72" w:rsidP="005E2A72">
            <w:pPr>
              <w:jc w:val="center"/>
              <w:rPr>
                <w:color w:val="000000"/>
                <w:sz w:val="22"/>
              </w:rPr>
            </w:pPr>
            <w:r>
              <w:rPr>
                <w:rFonts w:hint="eastAsia"/>
                <w:color w:val="000000"/>
                <w:sz w:val="22"/>
              </w:rPr>
              <w:t>018693</w:t>
            </w:r>
          </w:p>
        </w:tc>
      </w:tr>
      <w:tr w:rsidR="005E2A72" w:rsidRPr="005F190F" w:rsidTr="001817DF">
        <w:trPr>
          <w:trHeight w:val="28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9</w:t>
            </w:r>
          </w:p>
        </w:tc>
        <w:tc>
          <w:tcPr>
            <w:tcW w:w="7540" w:type="dxa"/>
            <w:tcBorders>
              <w:top w:val="nil"/>
              <w:left w:val="nil"/>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大成恒享混合型证券投资基金</w:t>
            </w:r>
            <w:r>
              <w:rPr>
                <w:rFonts w:hint="eastAsia"/>
                <w:color w:val="000000"/>
                <w:sz w:val="22"/>
              </w:rPr>
              <w:t>A/C</w:t>
            </w:r>
          </w:p>
        </w:tc>
        <w:tc>
          <w:tcPr>
            <w:tcW w:w="1770" w:type="dxa"/>
            <w:tcBorders>
              <w:top w:val="nil"/>
              <w:left w:val="nil"/>
              <w:bottom w:val="single" w:sz="4" w:space="0" w:color="auto"/>
              <w:right w:val="single" w:sz="4" w:space="0" w:color="auto"/>
            </w:tcBorders>
            <w:shd w:val="clear" w:color="auto" w:fill="auto"/>
            <w:noWrap/>
            <w:vAlign w:val="center"/>
          </w:tcPr>
          <w:p w:rsidR="005E2A72" w:rsidRDefault="005E2A72" w:rsidP="005E2A72">
            <w:pPr>
              <w:jc w:val="center"/>
              <w:rPr>
                <w:color w:val="000000"/>
                <w:sz w:val="22"/>
              </w:rPr>
            </w:pPr>
            <w:r>
              <w:rPr>
                <w:rFonts w:hint="eastAsia"/>
                <w:color w:val="000000"/>
                <w:sz w:val="22"/>
              </w:rPr>
              <w:t>008869/008870</w:t>
            </w:r>
          </w:p>
        </w:tc>
      </w:tr>
      <w:tr w:rsidR="005E2A72" w:rsidRPr="005F190F" w:rsidTr="001817DF">
        <w:trPr>
          <w:trHeight w:val="28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10</w:t>
            </w:r>
          </w:p>
        </w:tc>
        <w:tc>
          <w:tcPr>
            <w:tcW w:w="7540" w:type="dxa"/>
            <w:tcBorders>
              <w:top w:val="nil"/>
              <w:left w:val="nil"/>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大成弘远回报一年持有期混合型证券投资基金</w:t>
            </w:r>
            <w:r>
              <w:rPr>
                <w:rFonts w:hint="eastAsia"/>
                <w:color w:val="000000"/>
                <w:sz w:val="22"/>
              </w:rPr>
              <w:t>A/C</w:t>
            </w:r>
          </w:p>
        </w:tc>
        <w:tc>
          <w:tcPr>
            <w:tcW w:w="1770" w:type="dxa"/>
            <w:tcBorders>
              <w:top w:val="nil"/>
              <w:left w:val="nil"/>
              <w:bottom w:val="single" w:sz="4" w:space="0" w:color="auto"/>
              <w:right w:val="single" w:sz="4" w:space="0" w:color="auto"/>
            </w:tcBorders>
            <w:shd w:val="clear" w:color="auto" w:fill="auto"/>
            <w:noWrap/>
            <w:vAlign w:val="center"/>
          </w:tcPr>
          <w:p w:rsidR="005E2A72" w:rsidRDefault="005E2A72" w:rsidP="005E2A72">
            <w:pPr>
              <w:jc w:val="center"/>
              <w:rPr>
                <w:color w:val="000000"/>
                <w:sz w:val="22"/>
              </w:rPr>
            </w:pPr>
            <w:r>
              <w:rPr>
                <w:rFonts w:hint="eastAsia"/>
                <w:color w:val="000000"/>
                <w:sz w:val="22"/>
              </w:rPr>
              <w:t>015564/015565</w:t>
            </w:r>
          </w:p>
        </w:tc>
      </w:tr>
      <w:tr w:rsidR="005E2A72" w:rsidRPr="005F190F" w:rsidTr="001817DF">
        <w:trPr>
          <w:trHeight w:val="28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11</w:t>
            </w:r>
          </w:p>
        </w:tc>
        <w:tc>
          <w:tcPr>
            <w:tcW w:w="7540" w:type="dxa"/>
            <w:tcBorders>
              <w:top w:val="nil"/>
              <w:left w:val="nil"/>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大成红利优选一年持有期混合型发起式证券投资基金</w:t>
            </w:r>
            <w:r>
              <w:rPr>
                <w:rFonts w:hint="eastAsia"/>
                <w:color w:val="000000"/>
                <w:sz w:val="22"/>
              </w:rPr>
              <w:t>A/C</w:t>
            </w:r>
          </w:p>
        </w:tc>
        <w:tc>
          <w:tcPr>
            <w:tcW w:w="1770" w:type="dxa"/>
            <w:tcBorders>
              <w:top w:val="nil"/>
              <w:left w:val="nil"/>
              <w:bottom w:val="single" w:sz="4" w:space="0" w:color="auto"/>
              <w:right w:val="single" w:sz="4" w:space="0" w:color="auto"/>
            </w:tcBorders>
            <w:shd w:val="clear" w:color="auto" w:fill="auto"/>
            <w:noWrap/>
            <w:vAlign w:val="center"/>
          </w:tcPr>
          <w:p w:rsidR="005E2A72" w:rsidRDefault="005E2A72" w:rsidP="005E2A72">
            <w:pPr>
              <w:jc w:val="center"/>
              <w:rPr>
                <w:color w:val="000000"/>
                <w:sz w:val="22"/>
              </w:rPr>
            </w:pPr>
            <w:r>
              <w:rPr>
                <w:rFonts w:hint="eastAsia"/>
                <w:color w:val="000000"/>
                <w:sz w:val="22"/>
              </w:rPr>
              <w:t>013914/013915</w:t>
            </w:r>
          </w:p>
        </w:tc>
      </w:tr>
      <w:tr w:rsidR="005E2A72" w:rsidRPr="005F190F" w:rsidTr="001817DF">
        <w:trPr>
          <w:trHeight w:val="28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12</w:t>
            </w:r>
          </w:p>
        </w:tc>
        <w:tc>
          <w:tcPr>
            <w:tcW w:w="7540" w:type="dxa"/>
            <w:tcBorders>
              <w:top w:val="nil"/>
              <w:left w:val="nil"/>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大成互联网思维混合型证券投资基金</w:t>
            </w:r>
            <w:r>
              <w:rPr>
                <w:rFonts w:hint="eastAsia"/>
                <w:color w:val="000000"/>
                <w:sz w:val="22"/>
              </w:rPr>
              <w:t>C</w:t>
            </w:r>
          </w:p>
        </w:tc>
        <w:tc>
          <w:tcPr>
            <w:tcW w:w="1770" w:type="dxa"/>
            <w:tcBorders>
              <w:top w:val="nil"/>
              <w:left w:val="nil"/>
              <w:bottom w:val="single" w:sz="4" w:space="0" w:color="auto"/>
              <w:right w:val="single" w:sz="4" w:space="0" w:color="auto"/>
            </w:tcBorders>
            <w:shd w:val="clear" w:color="auto" w:fill="auto"/>
            <w:noWrap/>
            <w:vAlign w:val="center"/>
          </w:tcPr>
          <w:p w:rsidR="005E2A72" w:rsidRDefault="005E2A72" w:rsidP="005E2A72">
            <w:pPr>
              <w:jc w:val="center"/>
              <w:rPr>
                <w:color w:val="000000"/>
                <w:sz w:val="22"/>
              </w:rPr>
            </w:pPr>
            <w:r>
              <w:rPr>
                <w:rFonts w:hint="eastAsia"/>
                <w:color w:val="000000"/>
                <w:sz w:val="22"/>
              </w:rPr>
              <w:t>018454</w:t>
            </w:r>
          </w:p>
        </w:tc>
      </w:tr>
      <w:tr w:rsidR="005E2A72" w:rsidRPr="005F190F" w:rsidTr="001817DF">
        <w:trPr>
          <w:trHeight w:val="28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13</w:t>
            </w:r>
          </w:p>
        </w:tc>
        <w:tc>
          <w:tcPr>
            <w:tcW w:w="7540" w:type="dxa"/>
            <w:tcBorders>
              <w:top w:val="nil"/>
              <w:left w:val="nil"/>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大成惠福纯债债券型证券投资基金</w:t>
            </w:r>
          </w:p>
        </w:tc>
        <w:tc>
          <w:tcPr>
            <w:tcW w:w="1770" w:type="dxa"/>
            <w:tcBorders>
              <w:top w:val="nil"/>
              <w:left w:val="nil"/>
              <w:bottom w:val="single" w:sz="4" w:space="0" w:color="auto"/>
              <w:right w:val="single" w:sz="4" w:space="0" w:color="auto"/>
            </w:tcBorders>
            <w:shd w:val="clear" w:color="auto" w:fill="auto"/>
            <w:noWrap/>
            <w:vAlign w:val="center"/>
          </w:tcPr>
          <w:p w:rsidR="005E2A72" w:rsidRDefault="005E2A72" w:rsidP="005E2A72">
            <w:pPr>
              <w:jc w:val="center"/>
              <w:rPr>
                <w:color w:val="000000"/>
                <w:sz w:val="22"/>
              </w:rPr>
            </w:pPr>
            <w:r>
              <w:rPr>
                <w:rFonts w:hint="eastAsia"/>
                <w:color w:val="000000"/>
                <w:sz w:val="22"/>
              </w:rPr>
              <w:t>006812</w:t>
            </w:r>
          </w:p>
        </w:tc>
      </w:tr>
      <w:tr w:rsidR="005E2A72" w:rsidRPr="005F190F" w:rsidTr="001817DF">
        <w:trPr>
          <w:trHeight w:val="28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14</w:t>
            </w:r>
          </w:p>
        </w:tc>
        <w:tc>
          <w:tcPr>
            <w:tcW w:w="7540" w:type="dxa"/>
            <w:tcBorders>
              <w:top w:val="nil"/>
              <w:left w:val="nil"/>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大成慧心优选一年持有期混合型证券投资基金</w:t>
            </w:r>
            <w:r>
              <w:rPr>
                <w:rFonts w:hint="eastAsia"/>
                <w:color w:val="000000"/>
                <w:sz w:val="22"/>
              </w:rPr>
              <w:t>A/C</w:t>
            </w:r>
          </w:p>
        </w:tc>
        <w:tc>
          <w:tcPr>
            <w:tcW w:w="1770" w:type="dxa"/>
            <w:tcBorders>
              <w:top w:val="nil"/>
              <w:left w:val="nil"/>
              <w:bottom w:val="single" w:sz="4" w:space="0" w:color="auto"/>
              <w:right w:val="single" w:sz="4" w:space="0" w:color="auto"/>
            </w:tcBorders>
            <w:shd w:val="clear" w:color="auto" w:fill="auto"/>
            <w:noWrap/>
            <w:vAlign w:val="center"/>
          </w:tcPr>
          <w:p w:rsidR="005E2A72" w:rsidRDefault="005E2A72" w:rsidP="005E2A72">
            <w:pPr>
              <w:jc w:val="center"/>
              <w:rPr>
                <w:color w:val="000000"/>
                <w:sz w:val="22"/>
              </w:rPr>
            </w:pPr>
            <w:r>
              <w:rPr>
                <w:rFonts w:hint="eastAsia"/>
                <w:color w:val="000000"/>
                <w:sz w:val="22"/>
              </w:rPr>
              <w:t>014859/014860</w:t>
            </w:r>
          </w:p>
        </w:tc>
      </w:tr>
      <w:tr w:rsidR="005E2A72" w:rsidRPr="005F190F" w:rsidTr="001817DF">
        <w:trPr>
          <w:trHeight w:val="28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15</w:t>
            </w:r>
          </w:p>
        </w:tc>
        <w:tc>
          <w:tcPr>
            <w:tcW w:w="7540" w:type="dxa"/>
            <w:tcBorders>
              <w:top w:val="nil"/>
              <w:left w:val="nil"/>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大成价值增长证券投资基金</w:t>
            </w:r>
            <w:r>
              <w:rPr>
                <w:rFonts w:hint="eastAsia"/>
                <w:color w:val="000000"/>
                <w:sz w:val="22"/>
              </w:rPr>
              <w:t>C</w:t>
            </w:r>
          </w:p>
        </w:tc>
        <w:tc>
          <w:tcPr>
            <w:tcW w:w="1770" w:type="dxa"/>
            <w:tcBorders>
              <w:top w:val="nil"/>
              <w:left w:val="nil"/>
              <w:bottom w:val="single" w:sz="4" w:space="0" w:color="auto"/>
              <w:right w:val="single" w:sz="4" w:space="0" w:color="auto"/>
            </w:tcBorders>
            <w:shd w:val="clear" w:color="auto" w:fill="auto"/>
            <w:noWrap/>
            <w:vAlign w:val="center"/>
          </w:tcPr>
          <w:p w:rsidR="005E2A72" w:rsidRDefault="005E2A72" w:rsidP="005E2A72">
            <w:pPr>
              <w:jc w:val="center"/>
              <w:rPr>
                <w:color w:val="000000"/>
                <w:sz w:val="22"/>
              </w:rPr>
            </w:pPr>
            <w:r>
              <w:rPr>
                <w:rFonts w:hint="eastAsia"/>
                <w:color w:val="000000"/>
                <w:sz w:val="22"/>
              </w:rPr>
              <w:t>018457</w:t>
            </w:r>
          </w:p>
        </w:tc>
      </w:tr>
      <w:tr w:rsidR="005E2A72" w:rsidRPr="005F190F" w:rsidTr="001817DF">
        <w:trPr>
          <w:trHeight w:val="28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16</w:t>
            </w:r>
          </w:p>
        </w:tc>
        <w:tc>
          <w:tcPr>
            <w:tcW w:w="7540" w:type="dxa"/>
            <w:tcBorders>
              <w:top w:val="nil"/>
              <w:left w:val="nil"/>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大成健康产业混合型证券投资基金</w:t>
            </w:r>
            <w:r>
              <w:rPr>
                <w:rFonts w:hint="eastAsia"/>
                <w:color w:val="000000"/>
                <w:sz w:val="22"/>
              </w:rPr>
              <w:t>C</w:t>
            </w:r>
          </w:p>
        </w:tc>
        <w:tc>
          <w:tcPr>
            <w:tcW w:w="1770" w:type="dxa"/>
            <w:tcBorders>
              <w:top w:val="nil"/>
              <w:left w:val="nil"/>
              <w:bottom w:val="single" w:sz="4" w:space="0" w:color="auto"/>
              <w:right w:val="single" w:sz="4" w:space="0" w:color="auto"/>
            </w:tcBorders>
            <w:shd w:val="clear" w:color="auto" w:fill="auto"/>
            <w:noWrap/>
            <w:vAlign w:val="center"/>
          </w:tcPr>
          <w:p w:rsidR="005E2A72" w:rsidRDefault="005E2A72" w:rsidP="005E2A72">
            <w:pPr>
              <w:jc w:val="center"/>
              <w:rPr>
                <w:color w:val="000000"/>
                <w:sz w:val="22"/>
              </w:rPr>
            </w:pPr>
            <w:r>
              <w:rPr>
                <w:rFonts w:hint="eastAsia"/>
                <w:color w:val="000000"/>
                <w:sz w:val="22"/>
              </w:rPr>
              <w:t>016060</w:t>
            </w:r>
          </w:p>
        </w:tc>
      </w:tr>
      <w:tr w:rsidR="005E2A72" w:rsidRPr="005F190F" w:rsidTr="001817DF">
        <w:trPr>
          <w:trHeight w:val="28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17</w:t>
            </w:r>
          </w:p>
        </w:tc>
        <w:tc>
          <w:tcPr>
            <w:tcW w:w="7540" w:type="dxa"/>
            <w:tcBorders>
              <w:top w:val="nil"/>
              <w:left w:val="nil"/>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大成匠心卓越三年持有期混合型证券投资基金</w:t>
            </w:r>
            <w:r>
              <w:rPr>
                <w:rFonts w:hint="eastAsia"/>
                <w:color w:val="000000"/>
                <w:sz w:val="22"/>
              </w:rPr>
              <w:t>A/C</w:t>
            </w:r>
          </w:p>
        </w:tc>
        <w:tc>
          <w:tcPr>
            <w:tcW w:w="1770" w:type="dxa"/>
            <w:tcBorders>
              <w:top w:val="nil"/>
              <w:left w:val="nil"/>
              <w:bottom w:val="single" w:sz="4" w:space="0" w:color="auto"/>
              <w:right w:val="single" w:sz="4" w:space="0" w:color="auto"/>
            </w:tcBorders>
            <w:shd w:val="clear" w:color="auto" w:fill="auto"/>
            <w:noWrap/>
            <w:vAlign w:val="center"/>
          </w:tcPr>
          <w:p w:rsidR="005E2A72" w:rsidRDefault="005E2A72" w:rsidP="005E2A72">
            <w:pPr>
              <w:jc w:val="center"/>
              <w:rPr>
                <w:color w:val="000000"/>
                <w:sz w:val="22"/>
              </w:rPr>
            </w:pPr>
            <w:r>
              <w:rPr>
                <w:rFonts w:hint="eastAsia"/>
                <w:color w:val="000000"/>
                <w:sz w:val="22"/>
              </w:rPr>
              <w:t>013853/013854</w:t>
            </w:r>
          </w:p>
        </w:tc>
      </w:tr>
      <w:tr w:rsidR="005E2A72" w:rsidRPr="005F190F" w:rsidTr="001817DF">
        <w:trPr>
          <w:trHeight w:val="28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18</w:t>
            </w:r>
          </w:p>
        </w:tc>
        <w:tc>
          <w:tcPr>
            <w:tcW w:w="7540" w:type="dxa"/>
            <w:tcBorders>
              <w:top w:val="nil"/>
              <w:left w:val="nil"/>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大成精选增值混合型证券投资基金</w:t>
            </w:r>
            <w:r>
              <w:rPr>
                <w:rFonts w:hint="eastAsia"/>
                <w:color w:val="000000"/>
                <w:sz w:val="22"/>
              </w:rPr>
              <w:t>C</w:t>
            </w:r>
          </w:p>
        </w:tc>
        <w:tc>
          <w:tcPr>
            <w:tcW w:w="1770" w:type="dxa"/>
            <w:tcBorders>
              <w:top w:val="nil"/>
              <w:left w:val="nil"/>
              <w:bottom w:val="single" w:sz="4" w:space="0" w:color="auto"/>
              <w:right w:val="single" w:sz="4" w:space="0" w:color="auto"/>
            </w:tcBorders>
            <w:shd w:val="clear" w:color="auto" w:fill="auto"/>
            <w:noWrap/>
            <w:vAlign w:val="center"/>
          </w:tcPr>
          <w:p w:rsidR="005E2A72" w:rsidRDefault="005E2A72" w:rsidP="005E2A72">
            <w:pPr>
              <w:jc w:val="center"/>
              <w:rPr>
                <w:color w:val="000000"/>
                <w:sz w:val="22"/>
              </w:rPr>
            </w:pPr>
            <w:r>
              <w:rPr>
                <w:rFonts w:hint="eastAsia"/>
                <w:color w:val="000000"/>
                <w:sz w:val="22"/>
              </w:rPr>
              <w:t>019183</w:t>
            </w:r>
          </w:p>
        </w:tc>
      </w:tr>
      <w:tr w:rsidR="005E2A72" w:rsidRPr="005F190F" w:rsidTr="001817DF">
        <w:trPr>
          <w:trHeight w:val="28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19</w:t>
            </w:r>
          </w:p>
        </w:tc>
        <w:tc>
          <w:tcPr>
            <w:tcW w:w="7540" w:type="dxa"/>
            <w:tcBorders>
              <w:top w:val="nil"/>
              <w:left w:val="nil"/>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大成景宁一年定期开放债券型证券投资基金</w:t>
            </w:r>
          </w:p>
        </w:tc>
        <w:tc>
          <w:tcPr>
            <w:tcW w:w="1770" w:type="dxa"/>
            <w:tcBorders>
              <w:top w:val="nil"/>
              <w:left w:val="nil"/>
              <w:bottom w:val="single" w:sz="4" w:space="0" w:color="auto"/>
              <w:right w:val="single" w:sz="4" w:space="0" w:color="auto"/>
            </w:tcBorders>
            <w:shd w:val="clear" w:color="auto" w:fill="auto"/>
            <w:noWrap/>
            <w:vAlign w:val="center"/>
          </w:tcPr>
          <w:p w:rsidR="005E2A72" w:rsidRDefault="005E2A72" w:rsidP="005E2A72">
            <w:pPr>
              <w:jc w:val="center"/>
              <w:rPr>
                <w:color w:val="000000"/>
                <w:sz w:val="22"/>
              </w:rPr>
            </w:pPr>
            <w:r>
              <w:rPr>
                <w:rFonts w:hint="eastAsia"/>
                <w:color w:val="000000"/>
                <w:sz w:val="22"/>
              </w:rPr>
              <w:t>017311</w:t>
            </w:r>
          </w:p>
        </w:tc>
      </w:tr>
      <w:tr w:rsidR="005E2A72" w:rsidRPr="005F190F" w:rsidTr="001817DF">
        <w:trPr>
          <w:trHeight w:val="28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20</w:t>
            </w:r>
          </w:p>
        </w:tc>
        <w:tc>
          <w:tcPr>
            <w:tcW w:w="7540" w:type="dxa"/>
            <w:tcBorders>
              <w:top w:val="nil"/>
              <w:left w:val="nil"/>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大成景润灵活配置混合型证券投资基金</w:t>
            </w:r>
            <w:r>
              <w:rPr>
                <w:rFonts w:hint="eastAsia"/>
                <w:color w:val="000000"/>
                <w:sz w:val="22"/>
              </w:rPr>
              <w:t>C</w:t>
            </w:r>
          </w:p>
        </w:tc>
        <w:tc>
          <w:tcPr>
            <w:tcW w:w="1770" w:type="dxa"/>
            <w:tcBorders>
              <w:top w:val="nil"/>
              <w:left w:val="nil"/>
              <w:bottom w:val="single" w:sz="4" w:space="0" w:color="auto"/>
              <w:right w:val="single" w:sz="4" w:space="0" w:color="auto"/>
            </w:tcBorders>
            <w:shd w:val="clear" w:color="auto" w:fill="auto"/>
            <w:noWrap/>
            <w:vAlign w:val="center"/>
          </w:tcPr>
          <w:p w:rsidR="005E2A72" w:rsidRDefault="005E2A72" w:rsidP="005E2A72">
            <w:pPr>
              <w:jc w:val="center"/>
              <w:rPr>
                <w:color w:val="000000"/>
                <w:sz w:val="22"/>
              </w:rPr>
            </w:pPr>
            <w:r>
              <w:rPr>
                <w:rFonts w:hint="eastAsia"/>
                <w:color w:val="000000"/>
                <w:sz w:val="22"/>
              </w:rPr>
              <w:t>008589</w:t>
            </w:r>
          </w:p>
        </w:tc>
      </w:tr>
      <w:tr w:rsidR="005E2A72" w:rsidRPr="005F190F" w:rsidTr="001817DF">
        <w:trPr>
          <w:trHeight w:val="28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21</w:t>
            </w:r>
          </w:p>
        </w:tc>
        <w:tc>
          <w:tcPr>
            <w:tcW w:w="7540" w:type="dxa"/>
            <w:tcBorders>
              <w:top w:val="nil"/>
              <w:left w:val="nil"/>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大成景泽中短债债券型证券投资基金</w:t>
            </w:r>
            <w:r>
              <w:rPr>
                <w:rFonts w:hint="eastAsia"/>
                <w:color w:val="000000"/>
                <w:sz w:val="22"/>
              </w:rPr>
              <w:t>A/C</w:t>
            </w:r>
          </w:p>
        </w:tc>
        <w:tc>
          <w:tcPr>
            <w:tcW w:w="1770" w:type="dxa"/>
            <w:tcBorders>
              <w:top w:val="nil"/>
              <w:left w:val="nil"/>
              <w:bottom w:val="single" w:sz="4" w:space="0" w:color="auto"/>
              <w:right w:val="single" w:sz="4" w:space="0" w:color="auto"/>
            </w:tcBorders>
            <w:shd w:val="clear" w:color="auto" w:fill="auto"/>
            <w:noWrap/>
            <w:vAlign w:val="center"/>
          </w:tcPr>
          <w:p w:rsidR="005E2A72" w:rsidRDefault="005E2A72" w:rsidP="005E2A72">
            <w:pPr>
              <w:jc w:val="center"/>
              <w:rPr>
                <w:color w:val="000000"/>
                <w:sz w:val="22"/>
              </w:rPr>
            </w:pPr>
            <w:r>
              <w:rPr>
                <w:rFonts w:hint="eastAsia"/>
                <w:color w:val="000000"/>
                <w:sz w:val="22"/>
              </w:rPr>
              <w:t>016404/016405</w:t>
            </w:r>
          </w:p>
        </w:tc>
      </w:tr>
      <w:tr w:rsidR="005E2A72" w:rsidRPr="005F190F" w:rsidTr="001817DF">
        <w:trPr>
          <w:trHeight w:val="28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22</w:t>
            </w:r>
          </w:p>
        </w:tc>
        <w:tc>
          <w:tcPr>
            <w:tcW w:w="7540" w:type="dxa"/>
            <w:tcBorders>
              <w:top w:val="nil"/>
              <w:left w:val="nil"/>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大成竞争优势混合型证券投资基金</w:t>
            </w:r>
            <w:r>
              <w:rPr>
                <w:rFonts w:hint="eastAsia"/>
                <w:color w:val="000000"/>
                <w:sz w:val="22"/>
              </w:rPr>
              <w:t>C</w:t>
            </w:r>
          </w:p>
        </w:tc>
        <w:tc>
          <w:tcPr>
            <w:tcW w:w="1770" w:type="dxa"/>
            <w:tcBorders>
              <w:top w:val="nil"/>
              <w:left w:val="nil"/>
              <w:bottom w:val="single" w:sz="4" w:space="0" w:color="auto"/>
              <w:right w:val="single" w:sz="4" w:space="0" w:color="auto"/>
            </w:tcBorders>
            <w:shd w:val="clear" w:color="auto" w:fill="auto"/>
            <w:noWrap/>
            <w:vAlign w:val="center"/>
          </w:tcPr>
          <w:p w:rsidR="005E2A72" w:rsidRDefault="005E2A72" w:rsidP="005E2A72">
            <w:pPr>
              <w:jc w:val="center"/>
              <w:rPr>
                <w:color w:val="000000"/>
                <w:sz w:val="22"/>
              </w:rPr>
            </w:pPr>
            <w:r>
              <w:rPr>
                <w:rFonts w:hint="eastAsia"/>
                <w:color w:val="000000"/>
                <w:sz w:val="22"/>
              </w:rPr>
              <w:t>018413</w:t>
            </w:r>
          </w:p>
        </w:tc>
      </w:tr>
      <w:tr w:rsidR="005E2A72" w:rsidRPr="005F190F" w:rsidTr="001817DF">
        <w:trPr>
          <w:trHeight w:val="28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23</w:t>
            </w:r>
          </w:p>
        </w:tc>
        <w:tc>
          <w:tcPr>
            <w:tcW w:w="7540" w:type="dxa"/>
            <w:tcBorders>
              <w:top w:val="nil"/>
              <w:left w:val="nil"/>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大成均衡增长混合型证券投资基金</w:t>
            </w:r>
            <w:r>
              <w:rPr>
                <w:rFonts w:hint="eastAsia"/>
                <w:color w:val="000000"/>
                <w:sz w:val="22"/>
              </w:rPr>
              <w:t>A/C</w:t>
            </w:r>
          </w:p>
        </w:tc>
        <w:tc>
          <w:tcPr>
            <w:tcW w:w="1770" w:type="dxa"/>
            <w:tcBorders>
              <w:top w:val="nil"/>
              <w:left w:val="nil"/>
              <w:bottom w:val="single" w:sz="4" w:space="0" w:color="auto"/>
              <w:right w:val="single" w:sz="4" w:space="0" w:color="auto"/>
            </w:tcBorders>
            <w:shd w:val="clear" w:color="auto" w:fill="auto"/>
            <w:noWrap/>
            <w:vAlign w:val="center"/>
          </w:tcPr>
          <w:p w:rsidR="005E2A72" w:rsidRDefault="005E2A72" w:rsidP="005E2A72">
            <w:pPr>
              <w:jc w:val="center"/>
              <w:rPr>
                <w:color w:val="000000"/>
                <w:sz w:val="22"/>
              </w:rPr>
            </w:pPr>
            <w:r>
              <w:rPr>
                <w:rFonts w:hint="eastAsia"/>
                <w:color w:val="000000"/>
                <w:sz w:val="22"/>
              </w:rPr>
              <w:t>017764/017765</w:t>
            </w:r>
          </w:p>
        </w:tc>
      </w:tr>
      <w:tr w:rsidR="005E2A72" w:rsidRPr="005F190F" w:rsidTr="001817DF">
        <w:trPr>
          <w:trHeight w:val="28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24</w:t>
            </w:r>
          </w:p>
        </w:tc>
        <w:tc>
          <w:tcPr>
            <w:tcW w:w="7540" w:type="dxa"/>
            <w:tcBorders>
              <w:top w:val="nil"/>
              <w:left w:val="nil"/>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大成可转债增强债券型证券投资基金</w:t>
            </w:r>
            <w:r>
              <w:rPr>
                <w:rFonts w:hint="eastAsia"/>
                <w:color w:val="000000"/>
                <w:sz w:val="22"/>
              </w:rPr>
              <w:t>C</w:t>
            </w:r>
          </w:p>
        </w:tc>
        <w:tc>
          <w:tcPr>
            <w:tcW w:w="1770" w:type="dxa"/>
            <w:tcBorders>
              <w:top w:val="nil"/>
              <w:left w:val="nil"/>
              <w:bottom w:val="single" w:sz="4" w:space="0" w:color="auto"/>
              <w:right w:val="single" w:sz="4" w:space="0" w:color="auto"/>
            </w:tcBorders>
            <w:shd w:val="clear" w:color="auto" w:fill="auto"/>
            <w:noWrap/>
            <w:vAlign w:val="center"/>
          </w:tcPr>
          <w:p w:rsidR="005E2A72" w:rsidRDefault="005E2A72" w:rsidP="005E2A72">
            <w:pPr>
              <w:jc w:val="center"/>
              <w:rPr>
                <w:color w:val="000000"/>
                <w:sz w:val="22"/>
              </w:rPr>
            </w:pPr>
            <w:r>
              <w:rPr>
                <w:rFonts w:hint="eastAsia"/>
                <w:color w:val="000000"/>
                <w:sz w:val="22"/>
              </w:rPr>
              <w:t>019152</w:t>
            </w:r>
          </w:p>
        </w:tc>
      </w:tr>
      <w:tr w:rsidR="005E2A72" w:rsidRPr="005F190F" w:rsidTr="001817DF">
        <w:trPr>
          <w:trHeight w:val="28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25</w:t>
            </w:r>
          </w:p>
        </w:tc>
        <w:tc>
          <w:tcPr>
            <w:tcW w:w="7540" w:type="dxa"/>
            <w:tcBorders>
              <w:top w:val="nil"/>
              <w:left w:val="nil"/>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大成蓝筹稳健证券投资基金</w:t>
            </w:r>
            <w:r>
              <w:rPr>
                <w:rFonts w:hint="eastAsia"/>
                <w:color w:val="000000"/>
                <w:sz w:val="22"/>
              </w:rPr>
              <w:t>C</w:t>
            </w:r>
          </w:p>
        </w:tc>
        <w:tc>
          <w:tcPr>
            <w:tcW w:w="1770" w:type="dxa"/>
            <w:tcBorders>
              <w:top w:val="nil"/>
              <w:left w:val="nil"/>
              <w:bottom w:val="single" w:sz="4" w:space="0" w:color="auto"/>
              <w:right w:val="single" w:sz="4" w:space="0" w:color="auto"/>
            </w:tcBorders>
            <w:shd w:val="clear" w:color="auto" w:fill="auto"/>
            <w:noWrap/>
            <w:vAlign w:val="center"/>
          </w:tcPr>
          <w:p w:rsidR="005E2A72" w:rsidRDefault="005E2A72" w:rsidP="005E2A72">
            <w:pPr>
              <w:jc w:val="center"/>
              <w:rPr>
                <w:color w:val="000000"/>
                <w:sz w:val="22"/>
              </w:rPr>
            </w:pPr>
            <w:r>
              <w:rPr>
                <w:rFonts w:hint="eastAsia"/>
                <w:color w:val="000000"/>
                <w:sz w:val="22"/>
              </w:rPr>
              <w:t>019182</w:t>
            </w:r>
          </w:p>
        </w:tc>
      </w:tr>
      <w:tr w:rsidR="005E2A72" w:rsidRPr="005F190F" w:rsidTr="001817DF">
        <w:trPr>
          <w:trHeight w:val="28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26</w:t>
            </w:r>
          </w:p>
        </w:tc>
        <w:tc>
          <w:tcPr>
            <w:tcW w:w="7540" w:type="dxa"/>
            <w:tcBorders>
              <w:top w:val="nil"/>
              <w:left w:val="nil"/>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大成纳斯达克</w:t>
            </w:r>
            <w:r>
              <w:rPr>
                <w:rFonts w:hint="eastAsia"/>
                <w:color w:val="000000"/>
                <w:sz w:val="22"/>
              </w:rPr>
              <w:t>100</w:t>
            </w:r>
            <w:r>
              <w:rPr>
                <w:rFonts w:hint="eastAsia"/>
                <w:color w:val="000000"/>
                <w:sz w:val="22"/>
              </w:rPr>
              <w:t>交易型开放式指数证券投资基金联接基金（</w:t>
            </w:r>
            <w:r>
              <w:rPr>
                <w:rFonts w:hint="eastAsia"/>
                <w:color w:val="000000"/>
                <w:sz w:val="22"/>
              </w:rPr>
              <w:t>QDII</w:t>
            </w:r>
            <w:r>
              <w:rPr>
                <w:rFonts w:hint="eastAsia"/>
                <w:color w:val="000000"/>
                <w:sz w:val="22"/>
              </w:rPr>
              <w:t>）</w:t>
            </w:r>
            <w:r>
              <w:rPr>
                <w:rFonts w:hint="eastAsia"/>
                <w:color w:val="000000"/>
                <w:sz w:val="22"/>
              </w:rPr>
              <w:t>C</w:t>
            </w:r>
          </w:p>
        </w:tc>
        <w:tc>
          <w:tcPr>
            <w:tcW w:w="1770" w:type="dxa"/>
            <w:tcBorders>
              <w:top w:val="nil"/>
              <w:left w:val="nil"/>
              <w:bottom w:val="single" w:sz="4" w:space="0" w:color="auto"/>
              <w:right w:val="single" w:sz="4" w:space="0" w:color="auto"/>
            </w:tcBorders>
            <w:shd w:val="clear" w:color="auto" w:fill="auto"/>
            <w:noWrap/>
            <w:vAlign w:val="center"/>
          </w:tcPr>
          <w:p w:rsidR="005E2A72" w:rsidRDefault="005E2A72" w:rsidP="005E2A72">
            <w:pPr>
              <w:jc w:val="center"/>
              <w:rPr>
                <w:color w:val="000000"/>
                <w:sz w:val="22"/>
              </w:rPr>
            </w:pPr>
            <w:r>
              <w:rPr>
                <w:rFonts w:hint="eastAsia"/>
                <w:color w:val="000000"/>
                <w:sz w:val="22"/>
              </w:rPr>
              <w:t>008971</w:t>
            </w:r>
          </w:p>
        </w:tc>
      </w:tr>
      <w:tr w:rsidR="005E2A72" w:rsidRPr="005F190F" w:rsidTr="001817DF">
        <w:trPr>
          <w:trHeight w:val="28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27</w:t>
            </w:r>
          </w:p>
        </w:tc>
        <w:tc>
          <w:tcPr>
            <w:tcW w:w="7540" w:type="dxa"/>
            <w:tcBorders>
              <w:top w:val="nil"/>
              <w:left w:val="nil"/>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大成彭博农发行债券</w:t>
            </w:r>
            <w:r>
              <w:rPr>
                <w:rFonts w:hint="eastAsia"/>
                <w:color w:val="000000"/>
                <w:sz w:val="22"/>
              </w:rPr>
              <w:t>1-3</w:t>
            </w:r>
            <w:r>
              <w:rPr>
                <w:rFonts w:hint="eastAsia"/>
                <w:color w:val="000000"/>
                <w:sz w:val="22"/>
              </w:rPr>
              <w:t>年指数证券投资基金</w:t>
            </w:r>
            <w:r>
              <w:rPr>
                <w:rFonts w:hint="eastAsia"/>
                <w:color w:val="000000"/>
                <w:sz w:val="22"/>
              </w:rPr>
              <w:t>A/C</w:t>
            </w:r>
          </w:p>
        </w:tc>
        <w:tc>
          <w:tcPr>
            <w:tcW w:w="1770" w:type="dxa"/>
            <w:tcBorders>
              <w:top w:val="nil"/>
              <w:left w:val="nil"/>
              <w:bottom w:val="single" w:sz="4" w:space="0" w:color="auto"/>
              <w:right w:val="single" w:sz="4" w:space="0" w:color="auto"/>
            </w:tcBorders>
            <w:shd w:val="clear" w:color="auto" w:fill="auto"/>
            <w:noWrap/>
            <w:vAlign w:val="center"/>
          </w:tcPr>
          <w:p w:rsidR="005E2A72" w:rsidRDefault="005E2A72" w:rsidP="005E2A72">
            <w:pPr>
              <w:jc w:val="center"/>
              <w:rPr>
                <w:color w:val="000000"/>
                <w:sz w:val="22"/>
              </w:rPr>
            </w:pPr>
            <w:r>
              <w:rPr>
                <w:rFonts w:hint="eastAsia"/>
                <w:color w:val="000000"/>
                <w:sz w:val="22"/>
              </w:rPr>
              <w:t>009219/009220</w:t>
            </w:r>
          </w:p>
        </w:tc>
      </w:tr>
      <w:tr w:rsidR="005E2A72" w:rsidRPr="005F190F" w:rsidTr="001817DF">
        <w:trPr>
          <w:trHeight w:val="28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lastRenderedPageBreak/>
              <w:t>28</w:t>
            </w:r>
          </w:p>
        </w:tc>
        <w:tc>
          <w:tcPr>
            <w:tcW w:w="7540" w:type="dxa"/>
            <w:tcBorders>
              <w:top w:val="nil"/>
              <w:left w:val="nil"/>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大成品质医疗股票型证券投资基金</w:t>
            </w:r>
            <w:r>
              <w:rPr>
                <w:rFonts w:hint="eastAsia"/>
                <w:color w:val="000000"/>
                <w:sz w:val="22"/>
              </w:rPr>
              <w:t>A/C</w:t>
            </w:r>
          </w:p>
        </w:tc>
        <w:tc>
          <w:tcPr>
            <w:tcW w:w="1770" w:type="dxa"/>
            <w:tcBorders>
              <w:top w:val="nil"/>
              <w:left w:val="nil"/>
              <w:bottom w:val="single" w:sz="4" w:space="0" w:color="auto"/>
              <w:right w:val="single" w:sz="4" w:space="0" w:color="auto"/>
            </w:tcBorders>
            <w:shd w:val="clear" w:color="auto" w:fill="auto"/>
            <w:noWrap/>
            <w:vAlign w:val="center"/>
          </w:tcPr>
          <w:p w:rsidR="005E2A72" w:rsidRDefault="005E2A72" w:rsidP="005E2A72">
            <w:pPr>
              <w:jc w:val="center"/>
              <w:rPr>
                <w:color w:val="000000"/>
                <w:sz w:val="22"/>
              </w:rPr>
            </w:pPr>
            <w:r>
              <w:rPr>
                <w:rFonts w:hint="eastAsia"/>
                <w:color w:val="000000"/>
                <w:sz w:val="22"/>
              </w:rPr>
              <w:t>014121/014122</w:t>
            </w:r>
          </w:p>
        </w:tc>
      </w:tr>
      <w:tr w:rsidR="005E2A72" w:rsidRPr="005F190F" w:rsidTr="001817DF">
        <w:trPr>
          <w:trHeight w:val="28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29</w:t>
            </w:r>
          </w:p>
        </w:tc>
        <w:tc>
          <w:tcPr>
            <w:tcW w:w="7540" w:type="dxa"/>
            <w:tcBorders>
              <w:top w:val="nil"/>
              <w:left w:val="nil"/>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大成锐见未来混合型证券投资基金</w:t>
            </w:r>
            <w:r>
              <w:rPr>
                <w:rFonts w:hint="eastAsia"/>
                <w:color w:val="000000"/>
                <w:sz w:val="22"/>
              </w:rPr>
              <w:t>A/C</w:t>
            </w:r>
          </w:p>
        </w:tc>
        <w:tc>
          <w:tcPr>
            <w:tcW w:w="1770" w:type="dxa"/>
            <w:tcBorders>
              <w:top w:val="nil"/>
              <w:left w:val="nil"/>
              <w:bottom w:val="single" w:sz="4" w:space="0" w:color="auto"/>
              <w:right w:val="single" w:sz="4" w:space="0" w:color="auto"/>
            </w:tcBorders>
            <w:shd w:val="clear" w:color="auto" w:fill="auto"/>
            <w:noWrap/>
            <w:vAlign w:val="center"/>
          </w:tcPr>
          <w:p w:rsidR="005E2A72" w:rsidRDefault="005E2A72" w:rsidP="005E2A72">
            <w:pPr>
              <w:jc w:val="center"/>
              <w:rPr>
                <w:color w:val="000000"/>
                <w:sz w:val="22"/>
              </w:rPr>
            </w:pPr>
            <w:r>
              <w:rPr>
                <w:rFonts w:hint="eastAsia"/>
                <w:color w:val="000000"/>
                <w:sz w:val="22"/>
              </w:rPr>
              <w:t>018890/018891</w:t>
            </w:r>
          </w:p>
        </w:tc>
      </w:tr>
      <w:tr w:rsidR="005E2A72" w:rsidRPr="005F190F" w:rsidTr="001817DF">
        <w:trPr>
          <w:trHeight w:val="28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30</w:t>
            </w:r>
          </w:p>
        </w:tc>
        <w:tc>
          <w:tcPr>
            <w:tcW w:w="7540" w:type="dxa"/>
            <w:tcBorders>
              <w:top w:val="nil"/>
              <w:left w:val="nil"/>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大成盛世精选灵活配置混合型证券投资基金</w:t>
            </w:r>
            <w:r>
              <w:rPr>
                <w:rFonts w:hint="eastAsia"/>
                <w:color w:val="000000"/>
                <w:sz w:val="22"/>
              </w:rPr>
              <w:t>C</w:t>
            </w:r>
          </w:p>
        </w:tc>
        <w:tc>
          <w:tcPr>
            <w:tcW w:w="1770" w:type="dxa"/>
            <w:tcBorders>
              <w:top w:val="nil"/>
              <w:left w:val="nil"/>
              <w:bottom w:val="single" w:sz="4" w:space="0" w:color="auto"/>
              <w:right w:val="single" w:sz="4" w:space="0" w:color="auto"/>
            </w:tcBorders>
            <w:shd w:val="clear" w:color="auto" w:fill="auto"/>
            <w:noWrap/>
            <w:vAlign w:val="center"/>
          </w:tcPr>
          <w:p w:rsidR="005E2A72" w:rsidRDefault="005E2A72" w:rsidP="005E2A72">
            <w:pPr>
              <w:jc w:val="center"/>
              <w:rPr>
                <w:color w:val="000000"/>
                <w:sz w:val="22"/>
              </w:rPr>
            </w:pPr>
            <w:r>
              <w:rPr>
                <w:rFonts w:hint="eastAsia"/>
                <w:color w:val="000000"/>
                <w:sz w:val="22"/>
              </w:rPr>
              <w:t>019201</w:t>
            </w:r>
          </w:p>
        </w:tc>
      </w:tr>
      <w:tr w:rsidR="005E2A72" w:rsidRPr="005F190F" w:rsidTr="001817DF">
        <w:trPr>
          <w:trHeight w:val="28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31</w:t>
            </w:r>
          </w:p>
        </w:tc>
        <w:tc>
          <w:tcPr>
            <w:tcW w:w="7540" w:type="dxa"/>
            <w:tcBorders>
              <w:top w:val="nil"/>
              <w:left w:val="nil"/>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大成盛享一年持有期混合型证券投资基金</w:t>
            </w:r>
            <w:r>
              <w:rPr>
                <w:rFonts w:hint="eastAsia"/>
                <w:color w:val="000000"/>
                <w:sz w:val="22"/>
              </w:rPr>
              <w:t>A/C</w:t>
            </w:r>
          </w:p>
        </w:tc>
        <w:tc>
          <w:tcPr>
            <w:tcW w:w="1770" w:type="dxa"/>
            <w:tcBorders>
              <w:top w:val="nil"/>
              <w:left w:val="nil"/>
              <w:bottom w:val="single" w:sz="4" w:space="0" w:color="auto"/>
              <w:right w:val="single" w:sz="4" w:space="0" w:color="auto"/>
            </w:tcBorders>
            <w:shd w:val="clear" w:color="auto" w:fill="auto"/>
            <w:noWrap/>
            <w:vAlign w:val="center"/>
          </w:tcPr>
          <w:p w:rsidR="005E2A72" w:rsidRDefault="005E2A72" w:rsidP="005E2A72">
            <w:pPr>
              <w:jc w:val="center"/>
              <w:rPr>
                <w:color w:val="000000"/>
                <w:sz w:val="22"/>
              </w:rPr>
            </w:pPr>
            <w:r>
              <w:rPr>
                <w:rFonts w:hint="eastAsia"/>
                <w:color w:val="000000"/>
                <w:sz w:val="22"/>
              </w:rPr>
              <w:t>016547/016548</w:t>
            </w:r>
          </w:p>
        </w:tc>
      </w:tr>
      <w:tr w:rsidR="005E2A72" w:rsidRPr="005F190F" w:rsidTr="001817DF">
        <w:trPr>
          <w:trHeight w:val="28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32</w:t>
            </w:r>
          </w:p>
        </w:tc>
        <w:tc>
          <w:tcPr>
            <w:tcW w:w="7540" w:type="dxa"/>
            <w:tcBorders>
              <w:top w:val="nil"/>
              <w:left w:val="nil"/>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大成消费机遇混合型证券投资基金</w:t>
            </w:r>
            <w:r>
              <w:rPr>
                <w:rFonts w:hint="eastAsia"/>
                <w:color w:val="000000"/>
                <w:sz w:val="22"/>
              </w:rPr>
              <w:t>A/C</w:t>
            </w:r>
          </w:p>
        </w:tc>
        <w:tc>
          <w:tcPr>
            <w:tcW w:w="1770" w:type="dxa"/>
            <w:tcBorders>
              <w:top w:val="nil"/>
              <w:left w:val="nil"/>
              <w:bottom w:val="single" w:sz="4" w:space="0" w:color="auto"/>
              <w:right w:val="single" w:sz="4" w:space="0" w:color="auto"/>
            </w:tcBorders>
            <w:shd w:val="clear" w:color="auto" w:fill="auto"/>
            <w:noWrap/>
            <w:vAlign w:val="center"/>
          </w:tcPr>
          <w:p w:rsidR="005E2A72" w:rsidRDefault="005E2A72" w:rsidP="005E2A72">
            <w:pPr>
              <w:jc w:val="center"/>
              <w:rPr>
                <w:color w:val="000000"/>
                <w:sz w:val="22"/>
              </w:rPr>
            </w:pPr>
            <w:r>
              <w:rPr>
                <w:rFonts w:hint="eastAsia"/>
                <w:color w:val="000000"/>
                <w:sz w:val="22"/>
              </w:rPr>
              <w:t>016287/016288</w:t>
            </w:r>
          </w:p>
        </w:tc>
      </w:tr>
      <w:tr w:rsidR="005E2A72" w:rsidRPr="005F190F" w:rsidTr="001817DF">
        <w:trPr>
          <w:trHeight w:val="28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33</w:t>
            </w:r>
          </w:p>
        </w:tc>
        <w:tc>
          <w:tcPr>
            <w:tcW w:w="7540" w:type="dxa"/>
            <w:tcBorders>
              <w:top w:val="nil"/>
              <w:left w:val="nil"/>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大成消费主题混合型证券投资基金</w:t>
            </w:r>
            <w:r>
              <w:rPr>
                <w:rFonts w:hint="eastAsia"/>
                <w:color w:val="000000"/>
                <w:sz w:val="22"/>
              </w:rPr>
              <w:t>C</w:t>
            </w:r>
          </w:p>
        </w:tc>
        <w:tc>
          <w:tcPr>
            <w:tcW w:w="1770" w:type="dxa"/>
            <w:tcBorders>
              <w:top w:val="nil"/>
              <w:left w:val="nil"/>
              <w:bottom w:val="single" w:sz="4" w:space="0" w:color="auto"/>
              <w:right w:val="single" w:sz="4" w:space="0" w:color="auto"/>
            </w:tcBorders>
            <w:shd w:val="clear" w:color="auto" w:fill="auto"/>
            <w:noWrap/>
            <w:vAlign w:val="center"/>
          </w:tcPr>
          <w:p w:rsidR="005E2A72" w:rsidRDefault="005E2A72" w:rsidP="005E2A72">
            <w:pPr>
              <w:jc w:val="center"/>
              <w:rPr>
                <w:color w:val="000000"/>
                <w:sz w:val="22"/>
              </w:rPr>
            </w:pPr>
            <w:r>
              <w:rPr>
                <w:rFonts w:hint="eastAsia"/>
                <w:color w:val="000000"/>
                <w:sz w:val="22"/>
              </w:rPr>
              <w:t>017773</w:t>
            </w:r>
          </w:p>
        </w:tc>
      </w:tr>
      <w:tr w:rsidR="005E2A72" w:rsidRPr="005F190F" w:rsidTr="001817DF">
        <w:trPr>
          <w:trHeight w:val="28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34</w:t>
            </w:r>
          </w:p>
        </w:tc>
        <w:tc>
          <w:tcPr>
            <w:tcW w:w="7540" w:type="dxa"/>
            <w:tcBorders>
              <w:top w:val="nil"/>
              <w:left w:val="nil"/>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大成新锐产业混合型证券投资基金</w:t>
            </w:r>
            <w:r>
              <w:rPr>
                <w:rFonts w:hint="eastAsia"/>
                <w:color w:val="000000"/>
                <w:sz w:val="22"/>
              </w:rPr>
              <w:t>C</w:t>
            </w:r>
          </w:p>
        </w:tc>
        <w:tc>
          <w:tcPr>
            <w:tcW w:w="1770" w:type="dxa"/>
            <w:tcBorders>
              <w:top w:val="nil"/>
              <w:left w:val="nil"/>
              <w:bottom w:val="single" w:sz="4" w:space="0" w:color="auto"/>
              <w:right w:val="single" w:sz="4" w:space="0" w:color="auto"/>
            </w:tcBorders>
            <w:shd w:val="clear" w:color="auto" w:fill="auto"/>
            <w:noWrap/>
            <w:vAlign w:val="center"/>
          </w:tcPr>
          <w:p w:rsidR="005E2A72" w:rsidRDefault="005E2A72" w:rsidP="005E2A72">
            <w:pPr>
              <w:jc w:val="center"/>
              <w:rPr>
                <w:color w:val="000000"/>
                <w:sz w:val="22"/>
              </w:rPr>
            </w:pPr>
            <w:r>
              <w:rPr>
                <w:rFonts w:hint="eastAsia"/>
                <w:color w:val="000000"/>
                <w:sz w:val="22"/>
              </w:rPr>
              <w:t>018460</w:t>
            </w:r>
          </w:p>
        </w:tc>
      </w:tr>
      <w:tr w:rsidR="005E2A72" w:rsidRPr="005F190F" w:rsidTr="001817DF">
        <w:trPr>
          <w:trHeight w:val="28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35</w:t>
            </w:r>
          </w:p>
        </w:tc>
        <w:tc>
          <w:tcPr>
            <w:tcW w:w="7540" w:type="dxa"/>
            <w:tcBorders>
              <w:top w:val="nil"/>
              <w:left w:val="nil"/>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大成新兴活力混合型证券投资基金</w:t>
            </w:r>
            <w:r>
              <w:rPr>
                <w:rFonts w:hint="eastAsia"/>
                <w:color w:val="000000"/>
                <w:sz w:val="22"/>
              </w:rPr>
              <w:t>A/C</w:t>
            </w:r>
          </w:p>
        </w:tc>
        <w:tc>
          <w:tcPr>
            <w:tcW w:w="1770" w:type="dxa"/>
            <w:tcBorders>
              <w:top w:val="nil"/>
              <w:left w:val="nil"/>
              <w:bottom w:val="single" w:sz="4" w:space="0" w:color="auto"/>
              <w:right w:val="single" w:sz="4" w:space="0" w:color="auto"/>
            </w:tcBorders>
            <w:shd w:val="clear" w:color="auto" w:fill="auto"/>
            <w:noWrap/>
            <w:vAlign w:val="center"/>
          </w:tcPr>
          <w:p w:rsidR="005E2A72" w:rsidRDefault="005E2A72" w:rsidP="005E2A72">
            <w:pPr>
              <w:jc w:val="center"/>
              <w:rPr>
                <w:color w:val="000000"/>
                <w:sz w:val="22"/>
              </w:rPr>
            </w:pPr>
            <w:r>
              <w:rPr>
                <w:rFonts w:hint="eastAsia"/>
                <w:color w:val="000000"/>
                <w:sz w:val="22"/>
              </w:rPr>
              <w:t>016475/016476</w:t>
            </w:r>
          </w:p>
        </w:tc>
      </w:tr>
      <w:tr w:rsidR="005E2A72" w:rsidRPr="005F190F" w:rsidTr="001817DF">
        <w:trPr>
          <w:trHeight w:val="28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36</w:t>
            </w:r>
          </w:p>
        </w:tc>
        <w:tc>
          <w:tcPr>
            <w:tcW w:w="7540" w:type="dxa"/>
            <w:tcBorders>
              <w:top w:val="nil"/>
              <w:left w:val="nil"/>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大成颐禧积极养老目标五年持有期混合型发起式基金中基金（</w:t>
            </w:r>
            <w:r>
              <w:rPr>
                <w:rFonts w:hint="eastAsia"/>
                <w:color w:val="000000"/>
                <w:sz w:val="22"/>
              </w:rPr>
              <w:t>FOF</w:t>
            </w:r>
            <w:r>
              <w:rPr>
                <w:rFonts w:hint="eastAsia"/>
                <w:color w:val="000000"/>
                <w:sz w:val="22"/>
              </w:rPr>
              <w:t>）</w:t>
            </w:r>
          </w:p>
        </w:tc>
        <w:tc>
          <w:tcPr>
            <w:tcW w:w="1770" w:type="dxa"/>
            <w:tcBorders>
              <w:top w:val="nil"/>
              <w:left w:val="nil"/>
              <w:bottom w:val="single" w:sz="4" w:space="0" w:color="auto"/>
              <w:right w:val="single" w:sz="4" w:space="0" w:color="auto"/>
            </w:tcBorders>
            <w:shd w:val="clear" w:color="auto" w:fill="auto"/>
            <w:noWrap/>
            <w:vAlign w:val="center"/>
          </w:tcPr>
          <w:p w:rsidR="005E2A72" w:rsidRDefault="005E2A72" w:rsidP="005E2A72">
            <w:pPr>
              <w:jc w:val="center"/>
              <w:rPr>
                <w:color w:val="000000"/>
                <w:sz w:val="22"/>
              </w:rPr>
            </w:pPr>
            <w:r>
              <w:rPr>
                <w:rFonts w:hint="eastAsia"/>
                <w:color w:val="000000"/>
                <w:sz w:val="22"/>
              </w:rPr>
              <w:t>017768</w:t>
            </w:r>
          </w:p>
        </w:tc>
      </w:tr>
      <w:tr w:rsidR="005E2A72" w:rsidRPr="005F190F" w:rsidTr="001817DF">
        <w:trPr>
          <w:trHeight w:val="28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37</w:t>
            </w:r>
          </w:p>
        </w:tc>
        <w:tc>
          <w:tcPr>
            <w:tcW w:w="7540" w:type="dxa"/>
            <w:tcBorders>
              <w:top w:val="nil"/>
              <w:left w:val="nil"/>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大成颐享稳健养老目标一年持有期混合型发起式基金中基金（</w:t>
            </w:r>
            <w:r>
              <w:rPr>
                <w:rFonts w:hint="eastAsia"/>
                <w:color w:val="000000"/>
                <w:sz w:val="22"/>
              </w:rPr>
              <w:t>FOF</w:t>
            </w:r>
            <w:r>
              <w:rPr>
                <w:rFonts w:hint="eastAsia"/>
                <w:color w:val="000000"/>
                <w:sz w:val="22"/>
              </w:rPr>
              <w:t>）</w:t>
            </w:r>
            <w:r>
              <w:rPr>
                <w:rFonts w:hint="eastAsia"/>
                <w:color w:val="000000"/>
                <w:sz w:val="22"/>
              </w:rPr>
              <w:t>A</w:t>
            </w:r>
          </w:p>
        </w:tc>
        <w:tc>
          <w:tcPr>
            <w:tcW w:w="1770" w:type="dxa"/>
            <w:tcBorders>
              <w:top w:val="nil"/>
              <w:left w:val="nil"/>
              <w:bottom w:val="single" w:sz="4" w:space="0" w:color="auto"/>
              <w:right w:val="single" w:sz="4" w:space="0" w:color="auto"/>
            </w:tcBorders>
            <w:shd w:val="clear" w:color="auto" w:fill="auto"/>
            <w:noWrap/>
            <w:vAlign w:val="center"/>
          </w:tcPr>
          <w:p w:rsidR="005E2A72" w:rsidRDefault="005E2A72" w:rsidP="005E2A72">
            <w:pPr>
              <w:jc w:val="center"/>
              <w:rPr>
                <w:color w:val="000000"/>
                <w:sz w:val="22"/>
              </w:rPr>
            </w:pPr>
            <w:r>
              <w:rPr>
                <w:rFonts w:hint="eastAsia"/>
                <w:color w:val="000000"/>
                <w:sz w:val="22"/>
              </w:rPr>
              <w:t>016197</w:t>
            </w:r>
          </w:p>
        </w:tc>
      </w:tr>
      <w:tr w:rsidR="005E2A72" w:rsidRPr="005F190F" w:rsidTr="001817DF">
        <w:trPr>
          <w:trHeight w:val="28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38</w:t>
            </w:r>
          </w:p>
        </w:tc>
        <w:tc>
          <w:tcPr>
            <w:tcW w:w="7540" w:type="dxa"/>
            <w:tcBorders>
              <w:top w:val="nil"/>
              <w:left w:val="nil"/>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大成优质精选混合型证券投资基金</w:t>
            </w:r>
            <w:r>
              <w:rPr>
                <w:rFonts w:hint="eastAsia"/>
                <w:color w:val="000000"/>
                <w:sz w:val="22"/>
              </w:rPr>
              <w:t>A/C</w:t>
            </w:r>
          </w:p>
        </w:tc>
        <w:tc>
          <w:tcPr>
            <w:tcW w:w="1770" w:type="dxa"/>
            <w:tcBorders>
              <w:top w:val="nil"/>
              <w:left w:val="nil"/>
              <w:bottom w:val="single" w:sz="4" w:space="0" w:color="auto"/>
              <w:right w:val="single" w:sz="4" w:space="0" w:color="auto"/>
            </w:tcBorders>
            <w:shd w:val="clear" w:color="auto" w:fill="auto"/>
            <w:noWrap/>
            <w:vAlign w:val="center"/>
          </w:tcPr>
          <w:p w:rsidR="005E2A72" w:rsidRDefault="005E2A72" w:rsidP="005E2A72">
            <w:pPr>
              <w:jc w:val="center"/>
              <w:rPr>
                <w:color w:val="000000"/>
                <w:sz w:val="22"/>
              </w:rPr>
            </w:pPr>
            <w:r>
              <w:rPr>
                <w:rFonts w:hint="eastAsia"/>
                <w:color w:val="000000"/>
                <w:sz w:val="22"/>
              </w:rPr>
              <w:t>014311/014312</w:t>
            </w:r>
          </w:p>
        </w:tc>
      </w:tr>
      <w:tr w:rsidR="005E2A72" w:rsidRPr="005F190F" w:rsidTr="001817DF">
        <w:trPr>
          <w:trHeight w:val="28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39</w:t>
            </w:r>
          </w:p>
        </w:tc>
        <w:tc>
          <w:tcPr>
            <w:tcW w:w="7540" w:type="dxa"/>
            <w:tcBorders>
              <w:top w:val="nil"/>
              <w:left w:val="nil"/>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大成元丰多利债券型证券投资基金</w:t>
            </w:r>
            <w:r>
              <w:rPr>
                <w:rFonts w:hint="eastAsia"/>
                <w:color w:val="000000"/>
                <w:sz w:val="22"/>
              </w:rPr>
              <w:t>A/C</w:t>
            </w:r>
          </w:p>
        </w:tc>
        <w:tc>
          <w:tcPr>
            <w:tcW w:w="1770" w:type="dxa"/>
            <w:tcBorders>
              <w:top w:val="nil"/>
              <w:left w:val="nil"/>
              <w:bottom w:val="single" w:sz="4" w:space="0" w:color="auto"/>
              <w:right w:val="single" w:sz="4" w:space="0" w:color="auto"/>
            </w:tcBorders>
            <w:shd w:val="clear" w:color="auto" w:fill="auto"/>
            <w:noWrap/>
            <w:vAlign w:val="center"/>
          </w:tcPr>
          <w:p w:rsidR="005E2A72" w:rsidRDefault="005E2A72" w:rsidP="005E2A72">
            <w:pPr>
              <w:jc w:val="center"/>
              <w:rPr>
                <w:color w:val="000000"/>
                <w:sz w:val="22"/>
              </w:rPr>
            </w:pPr>
            <w:r>
              <w:rPr>
                <w:rFonts w:hint="eastAsia"/>
                <w:color w:val="000000"/>
                <w:sz w:val="22"/>
              </w:rPr>
              <w:t>019372/019373</w:t>
            </w:r>
          </w:p>
        </w:tc>
      </w:tr>
      <w:tr w:rsidR="005E2A72" w:rsidRPr="005F190F" w:rsidTr="001817DF">
        <w:trPr>
          <w:trHeight w:val="28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40</w:t>
            </w:r>
          </w:p>
        </w:tc>
        <w:tc>
          <w:tcPr>
            <w:tcW w:w="7540" w:type="dxa"/>
            <w:tcBorders>
              <w:top w:val="nil"/>
              <w:left w:val="nil"/>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大成元合双利债券型发起式证券投资基金</w:t>
            </w:r>
            <w:r>
              <w:rPr>
                <w:rFonts w:hint="eastAsia"/>
                <w:color w:val="000000"/>
                <w:sz w:val="22"/>
              </w:rPr>
              <w:t>A/C</w:t>
            </w:r>
          </w:p>
        </w:tc>
        <w:tc>
          <w:tcPr>
            <w:tcW w:w="1770" w:type="dxa"/>
            <w:tcBorders>
              <w:top w:val="nil"/>
              <w:left w:val="nil"/>
              <w:bottom w:val="single" w:sz="4" w:space="0" w:color="auto"/>
              <w:right w:val="single" w:sz="4" w:space="0" w:color="auto"/>
            </w:tcBorders>
            <w:shd w:val="clear" w:color="auto" w:fill="auto"/>
            <w:noWrap/>
            <w:vAlign w:val="center"/>
          </w:tcPr>
          <w:p w:rsidR="005E2A72" w:rsidRDefault="005E2A72" w:rsidP="005E2A72">
            <w:pPr>
              <w:jc w:val="center"/>
              <w:rPr>
                <w:color w:val="000000"/>
                <w:sz w:val="22"/>
              </w:rPr>
            </w:pPr>
            <w:r>
              <w:rPr>
                <w:rFonts w:hint="eastAsia"/>
                <w:color w:val="000000"/>
                <w:sz w:val="22"/>
              </w:rPr>
              <w:t>015898/015899</w:t>
            </w:r>
          </w:p>
        </w:tc>
      </w:tr>
      <w:tr w:rsidR="005E2A72" w:rsidRPr="005F190F" w:rsidTr="001817DF">
        <w:trPr>
          <w:trHeight w:val="28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41</w:t>
            </w:r>
          </w:p>
        </w:tc>
        <w:tc>
          <w:tcPr>
            <w:tcW w:w="7540" w:type="dxa"/>
            <w:tcBorders>
              <w:top w:val="nil"/>
              <w:left w:val="nil"/>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大成正向回报灵活配置混合型证券投资基金</w:t>
            </w:r>
            <w:r>
              <w:rPr>
                <w:rFonts w:hint="eastAsia"/>
                <w:color w:val="000000"/>
                <w:sz w:val="22"/>
              </w:rPr>
              <w:t>C</w:t>
            </w:r>
          </w:p>
        </w:tc>
        <w:tc>
          <w:tcPr>
            <w:tcW w:w="1770" w:type="dxa"/>
            <w:tcBorders>
              <w:top w:val="nil"/>
              <w:left w:val="nil"/>
              <w:bottom w:val="single" w:sz="4" w:space="0" w:color="auto"/>
              <w:right w:val="single" w:sz="4" w:space="0" w:color="auto"/>
            </w:tcBorders>
            <w:shd w:val="clear" w:color="auto" w:fill="auto"/>
            <w:noWrap/>
            <w:vAlign w:val="center"/>
          </w:tcPr>
          <w:p w:rsidR="005E2A72" w:rsidRDefault="005E2A72" w:rsidP="005E2A72">
            <w:pPr>
              <w:jc w:val="center"/>
              <w:rPr>
                <w:color w:val="000000"/>
                <w:sz w:val="22"/>
              </w:rPr>
            </w:pPr>
            <w:r>
              <w:rPr>
                <w:rFonts w:hint="eastAsia"/>
                <w:color w:val="000000"/>
                <w:sz w:val="22"/>
              </w:rPr>
              <w:t>019207</w:t>
            </w:r>
          </w:p>
        </w:tc>
      </w:tr>
      <w:tr w:rsidR="005E2A72" w:rsidRPr="005F190F" w:rsidTr="001817DF">
        <w:trPr>
          <w:trHeight w:val="28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42</w:t>
            </w:r>
          </w:p>
        </w:tc>
        <w:tc>
          <w:tcPr>
            <w:tcW w:w="7540" w:type="dxa"/>
            <w:tcBorders>
              <w:top w:val="nil"/>
              <w:left w:val="nil"/>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大成至诚鑫选混合型证券投资基金</w:t>
            </w:r>
            <w:r>
              <w:rPr>
                <w:rFonts w:hint="eastAsia"/>
                <w:color w:val="000000"/>
                <w:sz w:val="22"/>
              </w:rPr>
              <w:t>A/C</w:t>
            </w:r>
          </w:p>
        </w:tc>
        <w:tc>
          <w:tcPr>
            <w:tcW w:w="1770" w:type="dxa"/>
            <w:tcBorders>
              <w:top w:val="nil"/>
              <w:left w:val="nil"/>
              <w:bottom w:val="single" w:sz="4" w:space="0" w:color="auto"/>
              <w:right w:val="single" w:sz="4" w:space="0" w:color="auto"/>
            </w:tcBorders>
            <w:shd w:val="clear" w:color="auto" w:fill="auto"/>
            <w:noWrap/>
            <w:vAlign w:val="center"/>
          </w:tcPr>
          <w:p w:rsidR="005E2A72" w:rsidRDefault="005E2A72" w:rsidP="005E2A72">
            <w:pPr>
              <w:jc w:val="center"/>
              <w:rPr>
                <w:color w:val="000000"/>
                <w:sz w:val="22"/>
              </w:rPr>
            </w:pPr>
            <w:r>
              <w:rPr>
                <w:rFonts w:hint="eastAsia"/>
                <w:color w:val="000000"/>
                <w:sz w:val="22"/>
              </w:rPr>
              <w:t>017181/017182</w:t>
            </w:r>
          </w:p>
        </w:tc>
      </w:tr>
      <w:tr w:rsidR="005E2A72" w:rsidRPr="005F190F" w:rsidTr="001817DF">
        <w:trPr>
          <w:trHeight w:val="28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43</w:t>
            </w:r>
          </w:p>
        </w:tc>
        <w:tc>
          <w:tcPr>
            <w:tcW w:w="7540" w:type="dxa"/>
            <w:tcBorders>
              <w:top w:val="nil"/>
              <w:left w:val="nil"/>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大成智惠量化多策略灵活配置混合型证券投资基金</w:t>
            </w:r>
            <w:r>
              <w:rPr>
                <w:rFonts w:hint="eastAsia"/>
                <w:color w:val="000000"/>
                <w:sz w:val="22"/>
              </w:rPr>
              <w:t>C</w:t>
            </w:r>
          </w:p>
        </w:tc>
        <w:tc>
          <w:tcPr>
            <w:tcW w:w="1770" w:type="dxa"/>
            <w:tcBorders>
              <w:top w:val="nil"/>
              <w:left w:val="nil"/>
              <w:bottom w:val="single" w:sz="4" w:space="0" w:color="auto"/>
              <w:right w:val="single" w:sz="4" w:space="0" w:color="auto"/>
            </w:tcBorders>
            <w:shd w:val="clear" w:color="auto" w:fill="auto"/>
            <w:noWrap/>
            <w:vAlign w:val="center"/>
          </w:tcPr>
          <w:p w:rsidR="005E2A72" w:rsidRDefault="005E2A72" w:rsidP="005E2A72">
            <w:pPr>
              <w:jc w:val="center"/>
              <w:rPr>
                <w:color w:val="000000"/>
                <w:sz w:val="22"/>
              </w:rPr>
            </w:pPr>
            <w:r>
              <w:rPr>
                <w:rFonts w:hint="eastAsia"/>
                <w:color w:val="000000"/>
                <w:sz w:val="22"/>
              </w:rPr>
              <w:t>018694</w:t>
            </w:r>
          </w:p>
        </w:tc>
      </w:tr>
      <w:tr w:rsidR="005E2A72" w:rsidRPr="005F190F" w:rsidTr="001817DF">
        <w:trPr>
          <w:trHeight w:val="28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44</w:t>
            </w:r>
          </w:p>
        </w:tc>
        <w:tc>
          <w:tcPr>
            <w:tcW w:w="7540" w:type="dxa"/>
            <w:tcBorders>
              <w:top w:val="nil"/>
              <w:left w:val="nil"/>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大成中国优势混合型证券投资基金（</w:t>
            </w:r>
            <w:r>
              <w:rPr>
                <w:rFonts w:hint="eastAsia"/>
                <w:color w:val="000000"/>
                <w:sz w:val="22"/>
              </w:rPr>
              <w:t>QDII</w:t>
            </w:r>
            <w:r>
              <w:rPr>
                <w:rFonts w:hint="eastAsia"/>
                <w:color w:val="000000"/>
                <w:sz w:val="22"/>
              </w:rPr>
              <w:t>）</w:t>
            </w:r>
            <w:r>
              <w:rPr>
                <w:rFonts w:hint="eastAsia"/>
                <w:color w:val="000000"/>
                <w:sz w:val="22"/>
              </w:rPr>
              <w:t>A/C</w:t>
            </w:r>
          </w:p>
        </w:tc>
        <w:tc>
          <w:tcPr>
            <w:tcW w:w="1770" w:type="dxa"/>
            <w:tcBorders>
              <w:top w:val="nil"/>
              <w:left w:val="nil"/>
              <w:bottom w:val="single" w:sz="4" w:space="0" w:color="auto"/>
              <w:right w:val="single" w:sz="4" w:space="0" w:color="auto"/>
            </w:tcBorders>
            <w:shd w:val="clear" w:color="auto" w:fill="auto"/>
            <w:noWrap/>
            <w:vAlign w:val="center"/>
          </w:tcPr>
          <w:p w:rsidR="005E2A72" w:rsidRDefault="005E2A72" w:rsidP="005E2A72">
            <w:pPr>
              <w:jc w:val="center"/>
              <w:rPr>
                <w:color w:val="000000"/>
                <w:sz w:val="22"/>
              </w:rPr>
            </w:pPr>
            <w:r>
              <w:rPr>
                <w:rFonts w:hint="eastAsia"/>
                <w:color w:val="000000"/>
                <w:sz w:val="22"/>
              </w:rPr>
              <w:t>013363/013364</w:t>
            </w:r>
          </w:p>
        </w:tc>
      </w:tr>
      <w:tr w:rsidR="005E2A72" w:rsidRPr="005F190F" w:rsidTr="001817DF">
        <w:trPr>
          <w:trHeight w:val="28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45</w:t>
            </w:r>
          </w:p>
        </w:tc>
        <w:tc>
          <w:tcPr>
            <w:tcW w:w="7540" w:type="dxa"/>
            <w:tcBorders>
              <w:top w:val="nil"/>
              <w:left w:val="nil"/>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大成中证</w:t>
            </w:r>
            <w:r>
              <w:rPr>
                <w:rFonts w:hint="eastAsia"/>
                <w:color w:val="000000"/>
                <w:sz w:val="22"/>
              </w:rPr>
              <w:t>1000</w:t>
            </w:r>
            <w:r>
              <w:rPr>
                <w:rFonts w:hint="eastAsia"/>
                <w:color w:val="000000"/>
                <w:sz w:val="22"/>
              </w:rPr>
              <w:t>指数增强型发起式证券投资基金</w:t>
            </w:r>
            <w:r>
              <w:rPr>
                <w:rFonts w:hint="eastAsia"/>
                <w:color w:val="000000"/>
                <w:sz w:val="22"/>
              </w:rPr>
              <w:t>A/C</w:t>
            </w:r>
          </w:p>
        </w:tc>
        <w:tc>
          <w:tcPr>
            <w:tcW w:w="1770" w:type="dxa"/>
            <w:tcBorders>
              <w:top w:val="nil"/>
              <w:left w:val="nil"/>
              <w:bottom w:val="single" w:sz="4" w:space="0" w:color="auto"/>
              <w:right w:val="single" w:sz="4" w:space="0" w:color="auto"/>
            </w:tcBorders>
            <w:shd w:val="clear" w:color="auto" w:fill="auto"/>
            <w:noWrap/>
            <w:vAlign w:val="center"/>
          </w:tcPr>
          <w:p w:rsidR="005E2A72" w:rsidRDefault="005E2A72" w:rsidP="005E2A72">
            <w:pPr>
              <w:jc w:val="center"/>
              <w:rPr>
                <w:color w:val="000000"/>
                <w:sz w:val="22"/>
              </w:rPr>
            </w:pPr>
            <w:r>
              <w:rPr>
                <w:rFonts w:hint="eastAsia"/>
                <w:color w:val="000000"/>
                <w:sz w:val="22"/>
              </w:rPr>
              <w:t>018661/018662</w:t>
            </w:r>
          </w:p>
        </w:tc>
      </w:tr>
      <w:tr w:rsidR="005E2A72" w:rsidRPr="005F190F" w:rsidTr="001817DF">
        <w:trPr>
          <w:trHeight w:val="28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46</w:t>
            </w:r>
          </w:p>
        </w:tc>
        <w:tc>
          <w:tcPr>
            <w:tcW w:w="7540" w:type="dxa"/>
            <w:tcBorders>
              <w:top w:val="nil"/>
              <w:left w:val="nil"/>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大成中证电池主题指数型发起式证券投资基金</w:t>
            </w:r>
            <w:r>
              <w:rPr>
                <w:rFonts w:hint="eastAsia"/>
                <w:color w:val="000000"/>
                <w:sz w:val="22"/>
              </w:rPr>
              <w:t>A/C</w:t>
            </w:r>
          </w:p>
        </w:tc>
        <w:tc>
          <w:tcPr>
            <w:tcW w:w="1770" w:type="dxa"/>
            <w:tcBorders>
              <w:top w:val="nil"/>
              <w:left w:val="nil"/>
              <w:bottom w:val="single" w:sz="4" w:space="0" w:color="auto"/>
              <w:right w:val="single" w:sz="4" w:space="0" w:color="auto"/>
            </w:tcBorders>
            <w:shd w:val="clear" w:color="auto" w:fill="auto"/>
            <w:noWrap/>
            <w:vAlign w:val="center"/>
          </w:tcPr>
          <w:p w:rsidR="005E2A72" w:rsidRDefault="005E2A72" w:rsidP="005E2A72">
            <w:pPr>
              <w:jc w:val="center"/>
              <w:rPr>
                <w:color w:val="000000"/>
                <w:sz w:val="22"/>
              </w:rPr>
            </w:pPr>
            <w:r>
              <w:rPr>
                <w:rFonts w:hint="eastAsia"/>
                <w:color w:val="000000"/>
                <w:sz w:val="22"/>
              </w:rPr>
              <w:t>015997/015998</w:t>
            </w:r>
          </w:p>
        </w:tc>
      </w:tr>
      <w:tr w:rsidR="005E2A72" w:rsidRPr="005F190F" w:rsidTr="001817DF">
        <w:trPr>
          <w:trHeight w:val="285"/>
        </w:trPr>
        <w:tc>
          <w:tcPr>
            <w:tcW w:w="704" w:type="dxa"/>
            <w:tcBorders>
              <w:top w:val="nil"/>
              <w:left w:val="single" w:sz="4" w:space="0" w:color="auto"/>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47</w:t>
            </w:r>
          </w:p>
        </w:tc>
        <w:tc>
          <w:tcPr>
            <w:tcW w:w="7540" w:type="dxa"/>
            <w:tcBorders>
              <w:top w:val="nil"/>
              <w:left w:val="nil"/>
              <w:bottom w:val="single" w:sz="4" w:space="0" w:color="auto"/>
              <w:right w:val="single" w:sz="4" w:space="0" w:color="auto"/>
            </w:tcBorders>
            <w:shd w:val="clear" w:color="auto" w:fill="auto"/>
            <w:noWrap/>
            <w:vAlign w:val="bottom"/>
          </w:tcPr>
          <w:p w:rsidR="005E2A72" w:rsidRDefault="005E2A72" w:rsidP="005E2A72">
            <w:pPr>
              <w:jc w:val="center"/>
              <w:rPr>
                <w:color w:val="000000"/>
                <w:sz w:val="22"/>
              </w:rPr>
            </w:pPr>
            <w:r>
              <w:rPr>
                <w:rFonts w:hint="eastAsia"/>
                <w:color w:val="000000"/>
                <w:sz w:val="22"/>
              </w:rPr>
              <w:t>大成尊享</w:t>
            </w:r>
            <w:r>
              <w:rPr>
                <w:rFonts w:hint="eastAsia"/>
                <w:color w:val="000000"/>
                <w:sz w:val="22"/>
              </w:rPr>
              <w:t>18</w:t>
            </w:r>
            <w:r>
              <w:rPr>
                <w:rFonts w:hint="eastAsia"/>
                <w:color w:val="000000"/>
                <w:sz w:val="22"/>
              </w:rPr>
              <w:t>个月持有期混合型发起式证券投资基金</w:t>
            </w:r>
            <w:r>
              <w:rPr>
                <w:rFonts w:hint="eastAsia"/>
                <w:color w:val="000000"/>
                <w:sz w:val="22"/>
              </w:rPr>
              <w:t>A/C</w:t>
            </w:r>
          </w:p>
        </w:tc>
        <w:tc>
          <w:tcPr>
            <w:tcW w:w="1770" w:type="dxa"/>
            <w:tcBorders>
              <w:top w:val="nil"/>
              <w:left w:val="nil"/>
              <w:bottom w:val="single" w:sz="4" w:space="0" w:color="auto"/>
              <w:right w:val="single" w:sz="4" w:space="0" w:color="auto"/>
            </w:tcBorders>
            <w:shd w:val="clear" w:color="auto" w:fill="auto"/>
            <w:noWrap/>
            <w:vAlign w:val="center"/>
          </w:tcPr>
          <w:p w:rsidR="005E2A72" w:rsidRDefault="005E2A72" w:rsidP="005E2A72">
            <w:pPr>
              <w:jc w:val="center"/>
              <w:rPr>
                <w:color w:val="000000"/>
                <w:sz w:val="22"/>
              </w:rPr>
            </w:pPr>
            <w:r>
              <w:rPr>
                <w:rFonts w:hint="eastAsia"/>
                <w:color w:val="000000"/>
                <w:sz w:val="22"/>
              </w:rPr>
              <w:t>009493/009494</w:t>
            </w:r>
          </w:p>
        </w:tc>
      </w:tr>
    </w:tbl>
    <w:p w:rsidR="00444AB6" w:rsidRPr="00050EB4" w:rsidRDefault="00444AB6">
      <w:pPr>
        <w:rPr>
          <w:rFonts w:ascii="宋体" w:eastAsia="宋体" w:hAnsi="宋体"/>
          <w:sz w:val="24"/>
          <w:szCs w:val="24"/>
        </w:rPr>
      </w:pPr>
    </w:p>
    <w:p w:rsidR="00D848A4" w:rsidRPr="00054BA2" w:rsidRDefault="00444AB6" w:rsidP="00D848A4">
      <w:pPr>
        <w:spacing w:line="360" w:lineRule="auto"/>
        <w:ind w:firstLine="420"/>
        <w:rPr>
          <w:rFonts w:asciiTheme="minorEastAsia" w:hAnsiTheme="minorEastAsia"/>
          <w:sz w:val="24"/>
          <w:szCs w:val="24"/>
        </w:rPr>
      </w:pPr>
      <w:r w:rsidRPr="00054BA2">
        <w:rPr>
          <w:rFonts w:asciiTheme="minorEastAsia" w:hAnsiTheme="minorEastAsia"/>
          <w:sz w:val="24"/>
          <w:szCs w:val="24"/>
        </w:rPr>
        <w:t>投资者可通过以下途径咨询有关详情:</w:t>
      </w:r>
    </w:p>
    <w:p w:rsidR="00FB4366" w:rsidRPr="00054BA2" w:rsidRDefault="00FB4366" w:rsidP="00781D3B">
      <w:pPr>
        <w:spacing w:line="360" w:lineRule="auto"/>
        <w:ind w:firstLine="420"/>
        <w:rPr>
          <w:rFonts w:asciiTheme="minorEastAsia" w:hAnsiTheme="minorEastAsia"/>
          <w:sz w:val="24"/>
          <w:szCs w:val="24"/>
        </w:rPr>
      </w:pPr>
      <w:r w:rsidRPr="00054BA2">
        <w:rPr>
          <w:rFonts w:asciiTheme="minorEastAsia" w:hAnsiTheme="minorEastAsia" w:hint="eastAsia"/>
          <w:sz w:val="24"/>
          <w:szCs w:val="24"/>
        </w:rPr>
        <w:t>1、</w:t>
      </w:r>
      <w:r w:rsidR="00E468AD">
        <w:rPr>
          <w:rFonts w:asciiTheme="minorEastAsia" w:hAnsiTheme="minorEastAsia" w:hint="eastAsia"/>
          <w:sz w:val="24"/>
          <w:szCs w:val="24"/>
        </w:rPr>
        <w:t>上海中正达广基金销售有限公司</w:t>
      </w:r>
    </w:p>
    <w:p w:rsidR="00E468AD" w:rsidRPr="00E468AD" w:rsidRDefault="00E468AD" w:rsidP="00E468AD">
      <w:pPr>
        <w:spacing w:line="360" w:lineRule="auto"/>
        <w:ind w:firstLine="420"/>
        <w:rPr>
          <w:rFonts w:asciiTheme="minorEastAsia" w:hAnsiTheme="minorEastAsia"/>
          <w:sz w:val="24"/>
          <w:szCs w:val="24"/>
        </w:rPr>
      </w:pPr>
      <w:r w:rsidRPr="00E468AD">
        <w:rPr>
          <w:rFonts w:asciiTheme="minorEastAsia" w:hAnsiTheme="minorEastAsia" w:hint="eastAsia"/>
          <w:sz w:val="24"/>
          <w:szCs w:val="24"/>
        </w:rPr>
        <w:t>客户服务电话：400-6767-523</w:t>
      </w:r>
    </w:p>
    <w:p w:rsidR="00E468AD" w:rsidRDefault="00E468AD" w:rsidP="00E468AD">
      <w:pPr>
        <w:spacing w:line="360" w:lineRule="auto"/>
        <w:ind w:firstLine="420"/>
        <w:rPr>
          <w:rFonts w:asciiTheme="minorEastAsia" w:hAnsiTheme="minorEastAsia"/>
          <w:sz w:val="24"/>
          <w:szCs w:val="24"/>
        </w:rPr>
      </w:pPr>
      <w:r w:rsidRPr="00E468AD">
        <w:rPr>
          <w:rFonts w:asciiTheme="minorEastAsia" w:hAnsiTheme="minorEastAsia" w:hint="eastAsia"/>
          <w:sz w:val="24"/>
          <w:szCs w:val="24"/>
        </w:rPr>
        <w:t>网址：</w:t>
      </w:r>
      <w:r w:rsidR="00DD753A" w:rsidRPr="00DD753A">
        <w:rPr>
          <w:rFonts w:asciiTheme="minorEastAsia" w:hAnsiTheme="minorEastAsia"/>
          <w:sz w:val="24"/>
          <w:szCs w:val="24"/>
        </w:rPr>
        <w:t>www.zzwealth.cn</w:t>
      </w:r>
    </w:p>
    <w:p w:rsidR="00D848A4" w:rsidRPr="00054BA2" w:rsidRDefault="00444AB6" w:rsidP="00E468AD">
      <w:pPr>
        <w:spacing w:line="360" w:lineRule="auto"/>
        <w:ind w:firstLine="420"/>
        <w:rPr>
          <w:rFonts w:asciiTheme="minorEastAsia" w:hAnsiTheme="minorEastAsia"/>
          <w:sz w:val="24"/>
          <w:szCs w:val="24"/>
        </w:rPr>
      </w:pPr>
      <w:r w:rsidRPr="00054BA2">
        <w:rPr>
          <w:rFonts w:asciiTheme="minorEastAsia" w:hAnsiTheme="minorEastAsia"/>
          <w:sz w:val="24"/>
          <w:szCs w:val="24"/>
        </w:rPr>
        <w:t>2、大成基金管理有限公司</w:t>
      </w:r>
    </w:p>
    <w:p w:rsidR="00D848A4" w:rsidRPr="00054BA2" w:rsidRDefault="00444AB6" w:rsidP="00D848A4">
      <w:pPr>
        <w:spacing w:line="360" w:lineRule="auto"/>
        <w:ind w:firstLine="420"/>
        <w:rPr>
          <w:rFonts w:asciiTheme="minorEastAsia" w:hAnsiTheme="minorEastAsia"/>
          <w:sz w:val="24"/>
          <w:szCs w:val="24"/>
        </w:rPr>
      </w:pPr>
      <w:r w:rsidRPr="00054BA2">
        <w:rPr>
          <w:rFonts w:asciiTheme="minorEastAsia" w:hAnsiTheme="minorEastAsia"/>
          <w:sz w:val="24"/>
          <w:szCs w:val="24"/>
        </w:rPr>
        <w:t>客户服务电话：400-888-5558（免长途通话费用）</w:t>
      </w:r>
    </w:p>
    <w:p w:rsidR="00816F4E" w:rsidRPr="00054BA2" w:rsidRDefault="00444AB6" w:rsidP="00816F4E">
      <w:pPr>
        <w:spacing w:line="360" w:lineRule="auto"/>
        <w:ind w:firstLine="420"/>
        <w:rPr>
          <w:rFonts w:asciiTheme="minorEastAsia" w:hAnsiTheme="minorEastAsia"/>
          <w:sz w:val="24"/>
          <w:szCs w:val="24"/>
        </w:rPr>
      </w:pPr>
      <w:r w:rsidRPr="00054BA2">
        <w:rPr>
          <w:rFonts w:asciiTheme="minorEastAsia" w:hAnsiTheme="minorEastAsia"/>
          <w:sz w:val="24"/>
          <w:szCs w:val="24"/>
        </w:rPr>
        <w:t>网址：</w:t>
      </w:r>
      <w:hyperlink r:id="rId8" w:history="1">
        <w:r w:rsidR="00816F4E" w:rsidRPr="00054BA2">
          <w:rPr>
            <w:rFonts w:asciiTheme="minorEastAsia" w:hAnsiTheme="minorEastAsia"/>
            <w:sz w:val="24"/>
            <w:szCs w:val="24"/>
          </w:rPr>
          <w:t>www.dcfund.com.cn</w:t>
        </w:r>
      </w:hyperlink>
      <w:bookmarkStart w:id="0" w:name="_GoBack"/>
      <w:bookmarkEnd w:id="0"/>
    </w:p>
    <w:p w:rsidR="00D848A4" w:rsidRPr="00054BA2" w:rsidRDefault="00444AB6" w:rsidP="00D848A4">
      <w:pPr>
        <w:spacing w:line="360" w:lineRule="auto"/>
        <w:ind w:firstLine="420"/>
        <w:rPr>
          <w:rFonts w:asciiTheme="minorEastAsia" w:hAnsiTheme="minorEastAsia"/>
          <w:sz w:val="24"/>
          <w:szCs w:val="24"/>
        </w:rPr>
      </w:pPr>
      <w:r w:rsidRPr="00054BA2">
        <w:rPr>
          <w:rFonts w:asciiTheme="minorEastAsia" w:hAnsiTheme="minorEastAsia"/>
          <w:sz w:val="24"/>
          <w:szCs w:val="24"/>
        </w:rPr>
        <w:t>风险提示:基金管理人承诺以诚实信用、勤勉尽责的原则管理和运用基金资产,但不保证基金一定盈利,也不保证最低收益。投资者投资于上述基金时应认真阅读上述基金的基金合同、招募说明书</w:t>
      </w:r>
      <w:r w:rsidR="00D101F6" w:rsidRPr="00054BA2">
        <w:rPr>
          <w:rFonts w:asciiTheme="minorEastAsia" w:hAnsiTheme="minorEastAsia" w:hint="eastAsia"/>
          <w:sz w:val="24"/>
          <w:szCs w:val="24"/>
        </w:rPr>
        <w:t>、</w:t>
      </w:r>
      <w:r w:rsidR="00D101F6" w:rsidRPr="00054BA2">
        <w:rPr>
          <w:rFonts w:asciiTheme="minorEastAsia" w:hAnsiTheme="minorEastAsia"/>
          <w:sz w:val="24"/>
          <w:szCs w:val="24"/>
        </w:rPr>
        <w:t>产品资料概要</w:t>
      </w:r>
      <w:r w:rsidRPr="00054BA2">
        <w:rPr>
          <w:rFonts w:asciiTheme="minorEastAsia" w:hAnsiTheme="minorEastAsia"/>
          <w:sz w:val="24"/>
          <w:szCs w:val="24"/>
        </w:rPr>
        <w:t>等</w:t>
      </w:r>
      <w:r w:rsidR="00D101F6" w:rsidRPr="00054BA2">
        <w:rPr>
          <w:rFonts w:asciiTheme="minorEastAsia" w:hAnsiTheme="minorEastAsia"/>
          <w:sz w:val="24"/>
          <w:szCs w:val="24"/>
        </w:rPr>
        <w:t>基金法律文件</w:t>
      </w:r>
      <w:r w:rsidR="00D101F6" w:rsidRPr="00054BA2">
        <w:rPr>
          <w:rFonts w:asciiTheme="minorEastAsia" w:hAnsiTheme="minorEastAsia" w:hint="eastAsia"/>
          <w:sz w:val="24"/>
          <w:szCs w:val="24"/>
        </w:rPr>
        <w:t>，了解基金的风险收益特征，并根据自身的投资目的、投资期限、投资经验、资产状况等判断基金是否和投资</w:t>
      </w:r>
      <w:r w:rsidR="00EE3F51" w:rsidRPr="00054BA2">
        <w:rPr>
          <w:rFonts w:asciiTheme="minorEastAsia" w:hAnsiTheme="minorEastAsia" w:hint="eastAsia"/>
          <w:sz w:val="24"/>
          <w:szCs w:val="24"/>
        </w:rPr>
        <w:t>者</w:t>
      </w:r>
      <w:r w:rsidR="00D101F6" w:rsidRPr="00054BA2">
        <w:rPr>
          <w:rFonts w:asciiTheme="minorEastAsia" w:hAnsiTheme="minorEastAsia" w:hint="eastAsia"/>
          <w:sz w:val="24"/>
          <w:szCs w:val="24"/>
        </w:rPr>
        <w:t>的风险承受能力相适应</w:t>
      </w:r>
      <w:r w:rsidRPr="00054BA2">
        <w:rPr>
          <w:rFonts w:asciiTheme="minorEastAsia" w:hAnsiTheme="minorEastAsia"/>
          <w:sz w:val="24"/>
          <w:szCs w:val="24"/>
        </w:rPr>
        <w:t>。敬请投资者注意投资风险。</w:t>
      </w:r>
    </w:p>
    <w:p w:rsidR="00D848A4" w:rsidRPr="00054BA2" w:rsidRDefault="00444AB6" w:rsidP="00A90E19">
      <w:pPr>
        <w:spacing w:line="360" w:lineRule="auto"/>
        <w:ind w:firstLine="420"/>
        <w:rPr>
          <w:rFonts w:asciiTheme="minorEastAsia" w:hAnsiTheme="minorEastAsia"/>
          <w:sz w:val="24"/>
          <w:szCs w:val="24"/>
        </w:rPr>
      </w:pPr>
      <w:r w:rsidRPr="00054BA2">
        <w:rPr>
          <w:rFonts w:asciiTheme="minorEastAsia" w:hAnsiTheme="minorEastAsia"/>
          <w:sz w:val="24"/>
          <w:szCs w:val="24"/>
        </w:rPr>
        <w:t>特此公告。</w:t>
      </w:r>
    </w:p>
    <w:p w:rsidR="00D848A4" w:rsidRPr="00054BA2" w:rsidRDefault="00444AB6" w:rsidP="00D848A4">
      <w:pPr>
        <w:spacing w:line="360" w:lineRule="auto"/>
        <w:ind w:firstLine="420"/>
        <w:jc w:val="right"/>
        <w:rPr>
          <w:rFonts w:asciiTheme="minorEastAsia" w:hAnsiTheme="minorEastAsia"/>
          <w:sz w:val="24"/>
          <w:szCs w:val="24"/>
        </w:rPr>
      </w:pPr>
      <w:r w:rsidRPr="00054BA2">
        <w:rPr>
          <w:rFonts w:asciiTheme="minorEastAsia" w:hAnsiTheme="minorEastAsia"/>
          <w:sz w:val="24"/>
          <w:szCs w:val="24"/>
        </w:rPr>
        <w:t>大成基金管理有限公司</w:t>
      </w:r>
    </w:p>
    <w:p w:rsidR="00444AB6" w:rsidRPr="00050EB4" w:rsidRDefault="00D42FF7" w:rsidP="00D848A4">
      <w:pPr>
        <w:spacing w:line="360" w:lineRule="auto"/>
        <w:ind w:firstLine="420"/>
        <w:jc w:val="right"/>
        <w:rPr>
          <w:rFonts w:ascii="宋体" w:eastAsia="宋体" w:hAnsi="宋体"/>
          <w:sz w:val="24"/>
          <w:szCs w:val="24"/>
        </w:rPr>
      </w:pPr>
      <w:r w:rsidRPr="00050EB4">
        <w:rPr>
          <w:rFonts w:ascii="宋体" w:eastAsia="宋体" w:hAnsi="宋体"/>
          <w:sz w:val="24"/>
          <w:szCs w:val="24"/>
        </w:rPr>
        <w:t>二〇</w:t>
      </w:r>
      <w:r w:rsidR="005E2A72">
        <w:rPr>
          <w:rFonts w:ascii="宋体" w:eastAsia="宋体" w:hAnsi="宋体" w:hint="eastAsia"/>
          <w:sz w:val="24"/>
          <w:szCs w:val="24"/>
        </w:rPr>
        <w:t>二三</w:t>
      </w:r>
      <w:r w:rsidRPr="00050EB4">
        <w:rPr>
          <w:rFonts w:ascii="宋体" w:eastAsia="宋体" w:hAnsi="宋体"/>
          <w:sz w:val="24"/>
          <w:szCs w:val="24"/>
        </w:rPr>
        <w:t>年</w:t>
      </w:r>
      <w:r w:rsidR="005E2A72">
        <w:rPr>
          <w:rFonts w:ascii="宋体" w:eastAsia="宋体" w:hAnsi="宋体" w:hint="eastAsia"/>
          <w:sz w:val="24"/>
          <w:szCs w:val="24"/>
        </w:rPr>
        <w:t>十二</w:t>
      </w:r>
      <w:r w:rsidR="00D848A4" w:rsidRPr="00050EB4">
        <w:rPr>
          <w:rFonts w:ascii="宋体" w:eastAsia="宋体" w:hAnsi="宋体"/>
          <w:sz w:val="24"/>
          <w:szCs w:val="24"/>
        </w:rPr>
        <w:t>月</w:t>
      </w:r>
      <w:r w:rsidR="005E2A72">
        <w:rPr>
          <w:rFonts w:ascii="宋体" w:eastAsia="宋体" w:hAnsi="宋体" w:hint="eastAsia"/>
          <w:sz w:val="24"/>
          <w:szCs w:val="24"/>
        </w:rPr>
        <w:t>七</w:t>
      </w:r>
      <w:r w:rsidR="00444AB6" w:rsidRPr="00050EB4">
        <w:rPr>
          <w:rFonts w:ascii="宋体" w:eastAsia="宋体" w:hAnsi="宋体"/>
          <w:sz w:val="24"/>
          <w:szCs w:val="24"/>
        </w:rPr>
        <w:t>日</w:t>
      </w:r>
    </w:p>
    <w:sectPr w:rsidR="00444AB6" w:rsidRPr="00050EB4" w:rsidSect="00B52168">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1275" w:rsidRDefault="00AC1275" w:rsidP="0098245D">
      <w:r>
        <w:separator/>
      </w:r>
    </w:p>
  </w:endnote>
  <w:endnote w:type="continuationSeparator" w:id="0">
    <w:p w:rsidR="00AC1275" w:rsidRDefault="00AC1275" w:rsidP="009824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1275" w:rsidRDefault="00AC1275" w:rsidP="0098245D">
      <w:r>
        <w:separator/>
      </w:r>
    </w:p>
  </w:footnote>
  <w:footnote w:type="continuationSeparator" w:id="0">
    <w:p w:rsidR="00AC1275" w:rsidRDefault="00AC1275" w:rsidP="009824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E43DC6"/>
    <w:multiLevelType w:val="hybridMultilevel"/>
    <w:tmpl w:val="C68EE9FC"/>
    <w:lvl w:ilvl="0" w:tplc="C512EF2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44AB6"/>
    <w:rsid w:val="000158FF"/>
    <w:rsid w:val="00016D30"/>
    <w:rsid w:val="00050EB4"/>
    <w:rsid w:val="00054BA2"/>
    <w:rsid w:val="00064D14"/>
    <w:rsid w:val="00084B7B"/>
    <w:rsid w:val="00092C68"/>
    <w:rsid w:val="000A2AEE"/>
    <w:rsid w:val="000A2E45"/>
    <w:rsid w:val="000B3CC7"/>
    <w:rsid w:val="000D29C6"/>
    <w:rsid w:val="000F32C2"/>
    <w:rsid w:val="00100277"/>
    <w:rsid w:val="00102CF7"/>
    <w:rsid w:val="00112911"/>
    <w:rsid w:val="00121BEC"/>
    <w:rsid w:val="00130754"/>
    <w:rsid w:val="00132407"/>
    <w:rsid w:val="00133E2A"/>
    <w:rsid w:val="0013616F"/>
    <w:rsid w:val="001412B8"/>
    <w:rsid w:val="00163A02"/>
    <w:rsid w:val="00163A11"/>
    <w:rsid w:val="0017389A"/>
    <w:rsid w:val="001761CE"/>
    <w:rsid w:val="00193821"/>
    <w:rsid w:val="001A0324"/>
    <w:rsid w:val="001A28B2"/>
    <w:rsid w:val="001C5848"/>
    <w:rsid w:val="001E0F5E"/>
    <w:rsid w:val="001E67E3"/>
    <w:rsid w:val="001F0CB8"/>
    <w:rsid w:val="001F109D"/>
    <w:rsid w:val="001F2BC5"/>
    <w:rsid w:val="00201925"/>
    <w:rsid w:val="00201C8E"/>
    <w:rsid w:val="00205B1A"/>
    <w:rsid w:val="00213C07"/>
    <w:rsid w:val="00217286"/>
    <w:rsid w:val="00252570"/>
    <w:rsid w:val="00262D7A"/>
    <w:rsid w:val="00266E36"/>
    <w:rsid w:val="00280A3A"/>
    <w:rsid w:val="00287802"/>
    <w:rsid w:val="0029551A"/>
    <w:rsid w:val="002A0AAF"/>
    <w:rsid w:val="002C1232"/>
    <w:rsid w:val="002D250D"/>
    <w:rsid w:val="002D347D"/>
    <w:rsid w:val="002F5AC5"/>
    <w:rsid w:val="00301EA0"/>
    <w:rsid w:val="003101A7"/>
    <w:rsid w:val="00310CA1"/>
    <w:rsid w:val="00311EBE"/>
    <w:rsid w:val="00346444"/>
    <w:rsid w:val="003520BA"/>
    <w:rsid w:val="0035587B"/>
    <w:rsid w:val="0036556B"/>
    <w:rsid w:val="00366FF6"/>
    <w:rsid w:val="0037114D"/>
    <w:rsid w:val="00381059"/>
    <w:rsid w:val="003B2532"/>
    <w:rsid w:val="003B69A5"/>
    <w:rsid w:val="003C1B9A"/>
    <w:rsid w:val="003D213D"/>
    <w:rsid w:val="003E49BD"/>
    <w:rsid w:val="0041068E"/>
    <w:rsid w:val="004168F2"/>
    <w:rsid w:val="00442C8E"/>
    <w:rsid w:val="00444AB6"/>
    <w:rsid w:val="00460251"/>
    <w:rsid w:val="00460F7F"/>
    <w:rsid w:val="004621A9"/>
    <w:rsid w:val="00477645"/>
    <w:rsid w:val="0049297E"/>
    <w:rsid w:val="004A0722"/>
    <w:rsid w:val="004A3E4A"/>
    <w:rsid w:val="004B60E0"/>
    <w:rsid w:val="004B7B6B"/>
    <w:rsid w:val="004C1053"/>
    <w:rsid w:val="004D7879"/>
    <w:rsid w:val="00502994"/>
    <w:rsid w:val="00527FE4"/>
    <w:rsid w:val="00533D98"/>
    <w:rsid w:val="005368A3"/>
    <w:rsid w:val="00543D89"/>
    <w:rsid w:val="005452BC"/>
    <w:rsid w:val="00545D4F"/>
    <w:rsid w:val="00556807"/>
    <w:rsid w:val="0056345E"/>
    <w:rsid w:val="00564080"/>
    <w:rsid w:val="0056473D"/>
    <w:rsid w:val="005C04D5"/>
    <w:rsid w:val="005C7EAE"/>
    <w:rsid w:val="005D096F"/>
    <w:rsid w:val="005E2A72"/>
    <w:rsid w:val="005E5000"/>
    <w:rsid w:val="005E6222"/>
    <w:rsid w:val="005F190F"/>
    <w:rsid w:val="005F20E4"/>
    <w:rsid w:val="00631C1C"/>
    <w:rsid w:val="0063580F"/>
    <w:rsid w:val="006403DA"/>
    <w:rsid w:val="00667AB7"/>
    <w:rsid w:val="00676A5A"/>
    <w:rsid w:val="00682C7B"/>
    <w:rsid w:val="00686789"/>
    <w:rsid w:val="006A199D"/>
    <w:rsid w:val="006B3556"/>
    <w:rsid w:val="006B3F3A"/>
    <w:rsid w:val="006C4B7E"/>
    <w:rsid w:val="006F45FA"/>
    <w:rsid w:val="007062A7"/>
    <w:rsid w:val="00707432"/>
    <w:rsid w:val="00717ABB"/>
    <w:rsid w:val="00740409"/>
    <w:rsid w:val="0076752E"/>
    <w:rsid w:val="007760C0"/>
    <w:rsid w:val="00781D3B"/>
    <w:rsid w:val="007A156F"/>
    <w:rsid w:val="007A7FD7"/>
    <w:rsid w:val="007B620E"/>
    <w:rsid w:val="007C1AC5"/>
    <w:rsid w:val="007C32EE"/>
    <w:rsid w:val="007C3ADD"/>
    <w:rsid w:val="007C7E4D"/>
    <w:rsid w:val="007D1E8B"/>
    <w:rsid w:val="007D5744"/>
    <w:rsid w:val="007F4DA0"/>
    <w:rsid w:val="007F749F"/>
    <w:rsid w:val="008021CC"/>
    <w:rsid w:val="00816F4E"/>
    <w:rsid w:val="0082484E"/>
    <w:rsid w:val="0085555B"/>
    <w:rsid w:val="00856049"/>
    <w:rsid w:val="008603E1"/>
    <w:rsid w:val="008702DB"/>
    <w:rsid w:val="00877C6F"/>
    <w:rsid w:val="008831E7"/>
    <w:rsid w:val="008846CE"/>
    <w:rsid w:val="00891D4B"/>
    <w:rsid w:val="008A2719"/>
    <w:rsid w:val="008A3715"/>
    <w:rsid w:val="008C47DC"/>
    <w:rsid w:val="008E7D24"/>
    <w:rsid w:val="00901028"/>
    <w:rsid w:val="00906BF4"/>
    <w:rsid w:val="00923286"/>
    <w:rsid w:val="00944379"/>
    <w:rsid w:val="00950E09"/>
    <w:rsid w:val="0095161E"/>
    <w:rsid w:val="00956981"/>
    <w:rsid w:val="00967640"/>
    <w:rsid w:val="0098245D"/>
    <w:rsid w:val="009A1415"/>
    <w:rsid w:val="009A3324"/>
    <w:rsid w:val="009A48F5"/>
    <w:rsid w:val="009B331E"/>
    <w:rsid w:val="009D3601"/>
    <w:rsid w:val="009D6C6F"/>
    <w:rsid w:val="009E4DEA"/>
    <w:rsid w:val="009F187C"/>
    <w:rsid w:val="009F22C7"/>
    <w:rsid w:val="009F4C0B"/>
    <w:rsid w:val="009F7D48"/>
    <w:rsid w:val="00A04531"/>
    <w:rsid w:val="00A06CCD"/>
    <w:rsid w:val="00A15C5D"/>
    <w:rsid w:val="00A2134F"/>
    <w:rsid w:val="00A23743"/>
    <w:rsid w:val="00A32008"/>
    <w:rsid w:val="00A3232D"/>
    <w:rsid w:val="00A420DF"/>
    <w:rsid w:val="00A426B8"/>
    <w:rsid w:val="00A53A7D"/>
    <w:rsid w:val="00A53ADA"/>
    <w:rsid w:val="00A64BD4"/>
    <w:rsid w:val="00A82B68"/>
    <w:rsid w:val="00A869EC"/>
    <w:rsid w:val="00A90E19"/>
    <w:rsid w:val="00A944A4"/>
    <w:rsid w:val="00AA1D02"/>
    <w:rsid w:val="00AB4025"/>
    <w:rsid w:val="00AC1275"/>
    <w:rsid w:val="00AC2538"/>
    <w:rsid w:val="00AC253E"/>
    <w:rsid w:val="00AC5B8D"/>
    <w:rsid w:val="00AD5C37"/>
    <w:rsid w:val="00B053FA"/>
    <w:rsid w:val="00B1073E"/>
    <w:rsid w:val="00B12FDA"/>
    <w:rsid w:val="00B15793"/>
    <w:rsid w:val="00B273D8"/>
    <w:rsid w:val="00B34830"/>
    <w:rsid w:val="00B36315"/>
    <w:rsid w:val="00B52168"/>
    <w:rsid w:val="00B62870"/>
    <w:rsid w:val="00B62917"/>
    <w:rsid w:val="00B634AA"/>
    <w:rsid w:val="00B6764A"/>
    <w:rsid w:val="00B710B2"/>
    <w:rsid w:val="00B775F3"/>
    <w:rsid w:val="00B812A6"/>
    <w:rsid w:val="00B9549D"/>
    <w:rsid w:val="00BA6CD9"/>
    <w:rsid w:val="00BC5894"/>
    <w:rsid w:val="00BC770F"/>
    <w:rsid w:val="00BD10F8"/>
    <w:rsid w:val="00BD11AE"/>
    <w:rsid w:val="00BE6948"/>
    <w:rsid w:val="00BF74C8"/>
    <w:rsid w:val="00C0293D"/>
    <w:rsid w:val="00C05C6A"/>
    <w:rsid w:val="00C12A02"/>
    <w:rsid w:val="00C21F8A"/>
    <w:rsid w:val="00C43223"/>
    <w:rsid w:val="00C54366"/>
    <w:rsid w:val="00C57593"/>
    <w:rsid w:val="00C61943"/>
    <w:rsid w:val="00C65090"/>
    <w:rsid w:val="00C87486"/>
    <w:rsid w:val="00C97A3B"/>
    <w:rsid w:val="00CA7945"/>
    <w:rsid w:val="00CC0F26"/>
    <w:rsid w:val="00CD0F54"/>
    <w:rsid w:val="00D02A9B"/>
    <w:rsid w:val="00D07243"/>
    <w:rsid w:val="00D101F6"/>
    <w:rsid w:val="00D14B51"/>
    <w:rsid w:val="00D20E6D"/>
    <w:rsid w:val="00D26314"/>
    <w:rsid w:val="00D346C8"/>
    <w:rsid w:val="00D42FF7"/>
    <w:rsid w:val="00D50E35"/>
    <w:rsid w:val="00D63DF1"/>
    <w:rsid w:val="00D666BA"/>
    <w:rsid w:val="00D70178"/>
    <w:rsid w:val="00D71EF4"/>
    <w:rsid w:val="00D72E26"/>
    <w:rsid w:val="00D848A4"/>
    <w:rsid w:val="00D85A82"/>
    <w:rsid w:val="00D86EFF"/>
    <w:rsid w:val="00D928BA"/>
    <w:rsid w:val="00D956B9"/>
    <w:rsid w:val="00D96F34"/>
    <w:rsid w:val="00DC5F75"/>
    <w:rsid w:val="00DC74F9"/>
    <w:rsid w:val="00DD598A"/>
    <w:rsid w:val="00DD753A"/>
    <w:rsid w:val="00DE5858"/>
    <w:rsid w:val="00DF3AA9"/>
    <w:rsid w:val="00E044D4"/>
    <w:rsid w:val="00E12E1E"/>
    <w:rsid w:val="00E2116C"/>
    <w:rsid w:val="00E468AD"/>
    <w:rsid w:val="00E6086B"/>
    <w:rsid w:val="00E61318"/>
    <w:rsid w:val="00E61A58"/>
    <w:rsid w:val="00E64F01"/>
    <w:rsid w:val="00E709A8"/>
    <w:rsid w:val="00E72504"/>
    <w:rsid w:val="00E778B7"/>
    <w:rsid w:val="00E85B30"/>
    <w:rsid w:val="00E868D2"/>
    <w:rsid w:val="00E900A8"/>
    <w:rsid w:val="00EA29C6"/>
    <w:rsid w:val="00EA2C45"/>
    <w:rsid w:val="00EC2179"/>
    <w:rsid w:val="00EE295E"/>
    <w:rsid w:val="00EE3F51"/>
    <w:rsid w:val="00EF7882"/>
    <w:rsid w:val="00F01F1B"/>
    <w:rsid w:val="00F13BB8"/>
    <w:rsid w:val="00F6595B"/>
    <w:rsid w:val="00F65FEA"/>
    <w:rsid w:val="00FA0FF1"/>
    <w:rsid w:val="00FA1C16"/>
    <w:rsid w:val="00FA462D"/>
    <w:rsid w:val="00FA54BA"/>
    <w:rsid w:val="00FA70D2"/>
    <w:rsid w:val="00FB4366"/>
    <w:rsid w:val="00FD718B"/>
    <w:rsid w:val="00FE69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21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4A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848A4"/>
    <w:pPr>
      <w:ind w:firstLineChars="200" w:firstLine="420"/>
    </w:pPr>
  </w:style>
  <w:style w:type="character" w:styleId="a5">
    <w:name w:val="Hyperlink"/>
    <w:basedOn w:val="a0"/>
    <w:uiPriority w:val="99"/>
    <w:unhideWhenUsed/>
    <w:rsid w:val="00D848A4"/>
    <w:rPr>
      <w:color w:val="0000FF" w:themeColor="hyperlink"/>
      <w:u w:val="single"/>
    </w:rPr>
  </w:style>
  <w:style w:type="paragraph" w:styleId="a6">
    <w:name w:val="header"/>
    <w:basedOn w:val="a"/>
    <w:link w:val="Char"/>
    <w:uiPriority w:val="99"/>
    <w:unhideWhenUsed/>
    <w:rsid w:val="0098245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98245D"/>
    <w:rPr>
      <w:sz w:val="18"/>
      <w:szCs w:val="18"/>
    </w:rPr>
  </w:style>
  <w:style w:type="paragraph" w:styleId="a7">
    <w:name w:val="footer"/>
    <w:basedOn w:val="a"/>
    <w:link w:val="Char0"/>
    <w:uiPriority w:val="99"/>
    <w:unhideWhenUsed/>
    <w:rsid w:val="0098245D"/>
    <w:pPr>
      <w:tabs>
        <w:tab w:val="center" w:pos="4153"/>
        <w:tab w:val="right" w:pos="8306"/>
      </w:tabs>
      <w:snapToGrid w:val="0"/>
      <w:jc w:val="left"/>
    </w:pPr>
    <w:rPr>
      <w:sz w:val="18"/>
      <w:szCs w:val="18"/>
    </w:rPr>
  </w:style>
  <w:style w:type="character" w:customStyle="1" w:styleId="Char0">
    <w:name w:val="页脚 Char"/>
    <w:basedOn w:val="a0"/>
    <w:link w:val="a7"/>
    <w:uiPriority w:val="99"/>
    <w:rsid w:val="0098245D"/>
    <w:rPr>
      <w:sz w:val="18"/>
      <w:szCs w:val="18"/>
    </w:rPr>
  </w:style>
  <w:style w:type="paragraph" w:styleId="a8">
    <w:name w:val="Balloon Text"/>
    <w:basedOn w:val="a"/>
    <w:link w:val="Char1"/>
    <w:uiPriority w:val="99"/>
    <w:semiHidden/>
    <w:unhideWhenUsed/>
    <w:rsid w:val="00631C1C"/>
    <w:rPr>
      <w:sz w:val="18"/>
      <w:szCs w:val="18"/>
    </w:rPr>
  </w:style>
  <w:style w:type="character" w:customStyle="1" w:styleId="Char1">
    <w:name w:val="批注框文本 Char"/>
    <w:basedOn w:val="a0"/>
    <w:link w:val="a8"/>
    <w:uiPriority w:val="99"/>
    <w:semiHidden/>
    <w:rsid w:val="00631C1C"/>
    <w:rPr>
      <w:sz w:val="18"/>
      <w:szCs w:val="18"/>
    </w:rPr>
  </w:style>
  <w:style w:type="character" w:styleId="a9">
    <w:name w:val="annotation reference"/>
    <w:basedOn w:val="a0"/>
    <w:uiPriority w:val="99"/>
    <w:semiHidden/>
    <w:unhideWhenUsed/>
    <w:rsid w:val="00310CA1"/>
    <w:rPr>
      <w:sz w:val="21"/>
      <w:szCs w:val="21"/>
    </w:rPr>
  </w:style>
  <w:style w:type="paragraph" w:styleId="aa">
    <w:name w:val="annotation text"/>
    <w:basedOn w:val="a"/>
    <w:link w:val="Char2"/>
    <w:uiPriority w:val="99"/>
    <w:semiHidden/>
    <w:unhideWhenUsed/>
    <w:rsid w:val="00310CA1"/>
    <w:pPr>
      <w:jc w:val="left"/>
    </w:pPr>
  </w:style>
  <w:style w:type="character" w:customStyle="1" w:styleId="Char2">
    <w:name w:val="批注文字 Char"/>
    <w:basedOn w:val="a0"/>
    <w:link w:val="aa"/>
    <w:uiPriority w:val="99"/>
    <w:semiHidden/>
    <w:rsid w:val="00310CA1"/>
  </w:style>
  <w:style w:type="paragraph" w:styleId="ab">
    <w:name w:val="annotation subject"/>
    <w:basedOn w:val="aa"/>
    <w:next w:val="aa"/>
    <w:link w:val="Char3"/>
    <w:uiPriority w:val="99"/>
    <w:semiHidden/>
    <w:unhideWhenUsed/>
    <w:rsid w:val="00310CA1"/>
    <w:rPr>
      <w:b/>
      <w:bCs/>
    </w:rPr>
  </w:style>
  <w:style w:type="character" w:customStyle="1" w:styleId="Char3">
    <w:name w:val="批注主题 Char"/>
    <w:basedOn w:val="Char2"/>
    <w:link w:val="ab"/>
    <w:uiPriority w:val="99"/>
    <w:semiHidden/>
    <w:rsid w:val="00310CA1"/>
    <w:rPr>
      <w:b/>
      <w:bCs/>
    </w:rPr>
  </w:style>
</w:styles>
</file>

<file path=word/webSettings.xml><?xml version="1.0" encoding="utf-8"?>
<w:webSettings xmlns:r="http://schemas.openxmlformats.org/officeDocument/2006/relationships" xmlns:w="http://schemas.openxmlformats.org/wordprocessingml/2006/main">
  <w:divs>
    <w:div w:id="287592807">
      <w:bodyDiv w:val="1"/>
      <w:marLeft w:val="0"/>
      <w:marRight w:val="0"/>
      <w:marTop w:val="0"/>
      <w:marBottom w:val="0"/>
      <w:divBdr>
        <w:top w:val="none" w:sz="0" w:space="0" w:color="auto"/>
        <w:left w:val="none" w:sz="0" w:space="0" w:color="auto"/>
        <w:bottom w:val="none" w:sz="0" w:space="0" w:color="auto"/>
        <w:right w:val="none" w:sz="0" w:space="0" w:color="auto"/>
      </w:divBdr>
    </w:div>
    <w:div w:id="304701382">
      <w:bodyDiv w:val="1"/>
      <w:marLeft w:val="0"/>
      <w:marRight w:val="0"/>
      <w:marTop w:val="0"/>
      <w:marBottom w:val="0"/>
      <w:divBdr>
        <w:top w:val="none" w:sz="0" w:space="0" w:color="auto"/>
        <w:left w:val="none" w:sz="0" w:space="0" w:color="auto"/>
        <w:bottom w:val="none" w:sz="0" w:space="0" w:color="auto"/>
        <w:right w:val="none" w:sz="0" w:space="0" w:color="auto"/>
      </w:divBdr>
    </w:div>
    <w:div w:id="460149081">
      <w:bodyDiv w:val="1"/>
      <w:marLeft w:val="0"/>
      <w:marRight w:val="0"/>
      <w:marTop w:val="0"/>
      <w:marBottom w:val="0"/>
      <w:divBdr>
        <w:top w:val="none" w:sz="0" w:space="0" w:color="auto"/>
        <w:left w:val="none" w:sz="0" w:space="0" w:color="auto"/>
        <w:bottom w:val="none" w:sz="0" w:space="0" w:color="auto"/>
        <w:right w:val="none" w:sz="0" w:space="0" w:color="auto"/>
      </w:divBdr>
    </w:div>
    <w:div w:id="482619812">
      <w:bodyDiv w:val="1"/>
      <w:marLeft w:val="0"/>
      <w:marRight w:val="0"/>
      <w:marTop w:val="0"/>
      <w:marBottom w:val="0"/>
      <w:divBdr>
        <w:top w:val="none" w:sz="0" w:space="0" w:color="auto"/>
        <w:left w:val="none" w:sz="0" w:space="0" w:color="auto"/>
        <w:bottom w:val="none" w:sz="0" w:space="0" w:color="auto"/>
        <w:right w:val="none" w:sz="0" w:space="0" w:color="auto"/>
      </w:divBdr>
      <w:divsChild>
        <w:div w:id="1016076140">
          <w:marLeft w:val="0"/>
          <w:marRight w:val="0"/>
          <w:marTop w:val="0"/>
          <w:marBottom w:val="0"/>
          <w:divBdr>
            <w:top w:val="none" w:sz="0" w:space="0" w:color="auto"/>
            <w:left w:val="none" w:sz="0" w:space="0" w:color="auto"/>
            <w:bottom w:val="none" w:sz="0" w:space="0" w:color="auto"/>
            <w:right w:val="none" w:sz="0" w:space="0" w:color="auto"/>
          </w:divBdr>
          <w:divsChild>
            <w:div w:id="839201937">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505828710">
      <w:bodyDiv w:val="1"/>
      <w:marLeft w:val="0"/>
      <w:marRight w:val="0"/>
      <w:marTop w:val="0"/>
      <w:marBottom w:val="0"/>
      <w:divBdr>
        <w:top w:val="none" w:sz="0" w:space="0" w:color="auto"/>
        <w:left w:val="none" w:sz="0" w:space="0" w:color="auto"/>
        <w:bottom w:val="none" w:sz="0" w:space="0" w:color="auto"/>
        <w:right w:val="none" w:sz="0" w:space="0" w:color="auto"/>
      </w:divBdr>
    </w:div>
    <w:div w:id="508905533">
      <w:bodyDiv w:val="1"/>
      <w:marLeft w:val="0"/>
      <w:marRight w:val="0"/>
      <w:marTop w:val="0"/>
      <w:marBottom w:val="0"/>
      <w:divBdr>
        <w:top w:val="none" w:sz="0" w:space="0" w:color="auto"/>
        <w:left w:val="none" w:sz="0" w:space="0" w:color="auto"/>
        <w:bottom w:val="none" w:sz="0" w:space="0" w:color="auto"/>
        <w:right w:val="none" w:sz="0" w:space="0" w:color="auto"/>
      </w:divBdr>
      <w:divsChild>
        <w:div w:id="1565529924">
          <w:marLeft w:val="0"/>
          <w:marRight w:val="0"/>
          <w:marTop w:val="0"/>
          <w:marBottom w:val="0"/>
          <w:divBdr>
            <w:top w:val="none" w:sz="0" w:space="0" w:color="auto"/>
            <w:left w:val="none" w:sz="0" w:space="0" w:color="auto"/>
            <w:bottom w:val="none" w:sz="0" w:space="0" w:color="auto"/>
            <w:right w:val="none" w:sz="0" w:space="0" w:color="auto"/>
          </w:divBdr>
          <w:divsChild>
            <w:div w:id="533660745">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612445686">
      <w:bodyDiv w:val="1"/>
      <w:marLeft w:val="0"/>
      <w:marRight w:val="0"/>
      <w:marTop w:val="0"/>
      <w:marBottom w:val="0"/>
      <w:divBdr>
        <w:top w:val="none" w:sz="0" w:space="0" w:color="auto"/>
        <w:left w:val="none" w:sz="0" w:space="0" w:color="auto"/>
        <w:bottom w:val="none" w:sz="0" w:space="0" w:color="auto"/>
        <w:right w:val="none" w:sz="0" w:space="0" w:color="auto"/>
      </w:divBdr>
      <w:divsChild>
        <w:div w:id="1889754930">
          <w:marLeft w:val="0"/>
          <w:marRight w:val="0"/>
          <w:marTop w:val="0"/>
          <w:marBottom w:val="0"/>
          <w:divBdr>
            <w:top w:val="none" w:sz="0" w:space="0" w:color="auto"/>
            <w:left w:val="none" w:sz="0" w:space="0" w:color="auto"/>
            <w:bottom w:val="none" w:sz="0" w:space="0" w:color="auto"/>
            <w:right w:val="none" w:sz="0" w:space="0" w:color="auto"/>
          </w:divBdr>
          <w:divsChild>
            <w:div w:id="1986205894">
              <w:marLeft w:val="0"/>
              <w:marRight w:val="0"/>
              <w:marTop w:val="0"/>
              <w:marBottom w:val="0"/>
              <w:divBdr>
                <w:top w:val="none" w:sz="0" w:space="0" w:color="auto"/>
                <w:left w:val="none" w:sz="0" w:space="0" w:color="auto"/>
                <w:bottom w:val="none" w:sz="0" w:space="0" w:color="auto"/>
                <w:right w:val="none" w:sz="0" w:space="0" w:color="auto"/>
              </w:divBdr>
              <w:divsChild>
                <w:div w:id="3403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073079">
      <w:bodyDiv w:val="1"/>
      <w:marLeft w:val="0"/>
      <w:marRight w:val="0"/>
      <w:marTop w:val="0"/>
      <w:marBottom w:val="0"/>
      <w:divBdr>
        <w:top w:val="none" w:sz="0" w:space="0" w:color="auto"/>
        <w:left w:val="none" w:sz="0" w:space="0" w:color="auto"/>
        <w:bottom w:val="none" w:sz="0" w:space="0" w:color="auto"/>
        <w:right w:val="none" w:sz="0" w:space="0" w:color="auto"/>
      </w:divBdr>
      <w:divsChild>
        <w:div w:id="1529247997">
          <w:marLeft w:val="0"/>
          <w:marRight w:val="0"/>
          <w:marTop w:val="0"/>
          <w:marBottom w:val="0"/>
          <w:divBdr>
            <w:top w:val="none" w:sz="0" w:space="0" w:color="auto"/>
            <w:left w:val="none" w:sz="0" w:space="0" w:color="auto"/>
            <w:bottom w:val="none" w:sz="0" w:space="0" w:color="auto"/>
            <w:right w:val="none" w:sz="0" w:space="0" w:color="auto"/>
          </w:divBdr>
          <w:divsChild>
            <w:div w:id="276908206">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747190726">
      <w:bodyDiv w:val="1"/>
      <w:marLeft w:val="0"/>
      <w:marRight w:val="0"/>
      <w:marTop w:val="0"/>
      <w:marBottom w:val="0"/>
      <w:divBdr>
        <w:top w:val="none" w:sz="0" w:space="0" w:color="auto"/>
        <w:left w:val="none" w:sz="0" w:space="0" w:color="auto"/>
        <w:bottom w:val="none" w:sz="0" w:space="0" w:color="auto"/>
        <w:right w:val="none" w:sz="0" w:space="0" w:color="auto"/>
      </w:divBdr>
      <w:divsChild>
        <w:div w:id="1295215925">
          <w:marLeft w:val="0"/>
          <w:marRight w:val="0"/>
          <w:marTop w:val="0"/>
          <w:marBottom w:val="0"/>
          <w:divBdr>
            <w:top w:val="none" w:sz="0" w:space="0" w:color="auto"/>
            <w:left w:val="none" w:sz="0" w:space="0" w:color="auto"/>
            <w:bottom w:val="none" w:sz="0" w:space="0" w:color="auto"/>
            <w:right w:val="none" w:sz="0" w:space="0" w:color="auto"/>
          </w:divBdr>
          <w:divsChild>
            <w:div w:id="189996346">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777914488">
      <w:bodyDiv w:val="1"/>
      <w:marLeft w:val="0"/>
      <w:marRight w:val="0"/>
      <w:marTop w:val="0"/>
      <w:marBottom w:val="0"/>
      <w:divBdr>
        <w:top w:val="none" w:sz="0" w:space="0" w:color="auto"/>
        <w:left w:val="none" w:sz="0" w:space="0" w:color="auto"/>
        <w:bottom w:val="none" w:sz="0" w:space="0" w:color="auto"/>
        <w:right w:val="none" w:sz="0" w:space="0" w:color="auto"/>
      </w:divBdr>
      <w:divsChild>
        <w:div w:id="993030750">
          <w:marLeft w:val="0"/>
          <w:marRight w:val="0"/>
          <w:marTop w:val="0"/>
          <w:marBottom w:val="0"/>
          <w:divBdr>
            <w:top w:val="none" w:sz="0" w:space="0" w:color="auto"/>
            <w:left w:val="none" w:sz="0" w:space="0" w:color="auto"/>
            <w:bottom w:val="none" w:sz="0" w:space="0" w:color="auto"/>
            <w:right w:val="none" w:sz="0" w:space="0" w:color="auto"/>
          </w:divBdr>
          <w:divsChild>
            <w:div w:id="1761675993">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822622896">
      <w:bodyDiv w:val="1"/>
      <w:marLeft w:val="0"/>
      <w:marRight w:val="0"/>
      <w:marTop w:val="0"/>
      <w:marBottom w:val="0"/>
      <w:divBdr>
        <w:top w:val="none" w:sz="0" w:space="0" w:color="auto"/>
        <w:left w:val="none" w:sz="0" w:space="0" w:color="auto"/>
        <w:bottom w:val="none" w:sz="0" w:space="0" w:color="auto"/>
        <w:right w:val="none" w:sz="0" w:space="0" w:color="auto"/>
      </w:divBdr>
      <w:divsChild>
        <w:div w:id="1557739845">
          <w:marLeft w:val="0"/>
          <w:marRight w:val="0"/>
          <w:marTop w:val="0"/>
          <w:marBottom w:val="0"/>
          <w:divBdr>
            <w:top w:val="none" w:sz="0" w:space="0" w:color="auto"/>
            <w:left w:val="none" w:sz="0" w:space="0" w:color="auto"/>
            <w:bottom w:val="none" w:sz="0" w:space="0" w:color="auto"/>
            <w:right w:val="none" w:sz="0" w:space="0" w:color="auto"/>
          </w:divBdr>
          <w:divsChild>
            <w:div w:id="644041926">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900098445">
      <w:bodyDiv w:val="1"/>
      <w:marLeft w:val="0"/>
      <w:marRight w:val="0"/>
      <w:marTop w:val="0"/>
      <w:marBottom w:val="0"/>
      <w:divBdr>
        <w:top w:val="none" w:sz="0" w:space="0" w:color="auto"/>
        <w:left w:val="none" w:sz="0" w:space="0" w:color="auto"/>
        <w:bottom w:val="none" w:sz="0" w:space="0" w:color="auto"/>
        <w:right w:val="none" w:sz="0" w:space="0" w:color="auto"/>
      </w:divBdr>
    </w:div>
    <w:div w:id="961695485">
      <w:bodyDiv w:val="1"/>
      <w:marLeft w:val="0"/>
      <w:marRight w:val="0"/>
      <w:marTop w:val="0"/>
      <w:marBottom w:val="0"/>
      <w:divBdr>
        <w:top w:val="none" w:sz="0" w:space="0" w:color="auto"/>
        <w:left w:val="none" w:sz="0" w:space="0" w:color="auto"/>
        <w:bottom w:val="none" w:sz="0" w:space="0" w:color="auto"/>
        <w:right w:val="none" w:sz="0" w:space="0" w:color="auto"/>
      </w:divBdr>
      <w:divsChild>
        <w:div w:id="151453837">
          <w:marLeft w:val="0"/>
          <w:marRight w:val="0"/>
          <w:marTop w:val="0"/>
          <w:marBottom w:val="0"/>
          <w:divBdr>
            <w:top w:val="none" w:sz="0" w:space="0" w:color="auto"/>
            <w:left w:val="none" w:sz="0" w:space="0" w:color="auto"/>
            <w:bottom w:val="none" w:sz="0" w:space="0" w:color="auto"/>
            <w:right w:val="none" w:sz="0" w:space="0" w:color="auto"/>
          </w:divBdr>
          <w:divsChild>
            <w:div w:id="124542242">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1063018079">
      <w:bodyDiv w:val="1"/>
      <w:marLeft w:val="0"/>
      <w:marRight w:val="0"/>
      <w:marTop w:val="0"/>
      <w:marBottom w:val="0"/>
      <w:divBdr>
        <w:top w:val="none" w:sz="0" w:space="0" w:color="auto"/>
        <w:left w:val="none" w:sz="0" w:space="0" w:color="auto"/>
        <w:bottom w:val="none" w:sz="0" w:space="0" w:color="auto"/>
        <w:right w:val="none" w:sz="0" w:space="0" w:color="auto"/>
      </w:divBdr>
      <w:divsChild>
        <w:div w:id="206259567">
          <w:marLeft w:val="0"/>
          <w:marRight w:val="0"/>
          <w:marTop w:val="0"/>
          <w:marBottom w:val="0"/>
          <w:divBdr>
            <w:top w:val="none" w:sz="0" w:space="0" w:color="auto"/>
            <w:left w:val="none" w:sz="0" w:space="0" w:color="auto"/>
            <w:bottom w:val="none" w:sz="0" w:space="0" w:color="auto"/>
            <w:right w:val="none" w:sz="0" w:space="0" w:color="auto"/>
          </w:divBdr>
          <w:divsChild>
            <w:div w:id="333191497">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1172767786">
      <w:bodyDiv w:val="1"/>
      <w:marLeft w:val="0"/>
      <w:marRight w:val="0"/>
      <w:marTop w:val="0"/>
      <w:marBottom w:val="0"/>
      <w:divBdr>
        <w:top w:val="none" w:sz="0" w:space="0" w:color="auto"/>
        <w:left w:val="none" w:sz="0" w:space="0" w:color="auto"/>
        <w:bottom w:val="none" w:sz="0" w:space="0" w:color="auto"/>
        <w:right w:val="none" w:sz="0" w:space="0" w:color="auto"/>
      </w:divBdr>
      <w:divsChild>
        <w:div w:id="662510209">
          <w:marLeft w:val="0"/>
          <w:marRight w:val="0"/>
          <w:marTop w:val="0"/>
          <w:marBottom w:val="0"/>
          <w:divBdr>
            <w:top w:val="none" w:sz="0" w:space="0" w:color="auto"/>
            <w:left w:val="none" w:sz="0" w:space="0" w:color="auto"/>
            <w:bottom w:val="none" w:sz="0" w:space="0" w:color="auto"/>
            <w:right w:val="none" w:sz="0" w:space="0" w:color="auto"/>
          </w:divBdr>
          <w:divsChild>
            <w:div w:id="261913423">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1278637827">
      <w:bodyDiv w:val="1"/>
      <w:marLeft w:val="0"/>
      <w:marRight w:val="0"/>
      <w:marTop w:val="0"/>
      <w:marBottom w:val="0"/>
      <w:divBdr>
        <w:top w:val="none" w:sz="0" w:space="0" w:color="auto"/>
        <w:left w:val="none" w:sz="0" w:space="0" w:color="auto"/>
        <w:bottom w:val="none" w:sz="0" w:space="0" w:color="auto"/>
        <w:right w:val="none" w:sz="0" w:space="0" w:color="auto"/>
      </w:divBdr>
      <w:divsChild>
        <w:div w:id="1173565305">
          <w:marLeft w:val="0"/>
          <w:marRight w:val="0"/>
          <w:marTop w:val="0"/>
          <w:marBottom w:val="0"/>
          <w:divBdr>
            <w:top w:val="none" w:sz="0" w:space="0" w:color="auto"/>
            <w:left w:val="none" w:sz="0" w:space="0" w:color="auto"/>
            <w:bottom w:val="none" w:sz="0" w:space="0" w:color="auto"/>
            <w:right w:val="none" w:sz="0" w:space="0" w:color="auto"/>
          </w:divBdr>
          <w:divsChild>
            <w:div w:id="1163085150">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1330596720">
      <w:bodyDiv w:val="1"/>
      <w:marLeft w:val="0"/>
      <w:marRight w:val="0"/>
      <w:marTop w:val="0"/>
      <w:marBottom w:val="0"/>
      <w:divBdr>
        <w:top w:val="none" w:sz="0" w:space="0" w:color="auto"/>
        <w:left w:val="none" w:sz="0" w:space="0" w:color="auto"/>
        <w:bottom w:val="none" w:sz="0" w:space="0" w:color="auto"/>
        <w:right w:val="none" w:sz="0" w:space="0" w:color="auto"/>
      </w:divBdr>
    </w:div>
    <w:div w:id="1343782560">
      <w:bodyDiv w:val="1"/>
      <w:marLeft w:val="0"/>
      <w:marRight w:val="0"/>
      <w:marTop w:val="0"/>
      <w:marBottom w:val="0"/>
      <w:divBdr>
        <w:top w:val="none" w:sz="0" w:space="0" w:color="auto"/>
        <w:left w:val="none" w:sz="0" w:space="0" w:color="auto"/>
        <w:bottom w:val="none" w:sz="0" w:space="0" w:color="auto"/>
        <w:right w:val="none" w:sz="0" w:space="0" w:color="auto"/>
      </w:divBdr>
    </w:div>
    <w:div w:id="1547642113">
      <w:bodyDiv w:val="1"/>
      <w:marLeft w:val="0"/>
      <w:marRight w:val="0"/>
      <w:marTop w:val="0"/>
      <w:marBottom w:val="0"/>
      <w:divBdr>
        <w:top w:val="none" w:sz="0" w:space="0" w:color="auto"/>
        <w:left w:val="none" w:sz="0" w:space="0" w:color="auto"/>
        <w:bottom w:val="none" w:sz="0" w:space="0" w:color="auto"/>
        <w:right w:val="none" w:sz="0" w:space="0" w:color="auto"/>
      </w:divBdr>
      <w:divsChild>
        <w:div w:id="1125582153">
          <w:marLeft w:val="0"/>
          <w:marRight w:val="0"/>
          <w:marTop w:val="0"/>
          <w:marBottom w:val="0"/>
          <w:divBdr>
            <w:top w:val="none" w:sz="0" w:space="0" w:color="auto"/>
            <w:left w:val="none" w:sz="0" w:space="0" w:color="auto"/>
            <w:bottom w:val="none" w:sz="0" w:space="0" w:color="auto"/>
            <w:right w:val="none" w:sz="0" w:space="0" w:color="auto"/>
          </w:divBdr>
          <w:divsChild>
            <w:div w:id="862474124">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1555849686">
      <w:bodyDiv w:val="1"/>
      <w:marLeft w:val="0"/>
      <w:marRight w:val="0"/>
      <w:marTop w:val="0"/>
      <w:marBottom w:val="0"/>
      <w:divBdr>
        <w:top w:val="none" w:sz="0" w:space="0" w:color="auto"/>
        <w:left w:val="none" w:sz="0" w:space="0" w:color="auto"/>
        <w:bottom w:val="none" w:sz="0" w:space="0" w:color="auto"/>
        <w:right w:val="none" w:sz="0" w:space="0" w:color="auto"/>
      </w:divBdr>
    </w:div>
    <w:div w:id="1635872503">
      <w:bodyDiv w:val="1"/>
      <w:marLeft w:val="0"/>
      <w:marRight w:val="0"/>
      <w:marTop w:val="0"/>
      <w:marBottom w:val="0"/>
      <w:divBdr>
        <w:top w:val="none" w:sz="0" w:space="0" w:color="auto"/>
        <w:left w:val="none" w:sz="0" w:space="0" w:color="auto"/>
        <w:bottom w:val="none" w:sz="0" w:space="0" w:color="auto"/>
        <w:right w:val="none" w:sz="0" w:space="0" w:color="auto"/>
      </w:divBdr>
      <w:divsChild>
        <w:div w:id="841317944">
          <w:marLeft w:val="0"/>
          <w:marRight w:val="0"/>
          <w:marTop w:val="0"/>
          <w:marBottom w:val="0"/>
          <w:divBdr>
            <w:top w:val="none" w:sz="0" w:space="0" w:color="auto"/>
            <w:left w:val="none" w:sz="0" w:space="0" w:color="auto"/>
            <w:bottom w:val="none" w:sz="0" w:space="0" w:color="auto"/>
            <w:right w:val="none" w:sz="0" w:space="0" w:color="auto"/>
          </w:divBdr>
          <w:divsChild>
            <w:div w:id="488522071">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1638216987">
      <w:bodyDiv w:val="1"/>
      <w:marLeft w:val="0"/>
      <w:marRight w:val="0"/>
      <w:marTop w:val="0"/>
      <w:marBottom w:val="0"/>
      <w:divBdr>
        <w:top w:val="none" w:sz="0" w:space="0" w:color="auto"/>
        <w:left w:val="none" w:sz="0" w:space="0" w:color="auto"/>
        <w:bottom w:val="none" w:sz="0" w:space="0" w:color="auto"/>
        <w:right w:val="none" w:sz="0" w:space="0" w:color="auto"/>
      </w:divBdr>
      <w:divsChild>
        <w:div w:id="1478298237">
          <w:marLeft w:val="0"/>
          <w:marRight w:val="0"/>
          <w:marTop w:val="0"/>
          <w:marBottom w:val="0"/>
          <w:divBdr>
            <w:top w:val="none" w:sz="0" w:space="0" w:color="auto"/>
            <w:left w:val="none" w:sz="0" w:space="0" w:color="auto"/>
            <w:bottom w:val="none" w:sz="0" w:space="0" w:color="auto"/>
            <w:right w:val="none" w:sz="0" w:space="0" w:color="auto"/>
          </w:divBdr>
          <w:divsChild>
            <w:div w:id="1861237076">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1650012363">
      <w:bodyDiv w:val="1"/>
      <w:marLeft w:val="0"/>
      <w:marRight w:val="0"/>
      <w:marTop w:val="0"/>
      <w:marBottom w:val="0"/>
      <w:divBdr>
        <w:top w:val="none" w:sz="0" w:space="0" w:color="auto"/>
        <w:left w:val="none" w:sz="0" w:space="0" w:color="auto"/>
        <w:bottom w:val="none" w:sz="0" w:space="0" w:color="auto"/>
        <w:right w:val="none" w:sz="0" w:space="0" w:color="auto"/>
      </w:divBdr>
      <w:divsChild>
        <w:div w:id="873493625">
          <w:marLeft w:val="0"/>
          <w:marRight w:val="0"/>
          <w:marTop w:val="0"/>
          <w:marBottom w:val="0"/>
          <w:divBdr>
            <w:top w:val="none" w:sz="0" w:space="0" w:color="auto"/>
            <w:left w:val="none" w:sz="0" w:space="0" w:color="auto"/>
            <w:bottom w:val="none" w:sz="0" w:space="0" w:color="auto"/>
            <w:right w:val="none" w:sz="0" w:space="0" w:color="auto"/>
          </w:divBdr>
          <w:divsChild>
            <w:div w:id="2102948059">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2029981704">
      <w:bodyDiv w:val="1"/>
      <w:marLeft w:val="0"/>
      <w:marRight w:val="0"/>
      <w:marTop w:val="0"/>
      <w:marBottom w:val="0"/>
      <w:divBdr>
        <w:top w:val="none" w:sz="0" w:space="0" w:color="auto"/>
        <w:left w:val="none" w:sz="0" w:space="0" w:color="auto"/>
        <w:bottom w:val="none" w:sz="0" w:space="0" w:color="auto"/>
        <w:right w:val="none" w:sz="0" w:space="0" w:color="auto"/>
      </w:divBdr>
      <w:divsChild>
        <w:div w:id="2024939332">
          <w:marLeft w:val="0"/>
          <w:marRight w:val="0"/>
          <w:marTop w:val="0"/>
          <w:marBottom w:val="0"/>
          <w:divBdr>
            <w:top w:val="none" w:sz="0" w:space="0" w:color="auto"/>
            <w:left w:val="none" w:sz="0" w:space="0" w:color="auto"/>
            <w:bottom w:val="none" w:sz="0" w:space="0" w:color="auto"/>
            <w:right w:val="none" w:sz="0" w:space="0" w:color="auto"/>
          </w:divBdr>
          <w:divsChild>
            <w:div w:id="1393306447">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 w:id="2081519718">
      <w:bodyDiv w:val="1"/>
      <w:marLeft w:val="0"/>
      <w:marRight w:val="0"/>
      <w:marTop w:val="0"/>
      <w:marBottom w:val="0"/>
      <w:divBdr>
        <w:top w:val="none" w:sz="0" w:space="0" w:color="auto"/>
        <w:left w:val="none" w:sz="0" w:space="0" w:color="auto"/>
        <w:bottom w:val="none" w:sz="0" w:space="0" w:color="auto"/>
        <w:right w:val="none" w:sz="0" w:space="0" w:color="auto"/>
      </w:divBdr>
      <w:divsChild>
        <w:div w:id="2038895864">
          <w:marLeft w:val="0"/>
          <w:marRight w:val="0"/>
          <w:marTop w:val="0"/>
          <w:marBottom w:val="0"/>
          <w:divBdr>
            <w:top w:val="none" w:sz="0" w:space="0" w:color="auto"/>
            <w:left w:val="none" w:sz="0" w:space="0" w:color="auto"/>
            <w:bottom w:val="none" w:sz="0" w:space="0" w:color="auto"/>
            <w:right w:val="none" w:sz="0" w:space="0" w:color="auto"/>
          </w:divBdr>
          <w:divsChild>
            <w:div w:id="1734546303">
              <w:marLeft w:val="0"/>
              <w:marRight w:val="0"/>
              <w:marTop w:val="100"/>
              <w:marBottom w:val="100"/>
              <w:divBdr>
                <w:top w:val="double" w:sz="2" w:space="23" w:color="E1E1E1"/>
                <w:left w:val="double" w:sz="2" w:space="23" w:color="E1E1E1"/>
                <w:bottom w:val="double" w:sz="2" w:space="23" w:color="E1E1E1"/>
                <w:right w:val="double" w:sz="2" w:space="23" w:color="E1E1E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fund.com.c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6D602-64EE-4E4A-B022-DA6F84B09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2029</Characters>
  <Application>Microsoft Office Word</Application>
  <DocSecurity>4</DocSecurity>
  <Lines>16</Lines>
  <Paragraphs>4</Paragraphs>
  <ScaleCrop>false</ScaleCrop>
  <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朱悦铭</dc:creator>
  <cp:lastModifiedBy>ZHONGM</cp:lastModifiedBy>
  <cp:revision>2</cp:revision>
  <dcterms:created xsi:type="dcterms:W3CDTF">2023-12-06T16:02:00Z</dcterms:created>
  <dcterms:modified xsi:type="dcterms:W3CDTF">2023-12-06T16:02:00Z</dcterms:modified>
</cp:coreProperties>
</file>