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09" w:rsidRPr="0077101F" w:rsidRDefault="00890BCD">
      <w:pPr>
        <w:jc w:val="center"/>
        <w:rPr>
          <w:b/>
          <w:sz w:val="28"/>
        </w:rPr>
      </w:pPr>
      <w:r w:rsidRPr="0077101F">
        <w:rPr>
          <w:rFonts w:hint="eastAsia"/>
          <w:b/>
          <w:sz w:val="28"/>
        </w:rPr>
        <w:t>海富通基金管理有限公司关于旗下部分基金</w:t>
      </w:r>
      <w:r w:rsidR="0077101F" w:rsidRPr="0077101F">
        <w:rPr>
          <w:rFonts w:hint="eastAsia"/>
          <w:b/>
          <w:sz w:val="28"/>
        </w:rPr>
        <w:t>新增</w:t>
      </w:r>
      <w:r w:rsidR="006073B5" w:rsidRPr="006073B5">
        <w:rPr>
          <w:rFonts w:hint="eastAsia"/>
          <w:b/>
          <w:sz w:val="28"/>
        </w:rPr>
        <w:t>中国人寿保险股份有限公司</w:t>
      </w:r>
      <w:r w:rsidRPr="0077101F">
        <w:rPr>
          <w:rFonts w:hint="eastAsia"/>
          <w:b/>
          <w:sz w:val="28"/>
        </w:rPr>
        <w:t>为销售机构的公告</w:t>
      </w:r>
    </w:p>
    <w:p w:rsidR="00E45809" w:rsidRPr="00C35D2C" w:rsidRDefault="00E45809">
      <w:pPr>
        <w:jc w:val="center"/>
      </w:pPr>
    </w:p>
    <w:p w:rsidR="00E45809" w:rsidRPr="0077101F" w:rsidRDefault="006073B5" w:rsidP="00211D0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6073B5">
        <w:rPr>
          <w:rFonts w:ascii="宋体" w:eastAsia="宋体" w:hAnsi="宋体" w:cs="宋体" w:hint="eastAsia"/>
          <w:color w:val="000000"/>
          <w:kern w:val="0"/>
          <w:szCs w:val="21"/>
        </w:rPr>
        <w:t>中国人寿保险股份有限公司（以下简称“中国人寿”）</w:t>
      </w:r>
      <w:r w:rsidR="00C35D2C" w:rsidRPr="0077101F">
        <w:rPr>
          <w:rFonts w:ascii="宋体" w:eastAsia="宋体" w:hAnsi="宋体" w:cs="宋体" w:hint="eastAsia"/>
          <w:color w:val="000000"/>
          <w:kern w:val="0"/>
          <w:szCs w:val="21"/>
        </w:rPr>
        <w:t>的开放式基金销售资格已获中国证券监督管理委员会批准。根据海富通基金管理有限公司（以下简称"本公司"）与</w:t>
      </w:r>
      <w:r w:rsidRPr="006073B5">
        <w:rPr>
          <w:rFonts w:ascii="宋体" w:eastAsia="宋体" w:hAnsi="宋体" w:cs="宋体" w:hint="eastAsia"/>
          <w:color w:val="000000"/>
          <w:kern w:val="0"/>
          <w:szCs w:val="21"/>
        </w:rPr>
        <w:t>中国人寿</w:t>
      </w:r>
      <w:r w:rsidR="00C35D2C" w:rsidRPr="0077101F">
        <w:rPr>
          <w:rFonts w:ascii="宋体" w:eastAsia="宋体" w:hAnsi="宋体" w:cs="宋体" w:hint="eastAsia"/>
          <w:color w:val="000000"/>
          <w:kern w:val="0"/>
          <w:szCs w:val="21"/>
        </w:rPr>
        <w:t>签订的开放式证券投资基金销售协议，现增加</w:t>
      </w:r>
      <w:r w:rsidRPr="006073B5">
        <w:rPr>
          <w:rFonts w:ascii="宋体" w:eastAsia="宋体" w:hAnsi="宋体" w:cs="宋体" w:hint="eastAsia"/>
          <w:color w:val="000000"/>
          <w:kern w:val="0"/>
          <w:szCs w:val="21"/>
        </w:rPr>
        <w:t>中国人寿</w:t>
      </w:r>
      <w:r w:rsidR="00C35D2C" w:rsidRPr="0077101F">
        <w:rPr>
          <w:rFonts w:ascii="宋体" w:eastAsia="宋体" w:hAnsi="宋体" w:cs="宋体" w:hint="eastAsia"/>
          <w:color w:val="000000"/>
          <w:kern w:val="0"/>
          <w:szCs w:val="21"/>
        </w:rPr>
        <w:t>为本公司旗下部分基金的销售机构。现将有关事项公告如下：</w:t>
      </w:r>
    </w:p>
    <w:p w:rsidR="00E53E2F" w:rsidRPr="0077101F" w:rsidRDefault="00890BCD" w:rsidP="009C38FE">
      <w:pPr>
        <w:pStyle w:val="a8"/>
        <w:numPr>
          <w:ilvl w:val="0"/>
          <w:numId w:val="1"/>
        </w:numPr>
        <w:ind w:left="426" w:firstLineChars="0" w:hanging="102"/>
        <w:rPr>
          <w:rFonts w:ascii="宋体" w:eastAsia="宋体" w:hAnsi="宋体" w:cs="宋体"/>
          <w:color w:val="000000"/>
          <w:kern w:val="0"/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适用基金</w:t>
      </w:r>
    </w:p>
    <w:tbl>
      <w:tblPr>
        <w:tblW w:w="5309" w:type="pct"/>
        <w:tblLook w:val="04A0"/>
      </w:tblPr>
      <w:tblGrid>
        <w:gridCol w:w="697"/>
        <w:gridCol w:w="2047"/>
        <w:gridCol w:w="6305"/>
      </w:tblGrid>
      <w:tr w:rsidR="009C38FE" w:rsidRPr="0077101F" w:rsidTr="009C38FE">
        <w:trPr>
          <w:trHeight w:val="54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FE" w:rsidRPr="0077101F" w:rsidRDefault="009C38FE" w:rsidP="009C38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710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序列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FE" w:rsidRPr="0077101F" w:rsidRDefault="009C38FE" w:rsidP="009C38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710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  <w:tc>
          <w:tcPr>
            <w:tcW w:w="3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FE" w:rsidRPr="0077101F" w:rsidRDefault="009C38FE" w:rsidP="009C38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710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</w:tr>
      <w:tr w:rsidR="009C38FE" w:rsidRPr="0077101F" w:rsidTr="009C38FE">
        <w:trPr>
          <w:trHeight w:val="286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FE" w:rsidRPr="0077101F" w:rsidRDefault="0077101F" w:rsidP="009C3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7101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FE" w:rsidRPr="0077101F" w:rsidRDefault="00583A6E" w:rsidP="009C3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3A6E">
              <w:rPr>
                <w:rFonts w:ascii="宋体" w:eastAsia="宋体" w:hAnsi="宋体" w:cs="宋体"/>
                <w:color w:val="000000"/>
                <w:kern w:val="0"/>
                <w:szCs w:val="21"/>
              </w:rPr>
              <w:t>519138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FE" w:rsidRPr="0077101F" w:rsidRDefault="00583A6E" w:rsidP="009C3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3A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海富通瑞祥一年定期开放债券型证券投资基金</w:t>
            </w:r>
          </w:p>
        </w:tc>
      </w:tr>
      <w:tr w:rsidR="006073B5" w:rsidRPr="0077101F" w:rsidTr="006073B5">
        <w:trPr>
          <w:trHeight w:val="155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B5" w:rsidRPr="0077101F" w:rsidRDefault="006073B5" w:rsidP="009C3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7101F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B5" w:rsidRPr="0077101F" w:rsidRDefault="00583A6E" w:rsidP="009C3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3A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A类：519137</w:t>
            </w:r>
          </w:p>
        </w:tc>
        <w:tc>
          <w:tcPr>
            <w:tcW w:w="34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B5" w:rsidRPr="0077101F" w:rsidRDefault="00583A6E" w:rsidP="009C3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3A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海富通瑞福债券型证券投资基金</w:t>
            </w:r>
          </w:p>
        </w:tc>
      </w:tr>
      <w:tr w:rsidR="006073B5" w:rsidRPr="0077101F" w:rsidTr="006073B5">
        <w:trPr>
          <w:trHeight w:val="155"/>
        </w:trPr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B5" w:rsidRPr="0077101F" w:rsidRDefault="006073B5" w:rsidP="009C3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B5" w:rsidRPr="00E25CB2" w:rsidRDefault="00583A6E" w:rsidP="009C3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83A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C类：017109</w:t>
            </w:r>
          </w:p>
        </w:tc>
        <w:tc>
          <w:tcPr>
            <w:tcW w:w="34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3B5" w:rsidRPr="00E25CB2" w:rsidRDefault="006073B5" w:rsidP="009C38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E45809" w:rsidRPr="0077101F" w:rsidRDefault="00890BCD" w:rsidP="00211D0A">
      <w:pPr>
        <w:pStyle w:val="a8"/>
        <w:numPr>
          <w:ilvl w:val="0"/>
          <w:numId w:val="1"/>
        </w:numPr>
        <w:spacing w:line="360" w:lineRule="auto"/>
        <w:ind w:left="426" w:firstLineChars="0" w:hanging="102"/>
        <w:rPr>
          <w:rFonts w:ascii="宋体" w:eastAsia="宋体" w:hAnsi="宋体" w:cs="宋体"/>
          <w:color w:val="000000"/>
          <w:kern w:val="0"/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业务开通时间</w:t>
      </w:r>
    </w:p>
    <w:p w:rsidR="00E45809" w:rsidRPr="0077101F" w:rsidRDefault="00890BCD" w:rsidP="00211D0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自</w:t>
      </w:r>
      <w:r w:rsidR="006073B5" w:rsidRPr="0077101F">
        <w:rPr>
          <w:rFonts w:ascii="宋体" w:eastAsia="宋体" w:hAnsi="宋体" w:cs="宋体" w:hint="eastAsia"/>
          <w:color w:val="000000"/>
          <w:kern w:val="0"/>
          <w:szCs w:val="21"/>
        </w:rPr>
        <w:t>202</w:t>
      </w:r>
      <w:r w:rsidR="006073B5" w:rsidRPr="0077101F">
        <w:rPr>
          <w:rFonts w:ascii="宋体" w:eastAsia="宋体" w:hAnsi="宋体" w:cs="宋体"/>
          <w:color w:val="000000"/>
          <w:kern w:val="0"/>
          <w:szCs w:val="21"/>
        </w:rPr>
        <w:t>3</w:t>
      </w:r>
      <w:r w:rsidR="006073B5" w:rsidRPr="0077101F"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 w:rsidR="006073B5">
        <w:rPr>
          <w:rFonts w:ascii="宋体" w:eastAsia="宋体" w:hAnsi="宋体" w:cs="宋体"/>
          <w:color w:val="000000"/>
          <w:kern w:val="0"/>
          <w:szCs w:val="21"/>
        </w:rPr>
        <w:t>11</w:t>
      </w:r>
      <w:r w:rsidR="00A2770B" w:rsidRPr="0077101F">
        <w:rPr>
          <w:rFonts w:ascii="宋体" w:eastAsia="宋体" w:hAnsi="宋体" w:cs="宋体" w:hint="eastAsia"/>
          <w:color w:val="000000"/>
          <w:kern w:val="0"/>
          <w:szCs w:val="21"/>
        </w:rPr>
        <w:t>月</w:t>
      </w:r>
      <w:r w:rsidR="006073B5">
        <w:rPr>
          <w:rFonts w:ascii="宋体" w:eastAsia="宋体" w:hAnsi="宋体" w:cs="宋体"/>
          <w:color w:val="000000"/>
          <w:kern w:val="0"/>
          <w:szCs w:val="21"/>
        </w:rPr>
        <w:t>30</w:t>
      </w: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日起，投资者可以在</w:t>
      </w:r>
      <w:r w:rsidR="00583A6E" w:rsidRPr="00583A6E">
        <w:rPr>
          <w:rFonts w:ascii="宋体" w:eastAsia="宋体" w:hAnsi="宋体" w:cs="宋体" w:hint="eastAsia"/>
          <w:color w:val="000000"/>
          <w:kern w:val="0"/>
          <w:szCs w:val="21"/>
        </w:rPr>
        <w:t>中国人寿</w:t>
      </w: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办理上述开放式基金的开户、申购、赎回等业务。</w:t>
      </w:r>
      <w:r w:rsidR="00E25CB2" w:rsidRPr="00E25CB2">
        <w:rPr>
          <w:rFonts w:ascii="宋体" w:eastAsia="宋体" w:hAnsi="宋体" w:cs="宋体" w:hint="eastAsia"/>
          <w:color w:val="000000"/>
          <w:kern w:val="0"/>
          <w:szCs w:val="21"/>
        </w:rPr>
        <w:t>具体的购买端口、</w:t>
      </w: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业务流程、办理方式和办理时间等以</w:t>
      </w:r>
      <w:r w:rsidR="006073B5" w:rsidRPr="006073B5">
        <w:rPr>
          <w:rFonts w:ascii="宋体" w:eastAsia="宋体" w:hAnsi="宋体" w:cs="宋体" w:hint="eastAsia"/>
          <w:color w:val="000000"/>
          <w:kern w:val="0"/>
          <w:szCs w:val="21"/>
        </w:rPr>
        <w:t>中国人寿</w:t>
      </w: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的规定为准。</w:t>
      </w:r>
    </w:p>
    <w:p w:rsidR="00E45809" w:rsidRPr="0077101F" w:rsidRDefault="00890BCD" w:rsidP="00211D0A">
      <w:pPr>
        <w:pStyle w:val="a8"/>
        <w:numPr>
          <w:ilvl w:val="0"/>
          <w:numId w:val="1"/>
        </w:numPr>
        <w:spacing w:line="360" w:lineRule="auto"/>
        <w:ind w:left="426" w:firstLineChars="0" w:hanging="102"/>
        <w:rPr>
          <w:rFonts w:ascii="宋体" w:eastAsia="宋体" w:hAnsi="宋体" w:cs="宋体"/>
          <w:color w:val="000000"/>
          <w:kern w:val="0"/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适用投资者范围</w:t>
      </w:r>
    </w:p>
    <w:p w:rsidR="00E45809" w:rsidRPr="0077101F" w:rsidRDefault="00890BCD" w:rsidP="00211D0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符合法律法规及基金合同规定的投资者。</w:t>
      </w:r>
    </w:p>
    <w:p w:rsidR="00E45809" w:rsidRPr="0077101F" w:rsidRDefault="00890BCD" w:rsidP="00211D0A">
      <w:pPr>
        <w:pStyle w:val="a8"/>
        <w:numPr>
          <w:ilvl w:val="0"/>
          <w:numId w:val="1"/>
        </w:numPr>
        <w:spacing w:line="360" w:lineRule="auto"/>
        <w:ind w:left="426" w:firstLineChars="0" w:hanging="102"/>
        <w:rPr>
          <w:rFonts w:ascii="宋体" w:eastAsia="宋体" w:hAnsi="宋体" w:cs="宋体"/>
          <w:color w:val="000000"/>
          <w:kern w:val="0"/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重要提示</w:t>
      </w:r>
    </w:p>
    <w:p w:rsidR="00E45809" w:rsidRPr="0077101F" w:rsidRDefault="00890BCD" w:rsidP="00211D0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1</w:t>
      </w: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、投资者欲了解基金的详细信息，请仔细阅读上述开放式基金的基金合同、招募说明书及相关法律文件。</w:t>
      </w:r>
    </w:p>
    <w:p w:rsidR="00E45809" w:rsidRPr="0077101F" w:rsidRDefault="00890BCD" w:rsidP="00211D0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2</w:t>
      </w: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、特别提示投资人关注上述基金产品的基金合同、招募说明书等法律文件及基金管理人的风险提示。</w:t>
      </w:r>
    </w:p>
    <w:p w:rsidR="00E45809" w:rsidRPr="0077101F" w:rsidRDefault="00890BCD" w:rsidP="00211D0A">
      <w:pPr>
        <w:pStyle w:val="a8"/>
        <w:numPr>
          <w:ilvl w:val="0"/>
          <w:numId w:val="1"/>
        </w:numPr>
        <w:spacing w:line="360" w:lineRule="auto"/>
        <w:ind w:left="426" w:firstLineChars="0" w:hanging="102"/>
        <w:rPr>
          <w:rFonts w:ascii="宋体" w:eastAsia="宋体" w:hAnsi="宋体" w:cs="宋体"/>
          <w:color w:val="000000"/>
          <w:kern w:val="0"/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投资者可通过以下途径咨询有关详情：</w:t>
      </w:r>
    </w:p>
    <w:p w:rsidR="006073B5" w:rsidRPr="006073B5" w:rsidRDefault="00890BCD" w:rsidP="00211D0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1</w:t>
      </w: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 w:rsidR="006073B5" w:rsidRPr="006073B5">
        <w:rPr>
          <w:rFonts w:ascii="宋体" w:eastAsia="宋体" w:hAnsi="宋体" w:cs="宋体" w:hint="eastAsia"/>
          <w:color w:val="000000"/>
          <w:kern w:val="0"/>
          <w:szCs w:val="21"/>
        </w:rPr>
        <w:t>中国人寿保险股份有限公司</w:t>
      </w:r>
    </w:p>
    <w:p w:rsidR="006073B5" w:rsidRPr="006073B5" w:rsidRDefault="006073B5" w:rsidP="00211D0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6073B5">
        <w:rPr>
          <w:rFonts w:ascii="宋体" w:eastAsia="宋体" w:hAnsi="宋体" w:cs="宋体" w:hint="eastAsia"/>
          <w:color w:val="000000"/>
          <w:kern w:val="0"/>
          <w:szCs w:val="21"/>
        </w:rPr>
        <w:t>客户服务电话：95519</w:t>
      </w:r>
    </w:p>
    <w:p w:rsidR="00583A6E" w:rsidRPr="00583A6E" w:rsidRDefault="006073B5" w:rsidP="00211D0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6073B5">
        <w:rPr>
          <w:rFonts w:ascii="宋体" w:eastAsia="宋体" w:hAnsi="宋体" w:cs="宋体" w:hint="eastAsia"/>
          <w:color w:val="000000"/>
          <w:kern w:val="0"/>
          <w:szCs w:val="21"/>
        </w:rPr>
        <w:t>网站：</w:t>
      </w:r>
      <w:hyperlink r:id="rId9" w:history="1">
        <w:r w:rsidR="00583A6E" w:rsidRPr="00211D0A">
          <w:rPr>
            <w:rFonts w:ascii="宋体" w:eastAsia="宋体" w:hAnsi="宋体" w:cs="宋体" w:hint="eastAsia"/>
            <w:color w:val="000000"/>
            <w:kern w:val="0"/>
            <w:szCs w:val="21"/>
          </w:rPr>
          <w:t>www.e-chinalife.com</w:t>
        </w:r>
      </w:hyperlink>
    </w:p>
    <w:p w:rsidR="00E45809" w:rsidRPr="0077101F" w:rsidRDefault="00890BCD" w:rsidP="00211D0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2</w:t>
      </w: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、海富通基金管理有限公司</w:t>
      </w:r>
    </w:p>
    <w:p w:rsidR="00E45809" w:rsidRPr="0077101F" w:rsidRDefault="00890BCD" w:rsidP="00211D0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客户服务电话：</w:t>
      </w: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40088-40099</w:t>
      </w: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（免长途话费）</w:t>
      </w:r>
    </w:p>
    <w:p w:rsidR="00E45809" w:rsidRPr="0077101F" w:rsidRDefault="00890BCD" w:rsidP="00211D0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网站：</w:t>
      </w:r>
      <w:r w:rsidRPr="0077101F">
        <w:rPr>
          <w:rFonts w:ascii="宋体" w:eastAsia="宋体" w:hAnsi="宋体" w:cs="宋体"/>
          <w:color w:val="000000"/>
          <w:kern w:val="0"/>
          <w:szCs w:val="21"/>
        </w:rPr>
        <w:t>www.h</w:t>
      </w: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ftfund</w:t>
      </w:r>
      <w:r w:rsidRPr="0077101F">
        <w:rPr>
          <w:rFonts w:ascii="宋体" w:eastAsia="宋体" w:hAnsi="宋体" w:cs="宋体"/>
          <w:color w:val="000000"/>
          <w:kern w:val="0"/>
          <w:szCs w:val="21"/>
        </w:rPr>
        <w:t>.com</w:t>
      </w:r>
    </w:p>
    <w:p w:rsidR="00E45809" w:rsidRPr="0077101F" w:rsidRDefault="00E45809" w:rsidP="00211D0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</w:p>
    <w:p w:rsidR="00E45809" w:rsidRPr="0077101F" w:rsidRDefault="00890BCD" w:rsidP="00211D0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本公告的解释权归海富通基金管理有限公司。</w:t>
      </w:r>
    </w:p>
    <w:p w:rsidR="00E45809" w:rsidRPr="0077101F" w:rsidRDefault="00E45809" w:rsidP="00211D0A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</w:p>
    <w:p w:rsidR="00E45809" w:rsidRPr="0077101F" w:rsidRDefault="00890BCD" w:rsidP="00211D0A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特此公告。</w:t>
      </w:r>
    </w:p>
    <w:p w:rsidR="00E45809" w:rsidRPr="0077101F" w:rsidRDefault="00E45809" w:rsidP="00211D0A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</w:p>
    <w:p w:rsidR="00E45809" w:rsidRPr="0077101F" w:rsidRDefault="00E45809" w:rsidP="00211D0A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</w:p>
    <w:p w:rsidR="00E45809" w:rsidRPr="0077101F" w:rsidRDefault="00890BCD" w:rsidP="00211D0A">
      <w:pPr>
        <w:spacing w:line="360" w:lineRule="auto"/>
        <w:jc w:val="right"/>
        <w:rPr>
          <w:rFonts w:ascii="宋体" w:eastAsia="宋体" w:hAnsi="宋体" w:cs="宋体"/>
          <w:color w:val="000000"/>
          <w:kern w:val="0"/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海富通基金管理有限公司</w:t>
      </w:r>
    </w:p>
    <w:p w:rsidR="00E45809" w:rsidRPr="0077101F" w:rsidRDefault="006073B5" w:rsidP="00211D0A">
      <w:pPr>
        <w:spacing w:line="360" w:lineRule="auto"/>
        <w:jc w:val="right"/>
        <w:rPr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202</w:t>
      </w:r>
      <w:r w:rsidRPr="0077101F">
        <w:rPr>
          <w:rFonts w:ascii="宋体" w:eastAsia="宋体" w:hAnsi="宋体" w:cs="宋体"/>
          <w:color w:val="000000"/>
          <w:kern w:val="0"/>
          <w:szCs w:val="21"/>
        </w:rPr>
        <w:t>3</w:t>
      </w: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>
        <w:rPr>
          <w:rFonts w:ascii="宋体" w:eastAsia="宋体" w:hAnsi="宋体" w:cs="宋体"/>
          <w:color w:val="000000"/>
          <w:kern w:val="0"/>
          <w:szCs w:val="21"/>
        </w:rPr>
        <w:t>11</w:t>
      </w:r>
      <w:r w:rsidR="00A2770B" w:rsidRPr="0077101F">
        <w:rPr>
          <w:rFonts w:ascii="宋体" w:eastAsia="宋体" w:hAnsi="宋体" w:cs="宋体" w:hint="eastAsia"/>
          <w:color w:val="000000"/>
          <w:kern w:val="0"/>
          <w:szCs w:val="21"/>
        </w:rPr>
        <w:t>月</w:t>
      </w:r>
      <w:r>
        <w:rPr>
          <w:rFonts w:ascii="宋体" w:eastAsia="宋体" w:hAnsi="宋体" w:cs="宋体"/>
          <w:color w:val="000000"/>
          <w:kern w:val="0"/>
          <w:szCs w:val="21"/>
        </w:rPr>
        <w:t>29</w:t>
      </w:r>
      <w:r w:rsidR="00C35D2C" w:rsidRPr="0077101F">
        <w:rPr>
          <w:rFonts w:ascii="宋体" w:eastAsia="宋体" w:hAnsi="宋体" w:cs="宋体" w:hint="eastAsia"/>
          <w:color w:val="000000"/>
          <w:kern w:val="0"/>
          <w:szCs w:val="21"/>
        </w:rPr>
        <w:t>日</w:t>
      </w:r>
    </w:p>
    <w:sectPr w:rsidR="00E45809" w:rsidRPr="0077101F" w:rsidSect="00C36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4A4" w:rsidRDefault="00C324A4" w:rsidP="0077101F">
      <w:r>
        <w:separator/>
      </w:r>
    </w:p>
  </w:endnote>
  <w:endnote w:type="continuationSeparator" w:id="0">
    <w:p w:rsidR="00C324A4" w:rsidRDefault="00C324A4" w:rsidP="00771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4A4" w:rsidRDefault="00C324A4" w:rsidP="0077101F">
      <w:r>
        <w:separator/>
      </w:r>
    </w:p>
  </w:footnote>
  <w:footnote w:type="continuationSeparator" w:id="0">
    <w:p w:rsidR="00C324A4" w:rsidRDefault="00C324A4" w:rsidP="00771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E577A"/>
    <w:multiLevelType w:val="multilevel"/>
    <w:tmpl w:val="59DE577A"/>
    <w:lvl w:ilvl="0">
      <w:start w:val="1"/>
      <w:numFmt w:val="japaneseCounting"/>
      <w:lvlText w:val="%1、"/>
      <w:lvlJc w:val="left"/>
      <w:pPr>
        <w:ind w:left="915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5" w:hanging="420"/>
      </w:pPr>
    </w:lvl>
    <w:lvl w:ilvl="2">
      <w:start w:val="1"/>
      <w:numFmt w:val="lowerRoman"/>
      <w:lvlText w:val="%3."/>
      <w:lvlJc w:val="right"/>
      <w:pPr>
        <w:ind w:left="1725" w:hanging="420"/>
      </w:pPr>
    </w:lvl>
    <w:lvl w:ilvl="3">
      <w:start w:val="1"/>
      <w:numFmt w:val="decimal"/>
      <w:lvlText w:val="%4."/>
      <w:lvlJc w:val="left"/>
      <w:pPr>
        <w:ind w:left="2145" w:hanging="420"/>
      </w:pPr>
    </w:lvl>
    <w:lvl w:ilvl="4">
      <w:start w:val="1"/>
      <w:numFmt w:val="lowerLetter"/>
      <w:lvlText w:val="%5)"/>
      <w:lvlJc w:val="left"/>
      <w:pPr>
        <w:ind w:left="2565" w:hanging="420"/>
      </w:pPr>
    </w:lvl>
    <w:lvl w:ilvl="5">
      <w:start w:val="1"/>
      <w:numFmt w:val="lowerRoman"/>
      <w:lvlText w:val="%6."/>
      <w:lvlJc w:val="right"/>
      <w:pPr>
        <w:ind w:left="2985" w:hanging="420"/>
      </w:pPr>
    </w:lvl>
    <w:lvl w:ilvl="6">
      <w:start w:val="1"/>
      <w:numFmt w:val="decimal"/>
      <w:lvlText w:val="%7."/>
      <w:lvlJc w:val="left"/>
      <w:pPr>
        <w:ind w:left="3405" w:hanging="420"/>
      </w:pPr>
    </w:lvl>
    <w:lvl w:ilvl="7">
      <w:start w:val="1"/>
      <w:numFmt w:val="lowerLetter"/>
      <w:lvlText w:val="%8)"/>
      <w:lvlJc w:val="left"/>
      <w:pPr>
        <w:ind w:left="3825" w:hanging="420"/>
      </w:pPr>
    </w:lvl>
    <w:lvl w:ilvl="8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F37"/>
    <w:rsid w:val="00004A55"/>
    <w:rsid w:val="00005469"/>
    <w:rsid w:val="00032C5D"/>
    <w:rsid w:val="000357F3"/>
    <w:rsid w:val="00083B73"/>
    <w:rsid w:val="0008502C"/>
    <w:rsid w:val="00096298"/>
    <w:rsid w:val="000B2573"/>
    <w:rsid w:val="000B6F9C"/>
    <w:rsid w:val="000D5889"/>
    <w:rsid w:val="000E0C84"/>
    <w:rsid w:val="000E514C"/>
    <w:rsid w:val="00147B04"/>
    <w:rsid w:val="001C5C00"/>
    <w:rsid w:val="001C5ECD"/>
    <w:rsid w:val="001D0C26"/>
    <w:rsid w:val="001E4EF6"/>
    <w:rsid w:val="00211D0A"/>
    <w:rsid w:val="00222456"/>
    <w:rsid w:val="00223800"/>
    <w:rsid w:val="00246F55"/>
    <w:rsid w:val="00261808"/>
    <w:rsid w:val="002A0546"/>
    <w:rsid w:val="002C7225"/>
    <w:rsid w:val="00313FB2"/>
    <w:rsid w:val="00340105"/>
    <w:rsid w:val="00341DE2"/>
    <w:rsid w:val="0034274C"/>
    <w:rsid w:val="003A00B9"/>
    <w:rsid w:val="003A2C02"/>
    <w:rsid w:val="003A3742"/>
    <w:rsid w:val="003C3309"/>
    <w:rsid w:val="003D2B15"/>
    <w:rsid w:val="00401238"/>
    <w:rsid w:val="00404593"/>
    <w:rsid w:val="00413728"/>
    <w:rsid w:val="0041697B"/>
    <w:rsid w:val="00416E88"/>
    <w:rsid w:val="00462564"/>
    <w:rsid w:val="00466A31"/>
    <w:rsid w:val="004756F3"/>
    <w:rsid w:val="004D5917"/>
    <w:rsid w:val="004E79F4"/>
    <w:rsid w:val="00514067"/>
    <w:rsid w:val="0054092F"/>
    <w:rsid w:val="00543656"/>
    <w:rsid w:val="00547042"/>
    <w:rsid w:val="00555514"/>
    <w:rsid w:val="00573B45"/>
    <w:rsid w:val="00576A7E"/>
    <w:rsid w:val="00583A6E"/>
    <w:rsid w:val="00586C3E"/>
    <w:rsid w:val="005F4AD0"/>
    <w:rsid w:val="00606630"/>
    <w:rsid w:val="006073B5"/>
    <w:rsid w:val="00620A26"/>
    <w:rsid w:val="00653CC5"/>
    <w:rsid w:val="0068338E"/>
    <w:rsid w:val="007030C6"/>
    <w:rsid w:val="007450F9"/>
    <w:rsid w:val="007474D4"/>
    <w:rsid w:val="00764A71"/>
    <w:rsid w:val="0077101F"/>
    <w:rsid w:val="007E3645"/>
    <w:rsid w:val="008337A4"/>
    <w:rsid w:val="00834AD7"/>
    <w:rsid w:val="00841E96"/>
    <w:rsid w:val="00851DE0"/>
    <w:rsid w:val="00890A40"/>
    <w:rsid w:val="00890BCD"/>
    <w:rsid w:val="008C1285"/>
    <w:rsid w:val="008D45B4"/>
    <w:rsid w:val="00910BAA"/>
    <w:rsid w:val="00962966"/>
    <w:rsid w:val="009C38FE"/>
    <w:rsid w:val="00A10B87"/>
    <w:rsid w:val="00A14140"/>
    <w:rsid w:val="00A2590C"/>
    <w:rsid w:val="00A2770B"/>
    <w:rsid w:val="00A305DB"/>
    <w:rsid w:val="00A50246"/>
    <w:rsid w:val="00A62F61"/>
    <w:rsid w:val="00A94191"/>
    <w:rsid w:val="00AA2004"/>
    <w:rsid w:val="00AA2324"/>
    <w:rsid w:val="00AB0B89"/>
    <w:rsid w:val="00AC191D"/>
    <w:rsid w:val="00AD69DB"/>
    <w:rsid w:val="00B01D22"/>
    <w:rsid w:val="00B5643F"/>
    <w:rsid w:val="00C01D25"/>
    <w:rsid w:val="00C11378"/>
    <w:rsid w:val="00C26CDD"/>
    <w:rsid w:val="00C324A4"/>
    <w:rsid w:val="00C35D2C"/>
    <w:rsid w:val="00C36E22"/>
    <w:rsid w:val="00C42286"/>
    <w:rsid w:val="00C44FED"/>
    <w:rsid w:val="00C63FFB"/>
    <w:rsid w:val="00C91B82"/>
    <w:rsid w:val="00C9395C"/>
    <w:rsid w:val="00CB762E"/>
    <w:rsid w:val="00CE7F61"/>
    <w:rsid w:val="00D37F37"/>
    <w:rsid w:val="00D46619"/>
    <w:rsid w:val="00E25CB2"/>
    <w:rsid w:val="00E305DD"/>
    <w:rsid w:val="00E45809"/>
    <w:rsid w:val="00E467D8"/>
    <w:rsid w:val="00E53E2F"/>
    <w:rsid w:val="00E667EB"/>
    <w:rsid w:val="00ED6DEC"/>
    <w:rsid w:val="00EF1004"/>
    <w:rsid w:val="00EF4D5E"/>
    <w:rsid w:val="00F11396"/>
    <w:rsid w:val="00F156F9"/>
    <w:rsid w:val="00F2470B"/>
    <w:rsid w:val="00F86209"/>
    <w:rsid w:val="00F8796B"/>
    <w:rsid w:val="00F9076F"/>
    <w:rsid w:val="00FD1C3B"/>
    <w:rsid w:val="56B2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2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C36E2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6E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36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36E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C36E22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C36E2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36E2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36E22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List Paragraph"/>
    <w:basedOn w:val="a"/>
    <w:uiPriority w:val="34"/>
    <w:qFormat/>
    <w:rsid w:val="00C36E2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C36E22"/>
    <w:rPr>
      <w:sz w:val="18"/>
      <w:szCs w:val="18"/>
    </w:rPr>
  </w:style>
  <w:style w:type="paragraph" w:styleId="a9">
    <w:name w:val="Revision"/>
    <w:hidden/>
    <w:uiPriority w:val="99"/>
    <w:semiHidden/>
    <w:rsid w:val="00C35D2C"/>
    <w:rPr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77101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e-chinalife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4691F4-6789-433C-98C7-3FDF89F4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4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卢韵竹</dc:creator>
  <cp:lastModifiedBy>ZHONGM</cp:lastModifiedBy>
  <cp:revision>2</cp:revision>
  <dcterms:created xsi:type="dcterms:W3CDTF">2023-11-28T16:01:00Z</dcterms:created>
  <dcterms:modified xsi:type="dcterms:W3CDTF">2023-11-28T16:01:00Z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