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B" w:rsidRDefault="008852B2" w:rsidP="004B3407">
      <w:pPr>
        <w:pStyle w:val="1"/>
        <w:keepNext w:val="0"/>
        <w:keepLines w:val="0"/>
        <w:spacing w:before="0" w:after="0" w:line="360" w:lineRule="auto"/>
        <w:jc w:val="center"/>
        <w:rPr>
          <w:rFonts w:eastAsia="黑体"/>
          <w:b w:val="0"/>
          <w:spacing w:val="1"/>
          <w:kern w:val="0"/>
          <w:sz w:val="36"/>
          <w:szCs w:val="36"/>
        </w:rPr>
      </w:pPr>
      <w:r>
        <w:rPr>
          <w:rFonts w:eastAsia="黑体" w:hint="eastAsia"/>
          <w:b w:val="0"/>
          <w:spacing w:val="1"/>
          <w:kern w:val="0"/>
          <w:sz w:val="36"/>
          <w:szCs w:val="36"/>
        </w:rPr>
        <w:t>国联</w:t>
      </w:r>
      <w:r w:rsidR="006242F8" w:rsidRPr="002411A3">
        <w:rPr>
          <w:rFonts w:eastAsia="黑体"/>
          <w:b w:val="0"/>
          <w:spacing w:val="1"/>
          <w:kern w:val="0"/>
          <w:sz w:val="36"/>
          <w:szCs w:val="36"/>
        </w:rPr>
        <w:t>基金管理有限公司</w:t>
      </w:r>
    </w:p>
    <w:p w:rsidR="000F4BA8" w:rsidRDefault="00446053" w:rsidP="000F4BA8">
      <w:pPr>
        <w:pStyle w:val="1"/>
        <w:keepNext w:val="0"/>
        <w:keepLines w:val="0"/>
        <w:spacing w:before="0" w:after="0" w:line="360" w:lineRule="auto"/>
        <w:jc w:val="center"/>
        <w:rPr>
          <w:rFonts w:eastAsia="黑体"/>
          <w:b w:val="0"/>
          <w:spacing w:val="1"/>
          <w:kern w:val="0"/>
          <w:sz w:val="36"/>
          <w:szCs w:val="36"/>
        </w:rPr>
      </w:pPr>
      <w:r w:rsidRPr="002411A3">
        <w:rPr>
          <w:rFonts w:eastAsia="黑体" w:hint="eastAsia"/>
          <w:b w:val="0"/>
          <w:spacing w:val="1"/>
          <w:kern w:val="0"/>
          <w:sz w:val="36"/>
          <w:szCs w:val="36"/>
        </w:rPr>
        <w:t>关于</w:t>
      </w:r>
      <w:r w:rsidR="000F4BA8" w:rsidRPr="000F4BA8">
        <w:rPr>
          <w:rFonts w:eastAsia="黑体" w:hint="eastAsia"/>
          <w:b w:val="0"/>
          <w:spacing w:val="1"/>
          <w:kern w:val="0"/>
          <w:sz w:val="36"/>
          <w:szCs w:val="36"/>
        </w:rPr>
        <w:t>国联策略优选混合型证券投资基金</w:t>
      </w:r>
      <w:r w:rsidR="00E87FC7">
        <w:rPr>
          <w:rFonts w:eastAsia="黑体" w:hint="eastAsia"/>
          <w:b w:val="0"/>
          <w:spacing w:val="1"/>
          <w:kern w:val="0"/>
          <w:sz w:val="36"/>
          <w:szCs w:val="36"/>
        </w:rPr>
        <w:t>暂停</w:t>
      </w:r>
    </w:p>
    <w:p w:rsidR="00DA1BA3" w:rsidRPr="00E17D9C" w:rsidRDefault="00A32292" w:rsidP="000F4BA8">
      <w:pPr>
        <w:pStyle w:val="1"/>
        <w:keepNext w:val="0"/>
        <w:keepLines w:val="0"/>
        <w:spacing w:before="0" w:after="0" w:line="360" w:lineRule="auto"/>
        <w:jc w:val="center"/>
        <w:rPr>
          <w:rFonts w:eastAsia="黑体"/>
          <w:b w:val="0"/>
          <w:spacing w:val="1"/>
          <w:kern w:val="0"/>
          <w:sz w:val="36"/>
          <w:szCs w:val="36"/>
        </w:rPr>
      </w:pPr>
      <w:r w:rsidRPr="002411A3">
        <w:rPr>
          <w:rFonts w:eastAsia="黑体"/>
          <w:b w:val="0"/>
          <w:spacing w:val="1"/>
          <w:kern w:val="0"/>
          <w:sz w:val="36"/>
          <w:szCs w:val="36"/>
        </w:rPr>
        <w:t>大额申购</w:t>
      </w:r>
      <w:r>
        <w:rPr>
          <w:rFonts w:eastAsia="黑体" w:hint="eastAsia"/>
          <w:b w:val="0"/>
          <w:spacing w:val="1"/>
          <w:sz w:val="36"/>
          <w:szCs w:val="36"/>
        </w:rPr>
        <w:t>、转换</w:t>
      </w:r>
      <w:r>
        <w:rPr>
          <w:rFonts w:eastAsia="黑体"/>
          <w:b w:val="0"/>
          <w:spacing w:val="1"/>
          <w:sz w:val="36"/>
          <w:szCs w:val="36"/>
        </w:rPr>
        <w:t>转入、定期定额投资</w:t>
      </w:r>
      <w:r w:rsidR="00C02D1B">
        <w:rPr>
          <w:rFonts w:eastAsia="黑体" w:hint="eastAsia"/>
          <w:b w:val="0"/>
          <w:spacing w:val="1"/>
          <w:kern w:val="0"/>
          <w:sz w:val="36"/>
          <w:szCs w:val="36"/>
        </w:rPr>
        <w:t>业务</w:t>
      </w:r>
      <w:r w:rsidR="00E17D9C" w:rsidRPr="00E17D9C">
        <w:rPr>
          <w:rFonts w:eastAsia="黑体" w:hint="eastAsia"/>
          <w:b w:val="0"/>
          <w:spacing w:val="1"/>
          <w:kern w:val="0"/>
          <w:sz w:val="36"/>
          <w:szCs w:val="36"/>
        </w:rPr>
        <w:t>的公告</w:t>
      </w:r>
    </w:p>
    <w:p w:rsidR="00DA1BA3" w:rsidRPr="006B7C61" w:rsidRDefault="00DA1BA3" w:rsidP="002411A3">
      <w:pPr>
        <w:widowControl/>
        <w:wordWrap w:val="0"/>
        <w:spacing w:line="560" w:lineRule="atLeast"/>
        <w:jc w:val="center"/>
        <w:rPr>
          <w:rFonts w:eastAsia="仿宋"/>
          <w:color w:val="000000"/>
          <w:szCs w:val="32"/>
        </w:rPr>
      </w:pPr>
      <w:r w:rsidRPr="002411A3">
        <w:rPr>
          <w:rFonts w:eastAsia="仿宋" w:hint="eastAsia"/>
          <w:color w:val="000000"/>
          <w:kern w:val="0"/>
          <w:szCs w:val="32"/>
        </w:rPr>
        <w:t>公告送出日期：</w:t>
      </w:r>
      <w:r w:rsidRPr="002411A3">
        <w:rPr>
          <w:rFonts w:eastAsia="仿宋"/>
          <w:color w:val="000000"/>
          <w:kern w:val="0"/>
          <w:szCs w:val="32"/>
        </w:rPr>
        <w:t>20</w:t>
      </w:r>
      <w:r w:rsidR="008852B2">
        <w:rPr>
          <w:rFonts w:eastAsia="仿宋" w:hint="eastAsia"/>
          <w:color w:val="000000"/>
          <w:kern w:val="0"/>
          <w:szCs w:val="32"/>
        </w:rPr>
        <w:t>2</w:t>
      </w:r>
      <w:r w:rsidR="008852B2">
        <w:rPr>
          <w:rFonts w:eastAsia="仿宋"/>
          <w:color w:val="000000"/>
          <w:kern w:val="0"/>
          <w:szCs w:val="32"/>
        </w:rPr>
        <w:t>3</w:t>
      </w:r>
      <w:r w:rsidRPr="002411A3">
        <w:rPr>
          <w:rFonts w:eastAsia="仿宋" w:hint="eastAsia"/>
          <w:color w:val="000000"/>
          <w:kern w:val="0"/>
          <w:szCs w:val="32"/>
        </w:rPr>
        <w:t>年</w:t>
      </w:r>
      <w:r w:rsidR="000F4BA8">
        <w:rPr>
          <w:rFonts w:eastAsia="仿宋"/>
          <w:color w:val="000000"/>
          <w:kern w:val="0"/>
          <w:szCs w:val="32"/>
        </w:rPr>
        <w:t>11</w:t>
      </w:r>
      <w:r w:rsidRPr="007E6399">
        <w:rPr>
          <w:rFonts w:eastAsia="仿宋" w:hint="eastAsia"/>
          <w:color w:val="000000"/>
          <w:kern w:val="0"/>
          <w:szCs w:val="32"/>
        </w:rPr>
        <w:t>月</w:t>
      </w:r>
      <w:r w:rsidR="000F4BA8">
        <w:rPr>
          <w:rFonts w:eastAsia="仿宋"/>
          <w:color w:val="000000"/>
          <w:kern w:val="0"/>
          <w:szCs w:val="32"/>
        </w:rPr>
        <w:t>25</w:t>
      </w:r>
      <w:r w:rsidRPr="002411A3">
        <w:rPr>
          <w:rFonts w:eastAsia="仿宋" w:hint="eastAsia"/>
          <w:color w:val="000000"/>
          <w:kern w:val="0"/>
          <w:szCs w:val="32"/>
        </w:rPr>
        <w:t>日</w:t>
      </w:r>
      <w:r w:rsidRPr="002411A3">
        <w:rPr>
          <w:rFonts w:eastAsia="仿宋"/>
          <w:color w:val="000000"/>
          <w:kern w:val="0"/>
          <w:szCs w:val="32"/>
        </w:rPr>
        <w:t xml:space="preserve"> </w:t>
      </w:r>
    </w:p>
    <w:p w:rsidR="00DA1BA3" w:rsidRPr="002411A3" w:rsidRDefault="00DA1BA3" w:rsidP="002411A3">
      <w:pPr>
        <w:widowControl/>
        <w:wordWrap w:val="0"/>
        <w:spacing w:line="560" w:lineRule="atLeast"/>
        <w:jc w:val="center"/>
        <w:rPr>
          <w:rFonts w:eastAsia="仿宋"/>
          <w:color w:val="000000"/>
          <w:kern w:val="0"/>
          <w:sz w:val="24"/>
          <w:szCs w:val="32"/>
        </w:rPr>
      </w:pPr>
    </w:p>
    <w:p w:rsidR="00DA1BA3" w:rsidRPr="002411A3" w:rsidRDefault="00DA1BA3" w:rsidP="00AC3213">
      <w:pPr>
        <w:spacing w:line="360" w:lineRule="auto"/>
        <w:ind w:firstLineChars="200" w:firstLine="640"/>
        <w:jc w:val="left"/>
        <w:rPr>
          <w:rFonts w:eastAsia="仿宋"/>
          <w:b/>
          <w:szCs w:val="32"/>
        </w:rPr>
      </w:pPr>
      <w:bookmarkStart w:id="0" w:name="_Toc275961405"/>
      <w:r w:rsidRPr="002411A3">
        <w:rPr>
          <w:rFonts w:eastAsia="仿宋"/>
          <w:b/>
          <w:szCs w:val="32"/>
        </w:rPr>
        <w:t>1</w:t>
      </w:r>
      <w:r w:rsidR="005915C6" w:rsidRPr="002411A3">
        <w:rPr>
          <w:rFonts w:eastAsia="仿宋" w:hint="eastAsia"/>
          <w:b/>
          <w:szCs w:val="32"/>
        </w:rPr>
        <w:t>．</w:t>
      </w:r>
      <w:r w:rsidRPr="002411A3">
        <w:rPr>
          <w:rFonts w:eastAsia="仿宋" w:hint="eastAsia"/>
          <w:b/>
          <w:szCs w:val="32"/>
        </w:rPr>
        <w:t>公告基本信息</w:t>
      </w:r>
      <w:bookmarkEnd w:id="0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3260"/>
        <w:gridCol w:w="2268"/>
        <w:gridCol w:w="2410"/>
      </w:tblGrid>
      <w:tr w:rsidR="00166AB3" w:rsidRPr="005915C6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166AB3" w:rsidRPr="00D633EF" w:rsidRDefault="00166AB3" w:rsidP="00166AB3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基金名称</w:t>
            </w:r>
          </w:p>
        </w:tc>
        <w:tc>
          <w:tcPr>
            <w:tcW w:w="4678" w:type="dxa"/>
            <w:gridSpan w:val="2"/>
            <w:vAlign w:val="center"/>
          </w:tcPr>
          <w:p w:rsidR="00166AB3" w:rsidRPr="004B3407" w:rsidRDefault="000F4BA8" w:rsidP="004B3407">
            <w:pPr>
              <w:pStyle w:val="1"/>
              <w:keepNext w:val="0"/>
              <w:keepLines w:val="0"/>
              <w:spacing w:before="0" w:after="0" w:line="360" w:lineRule="auto"/>
              <w:jc w:val="center"/>
              <w:rPr>
                <w:rFonts w:eastAsia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 w:rsidRPr="000F4BA8">
              <w:rPr>
                <w:rFonts w:eastAsia="仿宋" w:hint="eastAsia"/>
                <w:b w:val="0"/>
                <w:bCs w:val="0"/>
                <w:color w:val="000000"/>
                <w:kern w:val="0"/>
                <w:sz w:val="32"/>
                <w:szCs w:val="32"/>
              </w:rPr>
              <w:t>国联策略优选混合型证券投资基金</w:t>
            </w:r>
          </w:p>
        </w:tc>
      </w:tr>
      <w:tr w:rsidR="00166AB3" w:rsidRPr="005915C6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166AB3" w:rsidRPr="006B7C61" w:rsidRDefault="00166AB3" w:rsidP="00166AB3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基金简称</w:t>
            </w:r>
          </w:p>
        </w:tc>
        <w:tc>
          <w:tcPr>
            <w:tcW w:w="4678" w:type="dxa"/>
            <w:gridSpan w:val="2"/>
            <w:vAlign w:val="center"/>
          </w:tcPr>
          <w:p w:rsidR="00166AB3" w:rsidRPr="004B3407" w:rsidRDefault="000F4BA8" w:rsidP="00166AB3">
            <w:pPr>
              <w:spacing w:line="360" w:lineRule="auto"/>
              <w:ind w:firstLine="200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0F4BA8">
              <w:rPr>
                <w:rFonts w:eastAsia="仿宋" w:hint="eastAsia"/>
                <w:color w:val="000000"/>
                <w:kern w:val="0"/>
                <w:szCs w:val="32"/>
              </w:rPr>
              <w:t>国联策略优选混合</w:t>
            </w:r>
          </w:p>
        </w:tc>
      </w:tr>
      <w:tr w:rsidR="00166AB3" w:rsidRPr="005915C6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166AB3" w:rsidRPr="006B7C61" w:rsidRDefault="00166AB3" w:rsidP="00166AB3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基金主代码</w:t>
            </w:r>
          </w:p>
        </w:tc>
        <w:tc>
          <w:tcPr>
            <w:tcW w:w="4678" w:type="dxa"/>
            <w:gridSpan w:val="2"/>
            <w:vAlign w:val="center"/>
          </w:tcPr>
          <w:p w:rsidR="00166AB3" w:rsidRPr="00221F6F" w:rsidRDefault="004B3407" w:rsidP="00166AB3">
            <w:pPr>
              <w:spacing w:line="360" w:lineRule="auto"/>
              <w:ind w:firstLine="200"/>
              <w:jc w:val="center"/>
              <w:rPr>
                <w:rFonts w:eastAsia="仿宋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0</w:t>
            </w:r>
            <w:r w:rsidR="000F4BA8">
              <w:rPr>
                <w:rFonts w:eastAsia="仿宋"/>
                <w:color w:val="000000"/>
                <w:kern w:val="0"/>
                <w:szCs w:val="32"/>
              </w:rPr>
              <w:t>06314</w:t>
            </w:r>
          </w:p>
        </w:tc>
      </w:tr>
      <w:tr w:rsidR="00DA1BA3" w:rsidRPr="005915C6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DA1BA3" w:rsidRPr="006B7C61" w:rsidRDefault="00DA1BA3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D633EF">
              <w:rPr>
                <w:rFonts w:eastAsia="仿宋" w:hint="eastAsia"/>
                <w:color w:val="000000"/>
                <w:kern w:val="0"/>
                <w:szCs w:val="32"/>
              </w:rPr>
              <w:t>基金管理人名称</w:t>
            </w:r>
          </w:p>
        </w:tc>
        <w:tc>
          <w:tcPr>
            <w:tcW w:w="4678" w:type="dxa"/>
            <w:gridSpan w:val="2"/>
            <w:vAlign w:val="center"/>
          </w:tcPr>
          <w:p w:rsidR="00DA1BA3" w:rsidRPr="00D633EF" w:rsidRDefault="008852B2" w:rsidP="00D633EF">
            <w:pPr>
              <w:widowControl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国联</w:t>
            </w:r>
            <w:r w:rsidR="005111F4" w:rsidRPr="00D633EF">
              <w:rPr>
                <w:rFonts w:eastAsia="仿宋" w:hint="eastAsia"/>
                <w:color w:val="000000"/>
                <w:kern w:val="0"/>
                <w:szCs w:val="32"/>
              </w:rPr>
              <w:t>基金管理有限公司</w:t>
            </w:r>
          </w:p>
        </w:tc>
      </w:tr>
      <w:tr w:rsidR="00DA1BA3" w:rsidRPr="005915C6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DA1BA3" w:rsidRPr="006B7C61" w:rsidRDefault="00DA1BA3" w:rsidP="006B7C61">
            <w:pPr>
              <w:spacing w:line="48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公告依据</w:t>
            </w:r>
          </w:p>
        </w:tc>
        <w:tc>
          <w:tcPr>
            <w:tcW w:w="4678" w:type="dxa"/>
            <w:gridSpan w:val="2"/>
            <w:vAlign w:val="center"/>
          </w:tcPr>
          <w:p w:rsidR="00DA1BA3" w:rsidRPr="006B7C61" w:rsidRDefault="00166AB3" w:rsidP="002411A3">
            <w:pPr>
              <w:spacing w:line="480" w:lineRule="exact"/>
              <w:rPr>
                <w:rFonts w:eastAsia="仿宋"/>
                <w:szCs w:val="32"/>
              </w:rPr>
            </w:pPr>
            <w:r w:rsidRPr="00786FCF">
              <w:rPr>
                <w:rFonts w:eastAsia="仿宋"/>
                <w:szCs w:val="32"/>
              </w:rPr>
              <w:t>《中华</w:t>
            </w:r>
            <w:r w:rsidRPr="000F4BA8">
              <w:rPr>
                <w:rFonts w:eastAsia="仿宋"/>
                <w:szCs w:val="32"/>
              </w:rPr>
              <w:t>人民共和国证券投资基金法》、《</w:t>
            </w:r>
            <w:r w:rsidRPr="000F4BA8">
              <w:rPr>
                <w:rFonts w:eastAsia="仿宋" w:hint="eastAsia"/>
                <w:szCs w:val="32"/>
              </w:rPr>
              <w:t>公开募集证券投资基金运作管理办法</w:t>
            </w:r>
            <w:r w:rsidRPr="000F4BA8">
              <w:rPr>
                <w:rFonts w:eastAsia="仿宋"/>
                <w:szCs w:val="32"/>
              </w:rPr>
              <w:t>》等法律法规以及《</w:t>
            </w:r>
            <w:r w:rsidR="000F4BA8" w:rsidRPr="000F4BA8">
              <w:rPr>
                <w:rFonts w:eastAsia="仿宋" w:hint="eastAsia"/>
                <w:bCs/>
                <w:color w:val="000000"/>
                <w:kern w:val="0"/>
                <w:szCs w:val="32"/>
              </w:rPr>
              <w:t>国联策略优选混合型证券投资基金</w:t>
            </w:r>
            <w:r w:rsidRPr="000F4BA8">
              <w:rPr>
                <w:rFonts w:eastAsia="仿宋"/>
                <w:szCs w:val="32"/>
              </w:rPr>
              <w:t>基金合同》、《</w:t>
            </w:r>
            <w:r w:rsidR="000F4BA8" w:rsidRPr="000F4BA8">
              <w:rPr>
                <w:rFonts w:eastAsia="仿宋" w:hint="eastAsia"/>
                <w:bCs/>
                <w:color w:val="000000"/>
                <w:kern w:val="0"/>
                <w:szCs w:val="32"/>
              </w:rPr>
              <w:t>国联策略优选混合型证券投资基金</w:t>
            </w:r>
            <w:r w:rsidRPr="000F4BA8">
              <w:rPr>
                <w:rFonts w:eastAsia="仿宋"/>
                <w:szCs w:val="32"/>
              </w:rPr>
              <w:t>招募说明书》</w:t>
            </w:r>
          </w:p>
        </w:tc>
      </w:tr>
      <w:tr w:rsidR="00CA21A1" w:rsidRPr="005915C6" w:rsidTr="00A61BED">
        <w:trPr>
          <w:jc w:val="center"/>
        </w:trPr>
        <w:tc>
          <w:tcPr>
            <w:tcW w:w="1838" w:type="dxa"/>
            <w:vMerge w:val="restart"/>
            <w:vAlign w:val="center"/>
          </w:tcPr>
          <w:p w:rsidR="00CA21A1" w:rsidRPr="006B7C61" w:rsidRDefault="00CA21A1" w:rsidP="00CA21A1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暂停相关业务的起始日、金额及原因说明</w:t>
            </w:r>
          </w:p>
        </w:tc>
        <w:tc>
          <w:tcPr>
            <w:tcW w:w="3260" w:type="dxa"/>
            <w:vAlign w:val="center"/>
          </w:tcPr>
          <w:p w:rsidR="00CA21A1" w:rsidRPr="00D54C58" w:rsidRDefault="00CA21A1" w:rsidP="00CA21A1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暂停大额申购起始日</w:t>
            </w:r>
          </w:p>
        </w:tc>
        <w:tc>
          <w:tcPr>
            <w:tcW w:w="4678" w:type="dxa"/>
            <w:gridSpan w:val="2"/>
            <w:vAlign w:val="center"/>
          </w:tcPr>
          <w:p w:rsidR="00CA21A1" w:rsidRPr="00446053" w:rsidRDefault="003E50CB" w:rsidP="002B0B63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2411A3">
              <w:rPr>
                <w:rFonts w:eastAsia="仿宋"/>
                <w:color w:val="000000"/>
                <w:kern w:val="0"/>
                <w:szCs w:val="32"/>
              </w:rPr>
              <w:t>20</w:t>
            </w:r>
            <w:r w:rsidR="008852B2"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 w:rsidR="008852B2">
              <w:rPr>
                <w:rFonts w:eastAsia="仿宋"/>
                <w:color w:val="000000"/>
                <w:kern w:val="0"/>
                <w:szCs w:val="32"/>
              </w:rPr>
              <w:t>3</w:t>
            </w:r>
            <w:r w:rsidRPr="002411A3">
              <w:rPr>
                <w:rFonts w:eastAsia="仿宋" w:hint="eastAsia"/>
                <w:color w:val="000000"/>
                <w:kern w:val="0"/>
                <w:szCs w:val="32"/>
              </w:rPr>
              <w:t>年</w:t>
            </w:r>
            <w:r w:rsidR="000F4BA8">
              <w:rPr>
                <w:rFonts w:eastAsia="仿宋"/>
                <w:color w:val="000000"/>
                <w:kern w:val="0"/>
                <w:szCs w:val="32"/>
              </w:rPr>
              <w:t>11</w:t>
            </w:r>
            <w:r w:rsidRPr="002411A3">
              <w:rPr>
                <w:rFonts w:eastAsia="仿宋" w:hint="eastAsia"/>
                <w:color w:val="000000"/>
                <w:kern w:val="0"/>
                <w:szCs w:val="32"/>
              </w:rPr>
              <w:t>月</w:t>
            </w:r>
            <w:r w:rsidR="000F4BA8">
              <w:rPr>
                <w:rFonts w:eastAsia="仿宋"/>
                <w:color w:val="000000"/>
                <w:kern w:val="0"/>
                <w:szCs w:val="32"/>
              </w:rPr>
              <w:t>27</w:t>
            </w:r>
            <w:r w:rsidRPr="002411A3">
              <w:rPr>
                <w:rFonts w:eastAsia="仿宋" w:hint="eastAsia"/>
                <w:color w:val="000000"/>
                <w:kern w:val="0"/>
                <w:szCs w:val="32"/>
              </w:rPr>
              <w:t>日</w:t>
            </w:r>
          </w:p>
        </w:tc>
      </w:tr>
      <w:tr w:rsidR="00CA21A1" w:rsidRPr="005915C6" w:rsidTr="00A61BED">
        <w:trPr>
          <w:jc w:val="center"/>
        </w:trPr>
        <w:tc>
          <w:tcPr>
            <w:tcW w:w="1838" w:type="dxa"/>
            <w:vMerge/>
            <w:vAlign w:val="center"/>
          </w:tcPr>
          <w:p w:rsidR="00CA21A1" w:rsidRPr="006B7C61" w:rsidRDefault="00CA21A1" w:rsidP="00CA21A1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A21A1" w:rsidRPr="006B7C61" w:rsidRDefault="00CA21A1" w:rsidP="00CA21A1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暂停大额</w:t>
            </w:r>
            <w:r>
              <w:rPr>
                <w:rFonts w:eastAsia="仿宋" w:hint="eastAsia"/>
                <w:color w:val="000000"/>
                <w:szCs w:val="32"/>
              </w:rPr>
              <w:t>转换转入</w:t>
            </w:r>
            <w:r w:rsidRPr="006B7C61">
              <w:rPr>
                <w:rFonts w:eastAsia="仿宋" w:hint="eastAsia"/>
                <w:color w:val="000000"/>
                <w:szCs w:val="32"/>
              </w:rPr>
              <w:t>起始日</w:t>
            </w:r>
          </w:p>
        </w:tc>
        <w:tc>
          <w:tcPr>
            <w:tcW w:w="4678" w:type="dxa"/>
            <w:gridSpan w:val="2"/>
            <w:vAlign w:val="center"/>
          </w:tcPr>
          <w:p w:rsidR="00CA21A1" w:rsidRPr="00446053" w:rsidRDefault="008852B2" w:rsidP="002B0B63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2411A3">
              <w:rPr>
                <w:rFonts w:eastAsia="仿宋"/>
                <w:color w:val="000000"/>
                <w:kern w:val="0"/>
                <w:szCs w:val="32"/>
              </w:rPr>
              <w:t>20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3</w:t>
            </w:r>
            <w:r w:rsidRPr="002411A3">
              <w:rPr>
                <w:rFonts w:eastAsia="仿宋" w:hint="eastAsia"/>
                <w:color w:val="000000"/>
                <w:kern w:val="0"/>
                <w:szCs w:val="32"/>
              </w:rPr>
              <w:t>年</w:t>
            </w:r>
            <w:r w:rsidR="005F1BE5">
              <w:rPr>
                <w:rFonts w:eastAsia="仿宋"/>
                <w:color w:val="000000"/>
                <w:kern w:val="0"/>
                <w:szCs w:val="32"/>
              </w:rPr>
              <w:t>11</w:t>
            </w:r>
            <w:r w:rsidRPr="002411A3">
              <w:rPr>
                <w:rFonts w:eastAsia="仿宋" w:hint="eastAsia"/>
                <w:color w:val="000000"/>
                <w:kern w:val="0"/>
                <w:szCs w:val="32"/>
              </w:rPr>
              <w:t>月</w:t>
            </w:r>
            <w:r w:rsidR="000F4BA8">
              <w:rPr>
                <w:rFonts w:eastAsia="仿宋"/>
                <w:color w:val="000000"/>
                <w:kern w:val="0"/>
                <w:szCs w:val="32"/>
              </w:rPr>
              <w:t>27</w:t>
            </w:r>
            <w:r w:rsidRPr="002411A3">
              <w:rPr>
                <w:rFonts w:eastAsia="仿宋" w:hint="eastAsia"/>
                <w:color w:val="000000"/>
                <w:kern w:val="0"/>
                <w:szCs w:val="32"/>
              </w:rPr>
              <w:t>日</w:t>
            </w:r>
          </w:p>
        </w:tc>
      </w:tr>
      <w:tr w:rsidR="00CA21A1" w:rsidRPr="005915C6" w:rsidTr="00A61BED">
        <w:trPr>
          <w:jc w:val="center"/>
        </w:trPr>
        <w:tc>
          <w:tcPr>
            <w:tcW w:w="1838" w:type="dxa"/>
            <w:vMerge/>
            <w:vAlign w:val="center"/>
          </w:tcPr>
          <w:p w:rsidR="00CA21A1" w:rsidRPr="006B7C61" w:rsidRDefault="00CA21A1" w:rsidP="00CA21A1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A21A1" w:rsidRPr="006B7C61" w:rsidRDefault="00CA21A1" w:rsidP="00CA21A1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997830">
              <w:rPr>
                <w:rFonts w:eastAsia="仿宋"/>
                <w:color w:val="000000"/>
                <w:szCs w:val="32"/>
              </w:rPr>
              <w:t>暂停</w:t>
            </w:r>
            <w:r>
              <w:rPr>
                <w:rFonts w:eastAsia="仿宋" w:hint="eastAsia"/>
                <w:color w:val="000000"/>
                <w:szCs w:val="32"/>
              </w:rPr>
              <w:t>大额</w:t>
            </w:r>
            <w:r w:rsidRPr="00997830">
              <w:rPr>
                <w:rFonts w:eastAsia="仿宋"/>
                <w:color w:val="000000"/>
                <w:szCs w:val="32"/>
              </w:rPr>
              <w:t>定期定额投资起始日</w:t>
            </w:r>
          </w:p>
        </w:tc>
        <w:tc>
          <w:tcPr>
            <w:tcW w:w="4678" w:type="dxa"/>
            <w:gridSpan w:val="2"/>
            <w:vAlign w:val="center"/>
          </w:tcPr>
          <w:p w:rsidR="00CA21A1" w:rsidRPr="00446053" w:rsidRDefault="008852B2" w:rsidP="002B0B63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2411A3">
              <w:rPr>
                <w:rFonts w:eastAsia="仿宋"/>
                <w:color w:val="000000"/>
                <w:kern w:val="0"/>
                <w:szCs w:val="32"/>
              </w:rPr>
              <w:t>20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</w:rPr>
              <w:t>3</w:t>
            </w:r>
            <w:r w:rsidRPr="002411A3">
              <w:rPr>
                <w:rFonts w:eastAsia="仿宋" w:hint="eastAsia"/>
                <w:color w:val="000000"/>
                <w:kern w:val="0"/>
                <w:szCs w:val="32"/>
              </w:rPr>
              <w:t>年</w:t>
            </w:r>
            <w:r w:rsidR="000F4BA8">
              <w:rPr>
                <w:rFonts w:eastAsia="仿宋"/>
                <w:color w:val="000000"/>
                <w:kern w:val="0"/>
                <w:szCs w:val="32"/>
              </w:rPr>
              <w:t>11</w:t>
            </w:r>
            <w:r w:rsidRPr="002411A3">
              <w:rPr>
                <w:rFonts w:eastAsia="仿宋" w:hint="eastAsia"/>
                <w:color w:val="000000"/>
                <w:kern w:val="0"/>
                <w:szCs w:val="32"/>
              </w:rPr>
              <w:t>月</w:t>
            </w:r>
            <w:r w:rsidR="000F4BA8">
              <w:rPr>
                <w:rFonts w:eastAsia="仿宋"/>
                <w:color w:val="000000"/>
                <w:kern w:val="0"/>
                <w:szCs w:val="32"/>
              </w:rPr>
              <w:t>27</w:t>
            </w:r>
            <w:r w:rsidRPr="002411A3">
              <w:rPr>
                <w:rFonts w:eastAsia="仿宋" w:hint="eastAsia"/>
                <w:color w:val="000000"/>
                <w:kern w:val="0"/>
                <w:szCs w:val="32"/>
              </w:rPr>
              <w:t>日</w:t>
            </w:r>
          </w:p>
        </w:tc>
      </w:tr>
      <w:tr w:rsidR="007A429D" w:rsidRPr="005915C6" w:rsidTr="00A61BED">
        <w:trPr>
          <w:jc w:val="center"/>
        </w:trPr>
        <w:tc>
          <w:tcPr>
            <w:tcW w:w="1838" w:type="dxa"/>
            <w:vMerge/>
            <w:vAlign w:val="center"/>
          </w:tcPr>
          <w:p w:rsidR="007A429D" w:rsidRPr="006B7C61" w:rsidRDefault="007A429D" w:rsidP="007A429D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7A429D" w:rsidRDefault="007A429D" w:rsidP="007A429D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限制申购金额</w:t>
            </w:r>
          </w:p>
          <w:p w:rsidR="007A429D" w:rsidRPr="006B7C61" w:rsidRDefault="007A429D" w:rsidP="007A429D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（单位：元）</w:t>
            </w:r>
          </w:p>
        </w:tc>
        <w:tc>
          <w:tcPr>
            <w:tcW w:w="4678" w:type="dxa"/>
            <w:gridSpan w:val="2"/>
            <w:vAlign w:val="center"/>
          </w:tcPr>
          <w:p w:rsidR="007A429D" w:rsidRPr="00D54C58" w:rsidRDefault="00B6635D" w:rsidP="00D90849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1</w:t>
            </w:r>
            <w:r w:rsidR="008852B2">
              <w:rPr>
                <w:rFonts w:eastAsia="仿宋"/>
                <w:color w:val="000000"/>
                <w:szCs w:val="32"/>
              </w:rPr>
              <w:t>,</w:t>
            </w:r>
            <w:r w:rsidR="00897461">
              <w:rPr>
                <w:rFonts w:eastAsia="仿宋" w:hint="eastAsia"/>
                <w:color w:val="000000"/>
                <w:szCs w:val="32"/>
              </w:rPr>
              <w:t>0</w:t>
            </w:r>
            <w:r w:rsidR="008852B2">
              <w:rPr>
                <w:rFonts w:eastAsia="仿宋"/>
                <w:color w:val="000000"/>
                <w:szCs w:val="32"/>
              </w:rPr>
              <w:t>0</w:t>
            </w:r>
            <w:r w:rsidR="007A429D" w:rsidRPr="00D54C58">
              <w:rPr>
                <w:rFonts w:eastAsia="仿宋"/>
                <w:color w:val="000000"/>
                <w:szCs w:val="32"/>
              </w:rPr>
              <w:t>0,000.00</w:t>
            </w:r>
          </w:p>
        </w:tc>
      </w:tr>
      <w:tr w:rsidR="007A429D" w:rsidRPr="005915C6" w:rsidTr="00A61BED">
        <w:trPr>
          <w:jc w:val="center"/>
        </w:trPr>
        <w:tc>
          <w:tcPr>
            <w:tcW w:w="1838" w:type="dxa"/>
            <w:vMerge/>
            <w:vAlign w:val="center"/>
          </w:tcPr>
          <w:p w:rsidR="007A429D" w:rsidRPr="006B7C61" w:rsidRDefault="007A429D" w:rsidP="007A429D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7A429D" w:rsidRPr="006B7C61" w:rsidRDefault="007A429D" w:rsidP="007A429D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 w:hint="eastAsia"/>
                <w:color w:val="000000"/>
                <w:szCs w:val="32"/>
              </w:rPr>
              <w:t>限制转换转入金额</w:t>
            </w:r>
            <w:r w:rsidRPr="006B7C61">
              <w:rPr>
                <w:rFonts w:eastAsia="仿宋" w:hint="eastAsia"/>
                <w:color w:val="000000"/>
                <w:szCs w:val="32"/>
              </w:rPr>
              <w:t>（单位：元）</w:t>
            </w:r>
          </w:p>
        </w:tc>
        <w:tc>
          <w:tcPr>
            <w:tcW w:w="4678" w:type="dxa"/>
            <w:gridSpan w:val="2"/>
            <w:vAlign w:val="center"/>
          </w:tcPr>
          <w:p w:rsidR="007A429D" w:rsidRDefault="00B6635D" w:rsidP="007A429D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1</w:t>
            </w:r>
            <w:r w:rsidR="008852B2">
              <w:rPr>
                <w:rFonts w:eastAsia="仿宋"/>
                <w:color w:val="000000"/>
                <w:szCs w:val="32"/>
              </w:rPr>
              <w:t>,</w:t>
            </w:r>
            <w:r>
              <w:rPr>
                <w:rFonts w:eastAsia="仿宋" w:hint="eastAsia"/>
                <w:color w:val="000000"/>
                <w:szCs w:val="32"/>
              </w:rPr>
              <w:t>0</w:t>
            </w:r>
            <w:r w:rsidR="008852B2">
              <w:rPr>
                <w:rFonts w:eastAsia="仿宋"/>
                <w:color w:val="000000"/>
                <w:szCs w:val="32"/>
              </w:rPr>
              <w:t>0</w:t>
            </w:r>
            <w:r w:rsidRPr="00D54C58">
              <w:rPr>
                <w:rFonts w:eastAsia="仿宋"/>
                <w:color w:val="000000"/>
                <w:szCs w:val="32"/>
              </w:rPr>
              <w:t>0,000.00</w:t>
            </w:r>
          </w:p>
        </w:tc>
      </w:tr>
      <w:tr w:rsidR="007A429D" w:rsidRPr="005915C6" w:rsidTr="00A61BED">
        <w:trPr>
          <w:jc w:val="center"/>
        </w:trPr>
        <w:tc>
          <w:tcPr>
            <w:tcW w:w="1838" w:type="dxa"/>
            <w:vMerge/>
            <w:vAlign w:val="center"/>
          </w:tcPr>
          <w:p w:rsidR="007A429D" w:rsidRPr="006B7C61" w:rsidRDefault="007A429D" w:rsidP="007A429D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7A429D" w:rsidRDefault="007A429D" w:rsidP="007A429D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 w:hint="eastAsia"/>
                <w:color w:val="000000"/>
                <w:szCs w:val="32"/>
              </w:rPr>
              <w:t>限制</w:t>
            </w:r>
            <w:r>
              <w:rPr>
                <w:rFonts w:eastAsia="仿宋"/>
                <w:color w:val="000000"/>
                <w:szCs w:val="32"/>
              </w:rPr>
              <w:t>定期定额投资金额（</w:t>
            </w:r>
            <w:r>
              <w:rPr>
                <w:rFonts w:eastAsia="仿宋" w:hint="eastAsia"/>
                <w:color w:val="000000"/>
                <w:szCs w:val="32"/>
              </w:rPr>
              <w:t>单位</w:t>
            </w:r>
            <w:r>
              <w:rPr>
                <w:rFonts w:eastAsia="仿宋"/>
                <w:color w:val="000000"/>
                <w:szCs w:val="32"/>
              </w:rPr>
              <w:t>：元）</w:t>
            </w:r>
          </w:p>
        </w:tc>
        <w:tc>
          <w:tcPr>
            <w:tcW w:w="4678" w:type="dxa"/>
            <w:gridSpan w:val="2"/>
            <w:vAlign w:val="center"/>
          </w:tcPr>
          <w:p w:rsidR="007A429D" w:rsidRDefault="00B6635D" w:rsidP="007A429D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1</w:t>
            </w:r>
            <w:r w:rsidR="008852B2">
              <w:rPr>
                <w:rFonts w:eastAsia="仿宋"/>
                <w:color w:val="000000"/>
                <w:szCs w:val="32"/>
              </w:rPr>
              <w:t>,</w:t>
            </w:r>
            <w:r>
              <w:rPr>
                <w:rFonts w:eastAsia="仿宋" w:hint="eastAsia"/>
                <w:color w:val="000000"/>
                <w:szCs w:val="32"/>
              </w:rPr>
              <w:t>0</w:t>
            </w:r>
            <w:r w:rsidRPr="00D54C58">
              <w:rPr>
                <w:rFonts w:eastAsia="仿宋"/>
                <w:color w:val="000000"/>
                <w:szCs w:val="32"/>
              </w:rPr>
              <w:t>0</w:t>
            </w:r>
            <w:r w:rsidR="008852B2">
              <w:rPr>
                <w:rFonts w:eastAsia="仿宋"/>
                <w:color w:val="000000"/>
                <w:szCs w:val="32"/>
              </w:rPr>
              <w:t>0</w:t>
            </w:r>
            <w:r w:rsidRPr="00D54C58">
              <w:rPr>
                <w:rFonts w:eastAsia="仿宋"/>
                <w:color w:val="000000"/>
                <w:szCs w:val="32"/>
              </w:rPr>
              <w:t>,000.00</w:t>
            </w:r>
          </w:p>
        </w:tc>
      </w:tr>
      <w:tr w:rsidR="00DA1BA3" w:rsidRPr="005915C6" w:rsidTr="00A61BED">
        <w:trPr>
          <w:jc w:val="center"/>
        </w:trPr>
        <w:tc>
          <w:tcPr>
            <w:tcW w:w="1838" w:type="dxa"/>
            <w:vMerge/>
            <w:vAlign w:val="center"/>
          </w:tcPr>
          <w:p w:rsidR="00DA1BA3" w:rsidRPr="006B7C61" w:rsidRDefault="00DA1BA3" w:rsidP="006B7C61">
            <w:pPr>
              <w:spacing w:line="480" w:lineRule="exact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A1BA3" w:rsidRPr="00B62334" w:rsidRDefault="00CA21A1" w:rsidP="008C458A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6B7C61">
              <w:rPr>
                <w:rFonts w:eastAsia="仿宋" w:hint="eastAsia"/>
                <w:color w:val="000000"/>
                <w:szCs w:val="32"/>
              </w:rPr>
              <w:t>暂停大额申购</w:t>
            </w:r>
            <w:r>
              <w:rPr>
                <w:rFonts w:eastAsia="仿宋" w:hint="eastAsia"/>
                <w:color w:val="000000"/>
                <w:szCs w:val="32"/>
              </w:rPr>
              <w:t>（转换转入</w:t>
            </w:r>
            <w:r>
              <w:rPr>
                <w:rFonts w:eastAsia="仿宋"/>
                <w:color w:val="000000"/>
                <w:szCs w:val="32"/>
              </w:rPr>
              <w:t>、定期定额投资</w:t>
            </w:r>
            <w:r>
              <w:rPr>
                <w:rFonts w:eastAsia="仿宋" w:hint="eastAsia"/>
                <w:color w:val="000000"/>
                <w:szCs w:val="32"/>
              </w:rPr>
              <w:t>）</w:t>
            </w:r>
            <w:r w:rsidRPr="006B7C61">
              <w:rPr>
                <w:rFonts w:eastAsia="仿宋" w:hint="eastAsia"/>
                <w:color w:val="000000"/>
                <w:szCs w:val="32"/>
              </w:rPr>
              <w:t>的原因说明</w:t>
            </w:r>
          </w:p>
        </w:tc>
        <w:tc>
          <w:tcPr>
            <w:tcW w:w="4678" w:type="dxa"/>
            <w:gridSpan w:val="2"/>
            <w:vAlign w:val="center"/>
          </w:tcPr>
          <w:p w:rsidR="00B51BDF" w:rsidRDefault="005111F4" w:rsidP="00C70A92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D54C58">
              <w:rPr>
                <w:rFonts w:eastAsia="仿宋" w:hint="eastAsia"/>
                <w:color w:val="000000"/>
                <w:szCs w:val="32"/>
              </w:rPr>
              <w:t>保护基金份额持有人利益</w:t>
            </w:r>
            <w:r w:rsidR="00782ADB" w:rsidRPr="00D54C58">
              <w:rPr>
                <w:rFonts w:eastAsia="仿宋" w:hint="eastAsia"/>
                <w:color w:val="000000"/>
                <w:szCs w:val="32"/>
              </w:rPr>
              <w:t>，</w:t>
            </w:r>
          </w:p>
          <w:p w:rsidR="00DA1BA3" w:rsidRPr="00D54C58" w:rsidRDefault="005111F4" w:rsidP="00C70A92">
            <w:pPr>
              <w:spacing w:line="480" w:lineRule="exact"/>
              <w:jc w:val="center"/>
              <w:rPr>
                <w:rFonts w:eastAsia="仿宋"/>
                <w:color w:val="000000"/>
                <w:szCs w:val="32"/>
              </w:rPr>
            </w:pPr>
            <w:r w:rsidRPr="00D54C58">
              <w:rPr>
                <w:rFonts w:eastAsia="仿宋" w:hint="eastAsia"/>
                <w:color w:val="000000"/>
                <w:szCs w:val="32"/>
              </w:rPr>
              <w:t>保持基金的平稳运行</w:t>
            </w:r>
          </w:p>
        </w:tc>
      </w:tr>
      <w:tr w:rsidR="000F4BA8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bookmarkStart w:id="1" w:name="_Toc275961406"/>
            <w:r w:rsidRPr="002411A3">
              <w:rPr>
                <w:rFonts w:eastAsia="仿宋"/>
                <w:color w:val="000000"/>
                <w:kern w:val="0"/>
                <w:szCs w:val="32"/>
              </w:rPr>
              <w:t>下属</w:t>
            </w:r>
            <w:r>
              <w:rPr>
                <w:rFonts w:eastAsia="仿宋"/>
                <w:color w:val="000000"/>
                <w:kern w:val="0"/>
                <w:szCs w:val="32"/>
              </w:rPr>
              <w:t>基金份额类别</w:t>
            </w:r>
            <w:r w:rsidRPr="002411A3">
              <w:rPr>
                <w:rFonts w:eastAsia="仿宋"/>
                <w:color w:val="000000"/>
                <w:kern w:val="0"/>
                <w:szCs w:val="32"/>
              </w:rPr>
              <w:t>的基金简称</w:t>
            </w:r>
          </w:p>
        </w:tc>
        <w:tc>
          <w:tcPr>
            <w:tcW w:w="2268" w:type="dxa"/>
            <w:vAlign w:val="center"/>
          </w:tcPr>
          <w:p w:rsidR="000F4BA8" w:rsidRPr="004B71EC" w:rsidRDefault="000F4BA8" w:rsidP="000F4BA8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0F4BA8">
              <w:rPr>
                <w:rFonts w:eastAsia="仿宋" w:hint="eastAsia"/>
                <w:bCs/>
                <w:color w:val="000000"/>
                <w:kern w:val="0"/>
                <w:szCs w:val="32"/>
              </w:rPr>
              <w:t>国联策略优选混合</w:t>
            </w:r>
            <w:r w:rsidRPr="004B71EC">
              <w:rPr>
                <w:rFonts w:eastAsia="仿宋"/>
                <w:color w:val="000000"/>
                <w:kern w:val="0"/>
                <w:szCs w:val="32"/>
              </w:rPr>
              <w:t>A</w:t>
            </w:r>
          </w:p>
        </w:tc>
        <w:tc>
          <w:tcPr>
            <w:tcW w:w="2410" w:type="dxa"/>
            <w:vAlign w:val="center"/>
          </w:tcPr>
          <w:p w:rsidR="000F4BA8" w:rsidRPr="004B71EC" w:rsidRDefault="000F4BA8" w:rsidP="000F4BA8">
            <w:pPr>
              <w:spacing w:line="360" w:lineRule="auto"/>
              <w:jc w:val="center"/>
              <w:rPr>
                <w:rFonts w:eastAsia="仿宋"/>
                <w:szCs w:val="32"/>
              </w:rPr>
            </w:pPr>
            <w:r w:rsidRPr="000F4BA8">
              <w:rPr>
                <w:rFonts w:eastAsia="仿宋" w:hint="eastAsia"/>
                <w:bCs/>
                <w:color w:val="000000"/>
                <w:kern w:val="0"/>
                <w:szCs w:val="32"/>
              </w:rPr>
              <w:t>国联策略优选混合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C</w:t>
            </w:r>
          </w:p>
        </w:tc>
      </w:tr>
      <w:tr w:rsidR="000F4BA8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2411A3">
              <w:rPr>
                <w:rFonts w:eastAsia="仿宋"/>
                <w:color w:val="000000"/>
                <w:kern w:val="0"/>
                <w:szCs w:val="32"/>
              </w:rPr>
              <w:t>下属</w:t>
            </w:r>
            <w:r>
              <w:rPr>
                <w:rFonts w:eastAsia="仿宋"/>
                <w:color w:val="000000"/>
                <w:kern w:val="0"/>
                <w:szCs w:val="32"/>
              </w:rPr>
              <w:t>基金份额类别</w:t>
            </w:r>
            <w:r w:rsidRPr="002411A3">
              <w:rPr>
                <w:rFonts w:eastAsia="仿宋"/>
                <w:color w:val="000000"/>
                <w:kern w:val="0"/>
                <w:szCs w:val="32"/>
              </w:rPr>
              <w:t>的交易代码</w:t>
            </w:r>
          </w:p>
        </w:tc>
        <w:tc>
          <w:tcPr>
            <w:tcW w:w="2268" w:type="dxa"/>
            <w:vAlign w:val="center"/>
          </w:tcPr>
          <w:p w:rsidR="000F4BA8" w:rsidRPr="00B3416E" w:rsidRDefault="000F4BA8" w:rsidP="000F4BA8">
            <w:pPr>
              <w:spacing w:line="360" w:lineRule="auto"/>
              <w:ind w:firstLine="200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0</w:t>
            </w:r>
            <w:r>
              <w:rPr>
                <w:rFonts w:eastAsia="仿宋"/>
                <w:color w:val="000000"/>
                <w:kern w:val="0"/>
                <w:szCs w:val="32"/>
              </w:rPr>
              <w:t>06314</w:t>
            </w:r>
          </w:p>
        </w:tc>
        <w:tc>
          <w:tcPr>
            <w:tcW w:w="2410" w:type="dxa"/>
            <w:vAlign w:val="center"/>
          </w:tcPr>
          <w:p w:rsidR="000F4BA8" w:rsidRPr="00B3416E" w:rsidRDefault="000F4BA8" w:rsidP="000F4BA8">
            <w:pPr>
              <w:spacing w:line="360" w:lineRule="auto"/>
              <w:ind w:firstLine="200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>0</w:t>
            </w:r>
            <w:r>
              <w:rPr>
                <w:rFonts w:eastAsia="仿宋"/>
                <w:color w:val="000000"/>
                <w:kern w:val="0"/>
                <w:szCs w:val="32"/>
              </w:rPr>
              <w:t>06315</w:t>
            </w:r>
          </w:p>
        </w:tc>
      </w:tr>
      <w:tr w:rsidR="000F4BA8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2411A3">
              <w:rPr>
                <w:rFonts w:eastAsia="仿宋"/>
                <w:color w:val="000000"/>
                <w:kern w:val="0"/>
                <w:szCs w:val="32"/>
              </w:rPr>
              <w:t>该</w:t>
            </w:r>
            <w:r>
              <w:rPr>
                <w:rFonts w:eastAsia="仿宋"/>
                <w:color w:val="000000"/>
                <w:kern w:val="0"/>
                <w:szCs w:val="32"/>
              </w:rPr>
              <w:t>基金份额类别</w:t>
            </w:r>
            <w:r w:rsidRPr="002411A3">
              <w:rPr>
                <w:rFonts w:eastAsia="仿宋"/>
                <w:color w:val="000000"/>
                <w:kern w:val="0"/>
                <w:szCs w:val="32"/>
              </w:rPr>
              <w:t>是否暂停大额申购</w:t>
            </w:r>
            <w:r>
              <w:rPr>
                <w:rFonts w:eastAsia="仿宋" w:hint="eastAsia"/>
                <w:color w:val="000000"/>
                <w:szCs w:val="32"/>
              </w:rPr>
              <w:t>（含转换转入</w:t>
            </w:r>
            <w:r>
              <w:rPr>
                <w:rFonts w:eastAsia="仿宋"/>
                <w:color w:val="000000"/>
                <w:szCs w:val="32"/>
              </w:rPr>
              <w:t>、定期定额投资</w:t>
            </w:r>
            <w:r>
              <w:rPr>
                <w:rFonts w:eastAsia="仿宋" w:hint="eastAsia"/>
                <w:color w:val="000000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:rsidR="000F4BA8" w:rsidRPr="004B71EC" w:rsidRDefault="000F4BA8" w:rsidP="000F4BA8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 w:rsidRPr="004B71EC">
              <w:rPr>
                <w:rFonts w:eastAsia="仿宋"/>
                <w:color w:val="000000"/>
                <w:szCs w:val="32"/>
              </w:rPr>
              <w:t>是</w:t>
            </w:r>
          </w:p>
        </w:tc>
        <w:tc>
          <w:tcPr>
            <w:tcW w:w="2410" w:type="dxa"/>
            <w:vAlign w:val="center"/>
          </w:tcPr>
          <w:p w:rsidR="000F4BA8" w:rsidRPr="004B71EC" w:rsidRDefault="000F4BA8" w:rsidP="000F4BA8">
            <w:pPr>
              <w:spacing w:line="360" w:lineRule="auto"/>
              <w:ind w:firstLine="200"/>
              <w:jc w:val="center"/>
              <w:rPr>
                <w:rFonts w:eastAsia="仿宋"/>
                <w:szCs w:val="32"/>
              </w:rPr>
            </w:pPr>
            <w:r w:rsidRPr="004B71EC">
              <w:rPr>
                <w:rFonts w:eastAsia="仿宋"/>
                <w:color w:val="000000"/>
                <w:szCs w:val="32"/>
              </w:rPr>
              <w:t>是</w:t>
            </w:r>
          </w:p>
        </w:tc>
      </w:tr>
      <w:tr w:rsidR="000F4BA8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2411A3">
              <w:rPr>
                <w:rFonts w:eastAsia="仿宋"/>
                <w:color w:val="000000"/>
                <w:kern w:val="0"/>
                <w:szCs w:val="32"/>
              </w:rPr>
              <w:t>下属</w:t>
            </w:r>
            <w:r>
              <w:rPr>
                <w:rFonts w:eastAsia="仿宋"/>
                <w:color w:val="000000"/>
                <w:kern w:val="0"/>
                <w:szCs w:val="32"/>
              </w:rPr>
              <w:t>基金份额类别</w:t>
            </w:r>
            <w:r w:rsidRPr="002411A3">
              <w:rPr>
                <w:rFonts w:eastAsia="仿宋"/>
                <w:color w:val="000000"/>
                <w:kern w:val="0"/>
                <w:szCs w:val="32"/>
              </w:rPr>
              <w:t>的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限制申购</w:t>
            </w:r>
            <w:r>
              <w:rPr>
                <w:rFonts w:eastAsia="仿宋"/>
                <w:color w:val="000000"/>
                <w:kern w:val="0"/>
                <w:szCs w:val="32"/>
              </w:rPr>
              <w:t>金额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（单位</w:t>
            </w:r>
            <w:r>
              <w:rPr>
                <w:rFonts w:eastAsia="仿宋"/>
                <w:color w:val="000000"/>
                <w:kern w:val="0"/>
                <w:szCs w:val="32"/>
              </w:rPr>
              <w:t>：元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1</w:t>
            </w:r>
            <w:r>
              <w:rPr>
                <w:rFonts w:eastAsia="仿宋" w:hint="eastAsia"/>
                <w:color w:val="000000"/>
                <w:szCs w:val="32"/>
              </w:rPr>
              <w:t>,0</w:t>
            </w:r>
            <w:r>
              <w:rPr>
                <w:rFonts w:eastAsia="仿宋"/>
                <w:color w:val="000000"/>
                <w:szCs w:val="32"/>
              </w:rPr>
              <w:t>0</w:t>
            </w:r>
            <w:r w:rsidRPr="00D54C58">
              <w:rPr>
                <w:rFonts w:eastAsia="仿宋"/>
                <w:color w:val="000000"/>
                <w:szCs w:val="32"/>
              </w:rPr>
              <w:t>0,000.00</w:t>
            </w:r>
          </w:p>
        </w:tc>
        <w:tc>
          <w:tcPr>
            <w:tcW w:w="2410" w:type="dxa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1</w:t>
            </w:r>
            <w:r>
              <w:rPr>
                <w:rFonts w:eastAsia="仿宋" w:hint="eastAsia"/>
                <w:color w:val="000000"/>
                <w:szCs w:val="32"/>
              </w:rPr>
              <w:t>,0</w:t>
            </w:r>
            <w:r w:rsidRPr="00D54C58">
              <w:rPr>
                <w:rFonts w:eastAsia="仿宋"/>
                <w:color w:val="000000"/>
                <w:szCs w:val="32"/>
              </w:rPr>
              <w:t>0</w:t>
            </w:r>
            <w:r>
              <w:rPr>
                <w:rFonts w:eastAsia="仿宋"/>
                <w:color w:val="000000"/>
                <w:szCs w:val="32"/>
              </w:rPr>
              <w:t>0</w:t>
            </w:r>
            <w:r w:rsidRPr="00D54C58">
              <w:rPr>
                <w:rFonts w:eastAsia="仿宋"/>
                <w:color w:val="000000"/>
                <w:szCs w:val="32"/>
              </w:rPr>
              <w:t>,000.00</w:t>
            </w:r>
          </w:p>
        </w:tc>
      </w:tr>
      <w:tr w:rsidR="000F4BA8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2411A3">
              <w:rPr>
                <w:rFonts w:eastAsia="仿宋"/>
                <w:color w:val="000000"/>
                <w:kern w:val="0"/>
                <w:szCs w:val="32"/>
              </w:rPr>
              <w:t>下属</w:t>
            </w:r>
            <w:r>
              <w:rPr>
                <w:rFonts w:eastAsia="仿宋"/>
                <w:color w:val="000000"/>
                <w:kern w:val="0"/>
                <w:szCs w:val="32"/>
              </w:rPr>
              <w:t>基金份额类别</w:t>
            </w:r>
            <w:r w:rsidRPr="002411A3">
              <w:rPr>
                <w:rFonts w:eastAsia="仿宋"/>
                <w:color w:val="000000"/>
                <w:kern w:val="0"/>
                <w:szCs w:val="32"/>
              </w:rPr>
              <w:t>的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限制转换转入金额（单位</w:t>
            </w:r>
            <w:r>
              <w:rPr>
                <w:rFonts w:eastAsia="仿宋"/>
                <w:color w:val="000000"/>
                <w:kern w:val="0"/>
                <w:szCs w:val="32"/>
              </w:rPr>
              <w:t>：元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1,</w:t>
            </w:r>
            <w:r>
              <w:rPr>
                <w:rFonts w:eastAsia="仿宋" w:hint="eastAsia"/>
                <w:color w:val="000000"/>
                <w:szCs w:val="32"/>
              </w:rPr>
              <w:t>0</w:t>
            </w:r>
            <w:r>
              <w:rPr>
                <w:rFonts w:eastAsia="仿宋"/>
                <w:color w:val="000000"/>
                <w:szCs w:val="32"/>
              </w:rPr>
              <w:t>0</w:t>
            </w:r>
            <w:r w:rsidRPr="00D54C58">
              <w:rPr>
                <w:rFonts w:eastAsia="仿宋"/>
                <w:color w:val="000000"/>
                <w:szCs w:val="32"/>
              </w:rPr>
              <w:t>0,000.00</w:t>
            </w:r>
          </w:p>
        </w:tc>
        <w:tc>
          <w:tcPr>
            <w:tcW w:w="2410" w:type="dxa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1,</w:t>
            </w:r>
            <w:r>
              <w:rPr>
                <w:rFonts w:eastAsia="仿宋" w:hint="eastAsia"/>
                <w:color w:val="000000"/>
                <w:szCs w:val="32"/>
              </w:rPr>
              <w:t>0</w:t>
            </w:r>
            <w:r>
              <w:rPr>
                <w:rFonts w:eastAsia="仿宋"/>
                <w:color w:val="000000"/>
                <w:szCs w:val="32"/>
              </w:rPr>
              <w:t>0</w:t>
            </w:r>
            <w:r w:rsidRPr="00D54C58">
              <w:rPr>
                <w:rFonts w:eastAsia="仿宋"/>
                <w:color w:val="000000"/>
                <w:szCs w:val="32"/>
              </w:rPr>
              <w:t>0,000.00</w:t>
            </w:r>
          </w:p>
        </w:tc>
      </w:tr>
      <w:tr w:rsidR="000F4BA8" w:rsidTr="00A61BED">
        <w:trPr>
          <w:jc w:val="center"/>
        </w:trPr>
        <w:tc>
          <w:tcPr>
            <w:tcW w:w="5098" w:type="dxa"/>
            <w:gridSpan w:val="2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 w:rsidRPr="002411A3">
              <w:rPr>
                <w:rFonts w:eastAsia="仿宋"/>
                <w:color w:val="000000"/>
                <w:kern w:val="0"/>
                <w:szCs w:val="32"/>
              </w:rPr>
              <w:t>下属</w:t>
            </w:r>
            <w:r>
              <w:rPr>
                <w:rFonts w:eastAsia="仿宋"/>
                <w:color w:val="000000"/>
                <w:kern w:val="0"/>
                <w:szCs w:val="32"/>
              </w:rPr>
              <w:t>基金份额类别</w:t>
            </w:r>
            <w:r w:rsidRPr="002411A3">
              <w:rPr>
                <w:rFonts w:eastAsia="仿宋"/>
                <w:color w:val="000000"/>
                <w:kern w:val="0"/>
                <w:szCs w:val="32"/>
              </w:rPr>
              <w:t>的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限制定期定额</w:t>
            </w:r>
            <w:r>
              <w:rPr>
                <w:rFonts w:eastAsia="仿宋"/>
                <w:color w:val="000000"/>
                <w:kern w:val="0"/>
                <w:szCs w:val="32"/>
              </w:rPr>
              <w:t>投资金额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（单位</w:t>
            </w:r>
            <w:r>
              <w:rPr>
                <w:rFonts w:eastAsia="仿宋"/>
                <w:color w:val="000000"/>
                <w:kern w:val="0"/>
                <w:szCs w:val="32"/>
              </w:rPr>
              <w:t>：元</w:t>
            </w:r>
            <w:r>
              <w:rPr>
                <w:rFonts w:eastAsia="仿宋" w:hint="eastAsia"/>
                <w:color w:val="000000"/>
                <w:kern w:val="0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1,</w:t>
            </w:r>
            <w:r>
              <w:rPr>
                <w:rFonts w:eastAsia="仿宋" w:hint="eastAsia"/>
                <w:color w:val="000000"/>
                <w:szCs w:val="32"/>
              </w:rPr>
              <w:t>0</w:t>
            </w:r>
            <w:r>
              <w:rPr>
                <w:rFonts w:eastAsia="仿宋"/>
                <w:color w:val="000000"/>
                <w:szCs w:val="32"/>
              </w:rPr>
              <w:t>0</w:t>
            </w:r>
            <w:r w:rsidRPr="00D54C58">
              <w:rPr>
                <w:rFonts w:eastAsia="仿宋"/>
                <w:color w:val="000000"/>
                <w:szCs w:val="32"/>
              </w:rPr>
              <w:t>0,000.00</w:t>
            </w:r>
          </w:p>
        </w:tc>
        <w:tc>
          <w:tcPr>
            <w:tcW w:w="2410" w:type="dxa"/>
            <w:vAlign w:val="center"/>
          </w:tcPr>
          <w:p w:rsidR="000F4BA8" w:rsidRPr="002411A3" w:rsidRDefault="000F4BA8" w:rsidP="000F4BA8">
            <w:pPr>
              <w:widowControl/>
              <w:wordWrap w:val="0"/>
              <w:spacing w:line="276" w:lineRule="auto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1,</w:t>
            </w:r>
            <w:r>
              <w:rPr>
                <w:rFonts w:eastAsia="仿宋" w:hint="eastAsia"/>
                <w:color w:val="000000"/>
                <w:szCs w:val="32"/>
              </w:rPr>
              <w:t>0</w:t>
            </w:r>
            <w:r>
              <w:rPr>
                <w:rFonts w:eastAsia="仿宋"/>
                <w:color w:val="000000"/>
                <w:szCs w:val="32"/>
              </w:rPr>
              <w:t>0</w:t>
            </w:r>
            <w:r w:rsidRPr="00D54C58">
              <w:rPr>
                <w:rFonts w:eastAsia="仿宋"/>
                <w:color w:val="000000"/>
                <w:szCs w:val="32"/>
              </w:rPr>
              <w:t>0,000.00</w:t>
            </w:r>
          </w:p>
        </w:tc>
      </w:tr>
    </w:tbl>
    <w:p w:rsidR="00782ADB" w:rsidRPr="006B7C61" w:rsidRDefault="005C4E80" w:rsidP="00F308AB">
      <w:pPr>
        <w:spacing w:line="560" w:lineRule="exact"/>
        <w:rPr>
          <w:rFonts w:eastAsia="仿宋"/>
          <w:color w:val="000000"/>
          <w:szCs w:val="32"/>
        </w:rPr>
      </w:pPr>
      <w:r w:rsidRPr="006B7C61">
        <w:rPr>
          <w:rFonts w:eastAsia="仿宋" w:hint="eastAsia"/>
          <w:color w:val="000000"/>
          <w:szCs w:val="32"/>
        </w:rPr>
        <w:t>注：（</w:t>
      </w:r>
      <w:r w:rsidRPr="006B7C61">
        <w:rPr>
          <w:rFonts w:eastAsia="仿宋"/>
          <w:color w:val="000000"/>
          <w:szCs w:val="32"/>
        </w:rPr>
        <w:t>1</w:t>
      </w:r>
      <w:r w:rsidRPr="006B7C61">
        <w:rPr>
          <w:rFonts w:eastAsia="仿宋" w:hint="eastAsia"/>
          <w:color w:val="000000"/>
          <w:szCs w:val="32"/>
        </w:rPr>
        <w:t>）</w:t>
      </w:r>
      <w:r w:rsidR="000F4BA8" w:rsidRPr="000F4BA8">
        <w:rPr>
          <w:rFonts w:eastAsia="仿宋" w:hint="eastAsia"/>
          <w:bCs/>
          <w:color w:val="000000"/>
          <w:kern w:val="0"/>
          <w:szCs w:val="32"/>
        </w:rPr>
        <w:t>国联策略优选混合型证券投资基金</w:t>
      </w:r>
      <w:r w:rsidRPr="004B3407">
        <w:rPr>
          <w:rFonts w:ascii="仿宋" w:eastAsia="仿宋" w:hAnsi="仿宋" w:hint="eastAsia"/>
          <w:color w:val="000000"/>
          <w:szCs w:val="32"/>
        </w:rPr>
        <w:t>以</w:t>
      </w:r>
      <w:r w:rsidRPr="006B7C61">
        <w:rPr>
          <w:rFonts w:eastAsia="仿宋" w:hint="eastAsia"/>
          <w:color w:val="000000"/>
          <w:szCs w:val="32"/>
        </w:rPr>
        <w:t>下简称</w:t>
      </w:r>
      <w:r w:rsidRPr="006B7C61">
        <w:rPr>
          <w:rFonts w:ascii="仿宋" w:eastAsia="仿宋" w:hAnsi="仿宋" w:hint="eastAsia"/>
          <w:color w:val="000000"/>
          <w:szCs w:val="32"/>
        </w:rPr>
        <w:t>“本基金”</w:t>
      </w:r>
      <w:r w:rsidR="005915C6">
        <w:rPr>
          <w:rFonts w:eastAsia="仿宋" w:hint="eastAsia"/>
          <w:color w:val="000000"/>
          <w:szCs w:val="32"/>
        </w:rPr>
        <w:t>；</w:t>
      </w:r>
    </w:p>
    <w:p w:rsidR="005C4E80" w:rsidRPr="00F308AB" w:rsidRDefault="005C4E80" w:rsidP="00C70A92">
      <w:pPr>
        <w:spacing w:line="560" w:lineRule="exact"/>
        <w:ind w:firstLineChars="150" w:firstLine="480"/>
        <w:rPr>
          <w:rFonts w:ascii="仿宋" w:eastAsia="仿宋" w:hAnsi="仿宋"/>
          <w:color w:val="000000"/>
          <w:szCs w:val="32"/>
        </w:rPr>
      </w:pPr>
      <w:r w:rsidRPr="006B7C61">
        <w:rPr>
          <w:rFonts w:eastAsia="仿宋" w:hint="eastAsia"/>
          <w:color w:val="000000"/>
          <w:szCs w:val="32"/>
        </w:rPr>
        <w:t>（</w:t>
      </w:r>
      <w:r w:rsidRPr="006B7C61">
        <w:rPr>
          <w:rFonts w:eastAsia="仿宋"/>
          <w:color w:val="000000"/>
          <w:szCs w:val="32"/>
        </w:rPr>
        <w:t>2</w:t>
      </w:r>
      <w:r w:rsidR="008852B2">
        <w:rPr>
          <w:rFonts w:eastAsia="仿宋" w:hint="eastAsia"/>
          <w:color w:val="000000"/>
          <w:szCs w:val="32"/>
        </w:rPr>
        <w:t>）国联</w:t>
      </w:r>
      <w:r w:rsidRPr="006B7C61">
        <w:rPr>
          <w:rFonts w:eastAsia="仿宋" w:hint="eastAsia"/>
          <w:color w:val="000000"/>
          <w:szCs w:val="32"/>
        </w:rPr>
        <w:t>基金管理有限公司</w:t>
      </w:r>
      <w:r w:rsidRPr="006B7C61">
        <w:rPr>
          <w:rFonts w:ascii="仿宋" w:eastAsia="仿宋" w:hAnsi="仿宋" w:hint="eastAsia"/>
          <w:color w:val="000000"/>
          <w:szCs w:val="32"/>
        </w:rPr>
        <w:t>以下简称“本基金管理人”。</w:t>
      </w:r>
    </w:p>
    <w:p w:rsidR="00DA1BA3" w:rsidRPr="00900F26" w:rsidRDefault="00DA1BA3" w:rsidP="00AC3213">
      <w:pPr>
        <w:spacing w:beforeLines="50" w:line="360" w:lineRule="auto"/>
        <w:ind w:firstLineChars="200" w:firstLine="640"/>
        <w:jc w:val="left"/>
        <w:rPr>
          <w:rFonts w:eastAsia="仿宋"/>
          <w:b/>
          <w:szCs w:val="32"/>
        </w:rPr>
      </w:pPr>
      <w:r w:rsidRPr="00900F26">
        <w:rPr>
          <w:rFonts w:eastAsia="仿宋"/>
          <w:b/>
          <w:szCs w:val="32"/>
        </w:rPr>
        <w:t>2</w:t>
      </w:r>
      <w:r w:rsidR="005915C6" w:rsidRPr="00900F26">
        <w:rPr>
          <w:rFonts w:eastAsia="仿宋" w:hint="eastAsia"/>
          <w:b/>
          <w:szCs w:val="32"/>
        </w:rPr>
        <w:t>．</w:t>
      </w:r>
      <w:r w:rsidRPr="00900F26">
        <w:rPr>
          <w:rFonts w:eastAsia="仿宋" w:hint="eastAsia"/>
          <w:b/>
          <w:szCs w:val="32"/>
        </w:rPr>
        <w:t>其他需要提示的事项</w:t>
      </w:r>
      <w:bookmarkEnd w:id="1"/>
    </w:p>
    <w:p w:rsidR="00A06C44" w:rsidRPr="00AF05D0" w:rsidRDefault="00A06C44" w:rsidP="00AF05D0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（</w:t>
      </w:r>
      <w:r w:rsidRPr="006B7C61">
        <w:rPr>
          <w:rFonts w:eastAsia="仿宋"/>
          <w:szCs w:val="32"/>
        </w:rPr>
        <w:t>1</w:t>
      </w:r>
      <w:r w:rsidRPr="006B7C61">
        <w:rPr>
          <w:rFonts w:eastAsia="仿宋" w:hint="eastAsia"/>
          <w:szCs w:val="32"/>
        </w:rPr>
        <w:t>）</w:t>
      </w:r>
      <w:r w:rsidR="00760A35" w:rsidRPr="00760A35">
        <w:rPr>
          <w:rFonts w:eastAsia="仿宋" w:hint="eastAsia"/>
          <w:szCs w:val="32"/>
        </w:rPr>
        <w:t>本基金自</w:t>
      </w:r>
      <w:r w:rsidR="00DF164B" w:rsidRPr="002411A3">
        <w:rPr>
          <w:rFonts w:eastAsia="仿宋"/>
          <w:color w:val="000000"/>
          <w:kern w:val="0"/>
          <w:szCs w:val="32"/>
        </w:rPr>
        <w:t>20</w:t>
      </w:r>
      <w:r w:rsidR="008852B2">
        <w:rPr>
          <w:rFonts w:eastAsia="仿宋" w:hint="eastAsia"/>
          <w:color w:val="000000"/>
          <w:kern w:val="0"/>
          <w:szCs w:val="32"/>
        </w:rPr>
        <w:t>2</w:t>
      </w:r>
      <w:r w:rsidR="008852B2">
        <w:rPr>
          <w:rFonts w:eastAsia="仿宋"/>
          <w:color w:val="000000"/>
          <w:kern w:val="0"/>
          <w:szCs w:val="32"/>
        </w:rPr>
        <w:t>3</w:t>
      </w:r>
      <w:r w:rsidR="00DF164B" w:rsidRPr="002411A3">
        <w:rPr>
          <w:rFonts w:eastAsia="仿宋" w:hint="eastAsia"/>
          <w:color w:val="000000"/>
          <w:kern w:val="0"/>
          <w:szCs w:val="32"/>
        </w:rPr>
        <w:t>年</w:t>
      </w:r>
      <w:r w:rsidR="005F1BE5">
        <w:rPr>
          <w:rFonts w:eastAsia="仿宋"/>
          <w:color w:val="000000"/>
          <w:kern w:val="0"/>
          <w:szCs w:val="32"/>
        </w:rPr>
        <w:t>11</w:t>
      </w:r>
      <w:r w:rsidR="00DF164B" w:rsidRPr="002411A3">
        <w:rPr>
          <w:rFonts w:eastAsia="仿宋" w:hint="eastAsia"/>
          <w:color w:val="000000"/>
          <w:kern w:val="0"/>
          <w:szCs w:val="32"/>
        </w:rPr>
        <w:t>月</w:t>
      </w:r>
      <w:r w:rsidR="000F4BA8">
        <w:rPr>
          <w:rFonts w:eastAsia="仿宋"/>
          <w:color w:val="000000"/>
          <w:kern w:val="0"/>
          <w:szCs w:val="32"/>
        </w:rPr>
        <w:t>27</w:t>
      </w:r>
      <w:r w:rsidR="00DF164B" w:rsidRPr="002411A3">
        <w:rPr>
          <w:rFonts w:eastAsia="仿宋" w:hint="eastAsia"/>
          <w:color w:val="000000"/>
          <w:kern w:val="0"/>
          <w:szCs w:val="32"/>
        </w:rPr>
        <w:t>日</w:t>
      </w:r>
      <w:r w:rsidR="005F1BE5">
        <w:rPr>
          <w:rFonts w:eastAsia="仿宋" w:hint="eastAsia"/>
          <w:color w:val="000000"/>
          <w:kern w:val="0"/>
          <w:szCs w:val="32"/>
        </w:rPr>
        <w:t>起</w:t>
      </w:r>
      <w:r w:rsidR="00AF05D0" w:rsidRPr="00AF05D0">
        <w:rPr>
          <w:rFonts w:eastAsia="仿宋" w:hint="eastAsia"/>
          <w:szCs w:val="32"/>
        </w:rPr>
        <w:t>限制大额申购、转换转入、定期定额投资，限制金额为</w:t>
      </w:r>
      <w:r w:rsidR="00C8155A">
        <w:rPr>
          <w:rFonts w:eastAsia="仿宋"/>
          <w:szCs w:val="32"/>
        </w:rPr>
        <w:t>1</w:t>
      </w:r>
      <w:r w:rsidR="00447FB0">
        <w:rPr>
          <w:rFonts w:eastAsia="仿宋" w:hint="eastAsia"/>
          <w:szCs w:val="32"/>
        </w:rPr>
        <w:t>0</w:t>
      </w:r>
      <w:r w:rsidR="008852B2">
        <w:rPr>
          <w:rFonts w:eastAsia="仿宋"/>
          <w:szCs w:val="32"/>
        </w:rPr>
        <w:t>0</w:t>
      </w:r>
      <w:r w:rsidR="00AF05D0" w:rsidRPr="00AF05D0">
        <w:rPr>
          <w:rFonts w:eastAsia="仿宋" w:hint="eastAsia"/>
          <w:szCs w:val="32"/>
        </w:rPr>
        <w:t>万元（不含</w:t>
      </w:r>
      <w:r w:rsidR="00A40245">
        <w:rPr>
          <w:rFonts w:eastAsia="仿宋"/>
          <w:szCs w:val="32"/>
        </w:rPr>
        <w:t>1</w:t>
      </w:r>
      <w:r w:rsidR="008852B2">
        <w:rPr>
          <w:rFonts w:eastAsia="仿宋"/>
          <w:szCs w:val="32"/>
        </w:rPr>
        <w:t>0</w:t>
      </w:r>
      <w:r w:rsidR="00447FB0">
        <w:rPr>
          <w:rFonts w:eastAsia="仿宋" w:hint="eastAsia"/>
          <w:szCs w:val="32"/>
        </w:rPr>
        <w:t>0</w:t>
      </w:r>
      <w:r w:rsidR="00AF05D0">
        <w:rPr>
          <w:rFonts w:eastAsia="仿宋" w:hint="eastAsia"/>
          <w:szCs w:val="32"/>
        </w:rPr>
        <w:t>万元）</w:t>
      </w:r>
      <w:r w:rsidR="00760A35" w:rsidRPr="00891DE6">
        <w:rPr>
          <w:rFonts w:eastAsia="仿宋" w:hint="eastAsia"/>
          <w:szCs w:val="32"/>
        </w:rPr>
        <w:t>。</w:t>
      </w:r>
      <w:r w:rsidR="00822AE6" w:rsidRPr="006B7C61">
        <w:rPr>
          <w:rFonts w:eastAsia="仿宋" w:hint="eastAsia"/>
          <w:szCs w:val="32"/>
        </w:rPr>
        <w:lastRenderedPageBreak/>
        <w:t>在暂停</w:t>
      </w:r>
      <w:r w:rsidR="00C93A32">
        <w:rPr>
          <w:rFonts w:eastAsia="仿宋" w:hint="eastAsia"/>
          <w:szCs w:val="32"/>
        </w:rPr>
        <w:t>本基金</w:t>
      </w:r>
      <w:r w:rsidR="00F83B23" w:rsidRPr="00F83B23">
        <w:rPr>
          <w:rFonts w:eastAsia="仿宋"/>
          <w:szCs w:val="32"/>
        </w:rPr>
        <w:t>大额申购</w:t>
      </w:r>
      <w:r w:rsidR="00F83B23" w:rsidRPr="00F83B23">
        <w:rPr>
          <w:rFonts w:eastAsia="仿宋" w:hint="eastAsia"/>
          <w:szCs w:val="32"/>
        </w:rPr>
        <w:t>、转换</w:t>
      </w:r>
      <w:r w:rsidR="00F83B23" w:rsidRPr="00F83B23">
        <w:rPr>
          <w:rFonts w:eastAsia="仿宋"/>
          <w:szCs w:val="32"/>
        </w:rPr>
        <w:t>转入、定期定额投资</w:t>
      </w:r>
      <w:r w:rsidR="00822AE6" w:rsidRPr="006B7C61">
        <w:rPr>
          <w:rFonts w:eastAsia="仿宋" w:hint="eastAsia"/>
          <w:szCs w:val="32"/>
        </w:rPr>
        <w:t>业务期间，</w:t>
      </w:r>
      <w:r w:rsidR="00BC6123" w:rsidRPr="006B7C61">
        <w:rPr>
          <w:rFonts w:eastAsia="仿宋" w:hint="eastAsia"/>
          <w:szCs w:val="32"/>
        </w:rPr>
        <w:t>单日单个基金账户累计申购</w:t>
      </w:r>
      <w:r w:rsidR="00BC6123">
        <w:rPr>
          <w:rFonts w:eastAsia="仿宋" w:hint="eastAsia"/>
          <w:color w:val="000000"/>
          <w:szCs w:val="32"/>
        </w:rPr>
        <w:t>（含转换转入</w:t>
      </w:r>
      <w:r w:rsidR="00BC6123">
        <w:rPr>
          <w:rFonts w:eastAsia="仿宋"/>
          <w:color w:val="000000"/>
          <w:szCs w:val="32"/>
        </w:rPr>
        <w:t>、定期定额投资</w:t>
      </w:r>
      <w:r w:rsidR="00BC6123">
        <w:rPr>
          <w:rFonts w:eastAsia="仿宋" w:hint="eastAsia"/>
          <w:color w:val="000000"/>
          <w:szCs w:val="32"/>
        </w:rPr>
        <w:t>）</w:t>
      </w:r>
      <w:r w:rsidR="00BC6123" w:rsidRPr="006B7C61">
        <w:rPr>
          <w:rFonts w:eastAsia="仿宋" w:hint="eastAsia"/>
          <w:szCs w:val="32"/>
        </w:rPr>
        <w:t>本基金的金额不应超过</w:t>
      </w:r>
      <w:r w:rsidR="007456FF">
        <w:rPr>
          <w:rFonts w:eastAsia="仿宋"/>
          <w:szCs w:val="32"/>
        </w:rPr>
        <w:t>1</w:t>
      </w:r>
      <w:r w:rsidR="00A304FF">
        <w:rPr>
          <w:rFonts w:eastAsia="仿宋" w:hint="eastAsia"/>
          <w:szCs w:val="32"/>
        </w:rPr>
        <w:t>0</w:t>
      </w:r>
      <w:r w:rsidR="008852B2">
        <w:rPr>
          <w:rFonts w:eastAsia="仿宋"/>
          <w:szCs w:val="32"/>
        </w:rPr>
        <w:t>0</w:t>
      </w:r>
      <w:r w:rsidR="00822AE6" w:rsidRPr="006B7C61">
        <w:rPr>
          <w:rFonts w:eastAsia="仿宋" w:hint="eastAsia"/>
          <w:szCs w:val="32"/>
        </w:rPr>
        <w:t>万元，</w:t>
      </w:r>
      <w:r w:rsidR="00BC6123" w:rsidRPr="006B7C61">
        <w:rPr>
          <w:rFonts w:eastAsia="仿宋" w:hint="eastAsia"/>
          <w:szCs w:val="32"/>
        </w:rPr>
        <w:t>如单日单个基金账户累计申购</w:t>
      </w:r>
      <w:r w:rsidR="00BC6123">
        <w:rPr>
          <w:rFonts w:eastAsia="仿宋" w:hint="eastAsia"/>
          <w:color w:val="000000"/>
          <w:szCs w:val="32"/>
        </w:rPr>
        <w:t>（含转换转入</w:t>
      </w:r>
      <w:r w:rsidR="00BC6123">
        <w:rPr>
          <w:rFonts w:eastAsia="仿宋"/>
          <w:color w:val="000000"/>
          <w:szCs w:val="32"/>
        </w:rPr>
        <w:t>、定期定额投资</w:t>
      </w:r>
      <w:r w:rsidR="00BC6123">
        <w:rPr>
          <w:rFonts w:eastAsia="仿宋" w:hint="eastAsia"/>
          <w:color w:val="000000"/>
          <w:szCs w:val="32"/>
        </w:rPr>
        <w:t>）</w:t>
      </w:r>
      <w:r w:rsidR="00BC6123" w:rsidRPr="006B7C61">
        <w:rPr>
          <w:rFonts w:eastAsia="仿宋" w:hint="eastAsia"/>
          <w:szCs w:val="32"/>
        </w:rPr>
        <w:t>本基金的金额超过</w:t>
      </w:r>
      <w:r w:rsidR="00C05FA3">
        <w:rPr>
          <w:rFonts w:eastAsia="仿宋"/>
          <w:szCs w:val="32"/>
        </w:rPr>
        <w:t>1</w:t>
      </w:r>
      <w:r w:rsidR="00A304FF">
        <w:rPr>
          <w:rFonts w:eastAsia="仿宋" w:hint="eastAsia"/>
          <w:szCs w:val="32"/>
        </w:rPr>
        <w:t>0</w:t>
      </w:r>
      <w:r w:rsidR="008852B2">
        <w:rPr>
          <w:rFonts w:eastAsia="仿宋"/>
          <w:szCs w:val="32"/>
        </w:rPr>
        <w:t>0</w:t>
      </w:r>
      <w:r w:rsidR="00822AE6" w:rsidRPr="006B7C61">
        <w:rPr>
          <w:rFonts w:eastAsia="仿宋" w:hint="eastAsia"/>
          <w:szCs w:val="32"/>
        </w:rPr>
        <w:t>万</w:t>
      </w:r>
      <w:r w:rsidR="00822AE6" w:rsidRPr="00891DE6">
        <w:rPr>
          <w:rFonts w:eastAsia="仿宋" w:hint="eastAsia"/>
          <w:szCs w:val="32"/>
        </w:rPr>
        <w:t>元</w:t>
      </w:r>
      <w:r w:rsidR="005915C6" w:rsidRPr="00891DE6">
        <w:rPr>
          <w:rFonts w:eastAsia="仿宋" w:hint="eastAsia"/>
          <w:szCs w:val="32"/>
        </w:rPr>
        <w:t>（</w:t>
      </w:r>
      <w:r w:rsidR="00CE5D46">
        <w:rPr>
          <w:rFonts w:eastAsia="仿宋" w:hint="eastAsia"/>
          <w:szCs w:val="32"/>
        </w:rPr>
        <w:t>不</w:t>
      </w:r>
      <w:r w:rsidR="00D506C3" w:rsidRPr="00891DE6">
        <w:rPr>
          <w:rFonts w:eastAsia="仿宋" w:hint="eastAsia"/>
          <w:szCs w:val="32"/>
        </w:rPr>
        <w:t>含</w:t>
      </w:r>
      <w:r w:rsidR="00664698">
        <w:rPr>
          <w:rFonts w:eastAsia="仿宋"/>
          <w:szCs w:val="32"/>
        </w:rPr>
        <w:t>1</w:t>
      </w:r>
      <w:r w:rsidR="00A304FF">
        <w:rPr>
          <w:rFonts w:eastAsia="仿宋" w:hint="eastAsia"/>
          <w:szCs w:val="32"/>
        </w:rPr>
        <w:t>0</w:t>
      </w:r>
      <w:r w:rsidR="008852B2">
        <w:rPr>
          <w:rFonts w:eastAsia="仿宋"/>
          <w:szCs w:val="32"/>
        </w:rPr>
        <w:t>0</w:t>
      </w:r>
      <w:r w:rsidR="00D506C3" w:rsidRPr="00891DE6">
        <w:rPr>
          <w:rFonts w:eastAsia="仿宋" w:hint="eastAsia"/>
          <w:szCs w:val="32"/>
        </w:rPr>
        <w:t>万</w:t>
      </w:r>
      <w:r w:rsidR="005915C6" w:rsidRPr="00891DE6">
        <w:rPr>
          <w:rFonts w:eastAsia="仿宋" w:hint="eastAsia"/>
          <w:szCs w:val="32"/>
        </w:rPr>
        <w:t>）</w:t>
      </w:r>
      <w:r w:rsidR="00822AE6" w:rsidRPr="006B7C61">
        <w:rPr>
          <w:rFonts w:eastAsia="仿宋" w:hint="eastAsia"/>
          <w:szCs w:val="32"/>
        </w:rPr>
        <w:t>，本基金</w:t>
      </w:r>
      <w:r w:rsidR="00D506C3" w:rsidRPr="006B7C61">
        <w:rPr>
          <w:rFonts w:eastAsia="仿宋" w:hint="eastAsia"/>
          <w:szCs w:val="32"/>
        </w:rPr>
        <w:t>管理人</w:t>
      </w:r>
      <w:r w:rsidR="00822AE6" w:rsidRPr="006B7C61">
        <w:rPr>
          <w:rFonts w:eastAsia="仿宋" w:hint="eastAsia"/>
          <w:szCs w:val="32"/>
        </w:rPr>
        <w:t>将有权</w:t>
      </w:r>
      <w:r w:rsidR="008E04BD" w:rsidRPr="006B7C61">
        <w:rPr>
          <w:rFonts w:eastAsia="仿宋" w:hint="eastAsia"/>
          <w:szCs w:val="32"/>
        </w:rPr>
        <w:t>部分或全部拒绝</w:t>
      </w:r>
      <w:r w:rsidR="00822AE6" w:rsidRPr="006B7C61">
        <w:rPr>
          <w:rFonts w:eastAsia="仿宋" w:hint="eastAsia"/>
          <w:szCs w:val="32"/>
        </w:rPr>
        <w:t>。</w:t>
      </w:r>
    </w:p>
    <w:p w:rsidR="00870F24" w:rsidRDefault="00A06C44" w:rsidP="00870F24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（</w:t>
      </w:r>
      <w:r w:rsidR="00F25612">
        <w:rPr>
          <w:rFonts w:eastAsia="仿宋"/>
          <w:szCs w:val="32"/>
        </w:rPr>
        <w:t>2</w:t>
      </w:r>
      <w:r w:rsidRPr="006B7C61">
        <w:rPr>
          <w:rFonts w:eastAsia="仿宋" w:hint="eastAsia"/>
          <w:szCs w:val="32"/>
        </w:rPr>
        <w:t>）</w:t>
      </w:r>
      <w:r w:rsidR="00BC6123" w:rsidRPr="006B7C61">
        <w:rPr>
          <w:rFonts w:eastAsia="仿宋" w:hint="eastAsia"/>
          <w:szCs w:val="32"/>
        </w:rPr>
        <w:t>本基金暂停大额申购</w:t>
      </w:r>
      <w:r w:rsidR="00BC6123">
        <w:rPr>
          <w:rFonts w:eastAsia="仿宋" w:hint="eastAsia"/>
          <w:color w:val="000000"/>
          <w:szCs w:val="32"/>
        </w:rPr>
        <w:t>、转换转入</w:t>
      </w:r>
      <w:r w:rsidR="00BC6123">
        <w:rPr>
          <w:rFonts w:eastAsia="仿宋"/>
          <w:color w:val="000000"/>
          <w:szCs w:val="32"/>
        </w:rPr>
        <w:t>、定期定额投资</w:t>
      </w:r>
      <w:r w:rsidR="00BC6123" w:rsidRPr="006B7C61">
        <w:rPr>
          <w:rFonts w:eastAsia="仿宋" w:hint="eastAsia"/>
          <w:szCs w:val="32"/>
        </w:rPr>
        <w:t>业务期间，除大额申购</w:t>
      </w:r>
      <w:r w:rsidR="00BC6123">
        <w:rPr>
          <w:rFonts w:eastAsia="仿宋" w:hint="eastAsia"/>
          <w:color w:val="000000"/>
          <w:szCs w:val="32"/>
        </w:rPr>
        <w:t>、转换转入</w:t>
      </w:r>
      <w:r w:rsidR="00BC6123">
        <w:rPr>
          <w:rFonts w:eastAsia="仿宋"/>
          <w:color w:val="000000"/>
          <w:szCs w:val="32"/>
        </w:rPr>
        <w:t>、定期定额投资</w:t>
      </w:r>
      <w:r w:rsidR="00BC6123" w:rsidRPr="006B7C61">
        <w:rPr>
          <w:rFonts w:eastAsia="仿宋" w:hint="eastAsia"/>
          <w:szCs w:val="32"/>
        </w:rPr>
        <w:t>外的其他业务仍照常办理。</w:t>
      </w:r>
      <w:r w:rsidR="00870F24">
        <w:rPr>
          <w:rFonts w:eastAsia="仿宋" w:hint="eastAsia"/>
          <w:szCs w:val="32"/>
        </w:rPr>
        <w:t>本基金恢复办理大额申购、转换转入、</w:t>
      </w:r>
      <w:r w:rsidR="005F1BE5">
        <w:rPr>
          <w:rFonts w:eastAsia="仿宋" w:hint="eastAsia"/>
          <w:szCs w:val="32"/>
        </w:rPr>
        <w:t>定期定额投资业务的具体时间将</w:t>
      </w:r>
      <w:r w:rsidR="00870F24" w:rsidRPr="003A4012">
        <w:rPr>
          <w:rFonts w:eastAsia="仿宋" w:hint="eastAsia"/>
          <w:szCs w:val="32"/>
        </w:rPr>
        <w:t>另行公告。</w:t>
      </w:r>
    </w:p>
    <w:p w:rsidR="00870F24" w:rsidRPr="006B7C61" w:rsidRDefault="00870F24" w:rsidP="00870F24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（</w:t>
      </w:r>
      <w:r>
        <w:rPr>
          <w:rFonts w:eastAsia="仿宋"/>
          <w:szCs w:val="32"/>
        </w:rPr>
        <w:t>3</w:t>
      </w:r>
      <w:r w:rsidRPr="006B7C61">
        <w:rPr>
          <w:rFonts w:eastAsia="仿宋" w:hint="eastAsia"/>
          <w:szCs w:val="32"/>
        </w:rPr>
        <w:t>）</w:t>
      </w:r>
      <w:r>
        <w:rPr>
          <w:rFonts w:eastAsia="仿宋"/>
          <w:szCs w:val="32"/>
        </w:rPr>
        <w:t>咨询办法：如有疑问，请拨打</w:t>
      </w:r>
      <w:r>
        <w:rPr>
          <w:rFonts w:eastAsia="仿宋" w:hint="eastAsia"/>
          <w:szCs w:val="32"/>
        </w:rPr>
        <w:t>本基金管理人</w:t>
      </w:r>
      <w:r w:rsidRPr="00904AA4">
        <w:rPr>
          <w:rFonts w:eastAsia="仿宋"/>
          <w:szCs w:val="32"/>
        </w:rPr>
        <w:t>客户服务电话</w:t>
      </w:r>
      <w:r w:rsidRPr="00904AA4">
        <w:rPr>
          <w:rFonts w:eastAsia="仿宋"/>
          <w:szCs w:val="32"/>
        </w:rPr>
        <w:t>400-160-6000</w:t>
      </w:r>
      <w:r>
        <w:rPr>
          <w:rFonts w:eastAsia="仿宋" w:hint="eastAsia"/>
          <w:szCs w:val="32"/>
        </w:rPr>
        <w:t>或</w:t>
      </w:r>
      <w:r w:rsidRPr="00904AA4">
        <w:rPr>
          <w:rFonts w:eastAsia="仿宋"/>
          <w:szCs w:val="32"/>
        </w:rPr>
        <w:t>010</w:t>
      </w:r>
      <w:r>
        <w:rPr>
          <w:rFonts w:eastAsia="仿宋"/>
          <w:szCs w:val="32"/>
        </w:rPr>
        <w:t>-56517299</w:t>
      </w:r>
      <w:r w:rsidRPr="00904AA4">
        <w:rPr>
          <w:rFonts w:eastAsia="仿宋"/>
          <w:szCs w:val="32"/>
        </w:rPr>
        <w:t>或登录本公司网站（</w:t>
      </w:r>
      <w:r>
        <w:rPr>
          <w:rFonts w:eastAsia="仿宋"/>
          <w:szCs w:val="32"/>
        </w:rPr>
        <w:t>www.</w:t>
      </w:r>
      <w:r>
        <w:rPr>
          <w:rFonts w:eastAsia="仿宋" w:hint="eastAsia"/>
          <w:szCs w:val="32"/>
        </w:rPr>
        <w:t>gl</w:t>
      </w:r>
      <w:r>
        <w:rPr>
          <w:rFonts w:eastAsia="仿宋"/>
          <w:szCs w:val="32"/>
        </w:rPr>
        <w:t>fund.com</w:t>
      </w:r>
      <w:r w:rsidRPr="00904AA4">
        <w:rPr>
          <w:rFonts w:eastAsia="仿宋"/>
          <w:szCs w:val="32"/>
        </w:rPr>
        <w:t>）获取相关信息。</w:t>
      </w:r>
      <w:r w:rsidRPr="0080289B">
        <w:rPr>
          <w:rFonts w:eastAsia="仿宋"/>
          <w:szCs w:val="32"/>
        </w:rPr>
        <w:t> </w:t>
      </w:r>
    </w:p>
    <w:p w:rsidR="00A745B4" w:rsidRPr="00A745B4" w:rsidRDefault="008D0E34" w:rsidP="00870F24">
      <w:pPr>
        <w:autoSpaceDE w:val="0"/>
        <w:autoSpaceDN w:val="0"/>
        <w:adjustRightInd w:val="0"/>
        <w:spacing w:line="360" w:lineRule="auto"/>
        <w:ind w:firstLineChars="200" w:firstLine="640"/>
        <w:rPr>
          <w:rFonts w:eastAsia="仿宋"/>
          <w:szCs w:val="32"/>
        </w:rPr>
      </w:pPr>
      <w:r w:rsidRPr="006B7C61">
        <w:rPr>
          <w:rFonts w:eastAsia="仿宋" w:hint="eastAsia"/>
          <w:szCs w:val="32"/>
        </w:rPr>
        <w:t>（</w:t>
      </w:r>
      <w:r w:rsidR="00F25612">
        <w:rPr>
          <w:rFonts w:eastAsia="仿宋"/>
          <w:szCs w:val="32"/>
        </w:rPr>
        <w:t>4</w:t>
      </w:r>
      <w:r w:rsidRPr="006B7C61">
        <w:rPr>
          <w:rFonts w:eastAsia="仿宋" w:hint="eastAsia"/>
          <w:szCs w:val="32"/>
        </w:rPr>
        <w:t>）</w:t>
      </w:r>
      <w:r w:rsidR="00A745B4" w:rsidRPr="00A745B4">
        <w:rPr>
          <w:rFonts w:eastAsia="仿宋"/>
          <w:szCs w:val="32"/>
        </w:rPr>
        <w:t>风险提示：本基金管理人承诺以诚实信用、勤勉尽责的原则管理和运用基金资产，但不保证基金一定盈利，也不保证最低收益。</w:t>
      </w:r>
      <w:r w:rsidR="00054F92" w:rsidRPr="00054F92">
        <w:rPr>
          <w:rFonts w:eastAsia="仿宋" w:hint="eastAsia"/>
          <w:szCs w:val="32"/>
        </w:rPr>
        <w:t>基金定投并不等于零存整取等储蓄方式，不能规避基金投资所固有的风险，也不能保证投资者获得收益。</w:t>
      </w:r>
      <w:r w:rsidR="008773BF" w:rsidRPr="008773BF">
        <w:rPr>
          <w:rFonts w:eastAsia="仿宋" w:hint="eastAsia"/>
          <w:szCs w:val="32"/>
        </w:rPr>
        <w:t>投资者投资于本基金前应认真阅读本基金的基金合同和招募说明书。</w:t>
      </w:r>
      <w:r w:rsidR="00A745B4" w:rsidRPr="00A745B4">
        <w:rPr>
          <w:rFonts w:eastAsia="仿宋"/>
          <w:szCs w:val="32"/>
        </w:rPr>
        <w:t>敬请投资者留意投资风险。</w:t>
      </w:r>
    </w:p>
    <w:p w:rsidR="00A745B4" w:rsidRDefault="00A745B4" w:rsidP="00A745B4">
      <w:pPr>
        <w:pStyle w:val="a8"/>
        <w:spacing w:before="0" w:line="360" w:lineRule="auto"/>
        <w:ind w:left="0" w:firstLineChars="200" w:firstLine="64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7008D0"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  <w:t>特此公告。</w:t>
      </w:r>
      <w:bookmarkStart w:id="2" w:name="_GoBack"/>
      <w:bookmarkEnd w:id="2"/>
    </w:p>
    <w:p w:rsidR="005915C6" w:rsidRPr="00FE25E7" w:rsidRDefault="00A06C44" w:rsidP="008C458A">
      <w:pPr>
        <w:pStyle w:val="a8"/>
        <w:spacing w:before="0" w:line="360" w:lineRule="auto"/>
        <w:ind w:left="0" w:firstLineChars="200"/>
        <w:jc w:val="both"/>
        <w:rPr>
          <w:rFonts w:ascii="Times New Roman" w:eastAsia="仿宋" w:hAnsi="Times New Roman" w:cs="Times New Roman"/>
          <w:color w:val="000000" w:themeColor="text1"/>
          <w:sz w:val="32"/>
          <w:szCs w:val="32"/>
          <w:lang w:eastAsia="zh-CN"/>
        </w:rPr>
      </w:pPr>
      <w:r w:rsidRPr="00A745B4">
        <w:rPr>
          <w:rFonts w:eastAsia="仿宋"/>
          <w:szCs w:val="32"/>
          <w:lang w:eastAsia="zh-CN"/>
        </w:rPr>
        <w:t> </w:t>
      </w:r>
    </w:p>
    <w:p w:rsidR="00A06C44" w:rsidRPr="006B7C61" w:rsidRDefault="008852B2" w:rsidP="006B7C61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szCs w:val="32"/>
        </w:rPr>
      </w:pPr>
      <w:r>
        <w:rPr>
          <w:rFonts w:eastAsia="仿宋" w:hint="eastAsia"/>
          <w:szCs w:val="32"/>
        </w:rPr>
        <w:t>国联</w:t>
      </w:r>
      <w:r w:rsidR="00A06C44" w:rsidRPr="006B7C61">
        <w:rPr>
          <w:rFonts w:eastAsia="仿宋" w:hint="eastAsia"/>
          <w:szCs w:val="32"/>
        </w:rPr>
        <w:t>基金管理有限公司</w:t>
      </w:r>
      <w:r w:rsidR="005915C6">
        <w:rPr>
          <w:rFonts w:eastAsia="仿宋" w:hint="eastAsia"/>
          <w:szCs w:val="32"/>
        </w:rPr>
        <w:t xml:space="preserve">    </w:t>
      </w:r>
      <w:r w:rsidR="00A06C44" w:rsidRPr="006B7C61">
        <w:rPr>
          <w:rFonts w:eastAsia="宋体"/>
          <w:szCs w:val="32"/>
        </w:rPr>
        <w:t> </w:t>
      </w:r>
    </w:p>
    <w:p w:rsidR="001E01B8" w:rsidRPr="006B7C61" w:rsidRDefault="003A5C13" w:rsidP="006B7C61">
      <w:pPr>
        <w:wordWrap w:val="0"/>
        <w:autoSpaceDE w:val="0"/>
        <w:autoSpaceDN w:val="0"/>
        <w:adjustRightInd w:val="0"/>
        <w:spacing w:line="336" w:lineRule="auto"/>
        <w:ind w:firstLineChars="200" w:firstLine="640"/>
        <w:jc w:val="right"/>
        <w:rPr>
          <w:rFonts w:eastAsia="仿宋"/>
          <w:color w:val="000000"/>
          <w:szCs w:val="32"/>
        </w:rPr>
      </w:pPr>
      <w:r w:rsidRPr="00BC485F">
        <w:rPr>
          <w:rFonts w:eastAsia="仿宋"/>
          <w:color w:val="000000"/>
          <w:kern w:val="0"/>
          <w:szCs w:val="32"/>
        </w:rPr>
        <w:t>20</w:t>
      </w:r>
      <w:r w:rsidR="008852B2">
        <w:rPr>
          <w:rFonts w:eastAsia="仿宋" w:hint="eastAsia"/>
          <w:color w:val="000000"/>
          <w:kern w:val="0"/>
          <w:szCs w:val="32"/>
        </w:rPr>
        <w:t>2</w:t>
      </w:r>
      <w:r w:rsidR="008852B2">
        <w:rPr>
          <w:rFonts w:eastAsia="仿宋"/>
          <w:color w:val="000000"/>
          <w:kern w:val="0"/>
          <w:szCs w:val="32"/>
        </w:rPr>
        <w:t>3</w:t>
      </w:r>
      <w:r w:rsidRPr="00BC485F">
        <w:rPr>
          <w:rFonts w:eastAsia="仿宋" w:hint="eastAsia"/>
          <w:color w:val="000000"/>
          <w:kern w:val="0"/>
          <w:szCs w:val="32"/>
        </w:rPr>
        <w:t>年</w:t>
      </w:r>
      <w:r w:rsidR="000F4BA8">
        <w:rPr>
          <w:rFonts w:eastAsia="仿宋"/>
          <w:color w:val="000000"/>
          <w:kern w:val="0"/>
          <w:szCs w:val="32"/>
        </w:rPr>
        <w:t>11</w:t>
      </w:r>
      <w:r w:rsidRPr="00BC485F">
        <w:rPr>
          <w:rFonts w:eastAsia="仿宋" w:hint="eastAsia"/>
          <w:color w:val="000000"/>
          <w:kern w:val="0"/>
          <w:szCs w:val="32"/>
        </w:rPr>
        <w:t>月</w:t>
      </w:r>
      <w:r w:rsidR="000F4BA8">
        <w:rPr>
          <w:rFonts w:eastAsia="仿宋"/>
          <w:color w:val="000000"/>
          <w:kern w:val="0"/>
          <w:szCs w:val="32"/>
        </w:rPr>
        <w:t>25</w:t>
      </w:r>
      <w:r w:rsidRPr="00BC485F">
        <w:rPr>
          <w:rFonts w:eastAsia="仿宋" w:hint="eastAsia"/>
          <w:color w:val="000000"/>
          <w:kern w:val="0"/>
          <w:szCs w:val="32"/>
        </w:rPr>
        <w:t>日</w:t>
      </w:r>
      <w:r w:rsidR="005915C6">
        <w:rPr>
          <w:rFonts w:eastAsia="仿宋" w:hint="eastAsia"/>
          <w:szCs w:val="32"/>
        </w:rPr>
        <w:t xml:space="preserve">        </w:t>
      </w:r>
    </w:p>
    <w:sectPr w:rsidR="001E01B8" w:rsidRPr="006B7C61" w:rsidSect="00237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82" w:rsidRDefault="00771582" w:rsidP="00DA1BA3">
      <w:r>
        <w:separator/>
      </w:r>
    </w:p>
  </w:endnote>
  <w:endnote w:type="continuationSeparator" w:id="0">
    <w:p w:rsidR="00771582" w:rsidRDefault="00771582" w:rsidP="00DA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82" w:rsidRDefault="00771582" w:rsidP="00DA1BA3">
      <w:r>
        <w:separator/>
      </w:r>
    </w:p>
  </w:footnote>
  <w:footnote w:type="continuationSeparator" w:id="0">
    <w:p w:rsidR="00771582" w:rsidRDefault="00771582" w:rsidP="00DA1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8A"/>
    <w:rsid w:val="00004E5A"/>
    <w:rsid w:val="000223EA"/>
    <w:rsid w:val="00054F92"/>
    <w:rsid w:val="00062F9C"/>
    <w:rsid w:val="00073730"/>
    <w:rsid w:val="00087B45"/>
    <w:rsid w:val="000A28A2"/>
    <w:rsid w:val="000D248F"/>
    <w:rsid w:val="000E2E44"/>
    <w:rsid w:val="000F4BA8"/>
    <w:rsid w:val="000F5345"/>
    <w:rsid w:val="000F76E3"/>
    <w:rsid w:val="00100887"/>
    <w:rsid w:val="00106BA6"/>
    <w:rsid w:val="0012005A"/>
    <w:rsid w:val="00124C39"/>
    <w:rsid w:val="00166AB3"/>
    <w:rsid w:val="00180584"/>
    <w:rsid w:val="00184CE8"/>
    <w:rsid w:val="001A0E53"/>
    <w:rsid w:val="001B5491"/>
    <w:rsid w:val="001B62AA"/>
    <w:rsid w:val="001C301C"/>
    <w:rsid w:val="001F72FA"/>
    <w:rsid w:val="00237162"/>
    <w:rsid w:val="002411A3"/>
    <w:rsid w:val="002430CD"/>
    <w:rsid w:val="0024645D"/>
    <w:rsid w:val="00277891"/>
    <w:rsid w:val="002906E5"/>
    <w:rsid w:val="002A0FB1"/>
    <w:rsid w:val="002A1A47"/>
    <w:rsid w:val="002B0B63"/>
    <w:rsid w:val="002B1FCC"/>
    <w:rsid w:val="002C659B"/>
    <w:rsid w:val="002E036A"/>
    <w:rsid w:val="003030DF"/>
    <w:rsid w:val="003574A8"/>
    <w:rsid w:val="00366154"/>
    <w:rsid w:val="003743D1"/>
    <w:rsid w:val="003A5C13"/>
    <w:rsid w:val="003C6A72"/>
    <w:rsid w:val="003E50CB"/>
    <w:rsid w:val="003E5C03"/>
    <w:rsid w:val="003F0367"/>
    <w:rsid w:val="003F3B42"/>
    <w:rsid w:val="003F55A4"/>
    <w:rsid w:val="00413115"/>
    <w:rsid w:val="00446053"/>
    <w:rsid w:val="00447CE5"/>
    <w:rsid w:val="00447FB0"/>
    <w:rsid w:val="0046588F"/>
    <w:rsid w:val="00487E53"/>
    <w:rsid w:val="004964F0"/>
    <w:rsid w:val="004A3DE4"/>
    <w:rsid w:val="004A44E6"/>
    <w:rsid w:val="004B3407"/>
    <w:rsid w:val="004D0CD0"/>
    <w:rsid w:val="004D7059"/>
    <w:rsid w:val="004E3E31"/>
    <w:rsid w:val="004F46D0"/>
    <w:rsid w:val="005026CE"/>
    <w:rsid w:val="00505713"/>
    <w:rsid w:val="005111F4"/>
    <w:rsid w:val="00511EC4"/>
    <w:rsid w:val="00525A31"/>
    <w:rsid w:val="00532458"/>
    <w:rsid w:val="00571B8A"/>
    <w:rsid w:val="005907E8"/>
    <w:rsid w:val="005915C6"/>
    <w:rsid w:val="005A7B32"/>
    <w:rsid w:val="005B1139"/>
    <w:rsid w:val="005C3A1F"/>
    <w:rsid w:val="005C4E80"/>
    <w:rsid w:val="005D0DD0"/>
    <w:rsid w:val="005D1587"/>
    <w:rsid w:val="005E3109"/>
    <w:rsid w:val="005F1BE5"/>
    <w:rsid w:val="005F6A5B"/>
    <w:rsid w:val="005F726A"/>
    <w:rsid w:val="006242F8"/>
    <w:rsid w:val="00627C17"/>
    <w:rsid w:val="00664698"/>
    <w:rsid w:val="00674C4D"/>
    <w:rsid w:val="00694086"/>
    <w:rsid w:val="006A0553"/>
    <w:rsid w:val="006A723A"/>
    <w:rsid w:val="006B30B1"/>
    <w:rsid w:val="006B3E5D"/>
    <w:rsid w:val="006B7C61"/>
    <w:rsid w:val="006D4157"/>
    <w:rsid w:val="006D79CA"/>
    <w:rsid w:val="006F1221"/>
    <w:rsid w:val="006F181E"/>
    <w:rsid w:val="006F4EC3"/>
    <w:rsid w:val="006F4EE1"/>
    <w:rsid w:val="006F6131"/>
    <w:rsid w:val="00701FB0"/>
    <w:rsid w:val="007113A0"/>
    <w:rsid w:val="0073747C"/>
    <w:rsid w:val="007456FF"/>
    <w:rsid w:val="007501BB"/>
    <w:rsid w:val="00755DD7"/>
    <w:rsid w:val="00760A35"/>
    <w:rsid w:val="0076689D"/>
    <w:rsid w:val="007673B6"/>
    <w:rsid w:val="0076784B"/>
    <w:rsid w:val="00771582"/>
    <w:rsid w:val="00782ADB"/>
    <w:rsid w:val="007A1E8A"/>
    <w:rsid w:val="007A429D"/>
    <w:rsid w:val="007D4D6F"/>
    <w:rsid w:val="007E2BD8"/>
    <w:rsid w:val="007E39D4"/>
    <w:rsid w:val="007E6399"/>
    <w:rsid w:val="007F0ABB"/>
    <w:rsid w:val="007F553B"/>
    <w:rsid w:val="0080289B"/>
    <w:rsid w:val="00816B18"/>
    <w:rsid w:val="00822AE6"/>
    <w:rsid w:val="0082305D"/>
    <w:rsid w:val="0082778A"/>
    <w:rsid w:val="00832421"/>
    <w:rsid w:val="00841D1A"/>
    <w:rsid w:val="008439E2"/>
    <w:rsid w:val="008557ED"/>
    <w:rsid w:val="00870F24"/>
    <w:rsid w:val="008773BF"/>
    <w:rsid w:val="008852B2"/>
    <w:rsid w:val="00891DE6"/>
    <w:rsid w:val="00897461"/>
    <w:rsid w:val="008A6DF8"/>
    <w:rsid w:val="008C458A"/>
    <w:rsid w:val="008D0E34"/>
    <w:rsid w:val="008D3C8A"/>
    <w:rsid w:val="008E04BD"/>
    <w:rsid w:val="00900F26"/>
    <w:rsid w:val="00904AA4"/>
    <w:rsid w:val="0091288B"/>
    <w:rsid w:val="00927E4F"/>
    <w:rsid w:val="0094291E"/>
    <w:rsid w:val="009471DE"/>
    <w:rsid w:val="00947368"/>
    <w:rsid w:val="00950459"/>
    <w:rsid w:val="009531DD"/>
    <w:rsid w:val="009633C2"/>
    <w:rsid w:val="00966B63"/>
    <w:rsid w:val="00974C70"/>
    <w:rsid w:val="0097592B"/>
    <w:rsid w:val="00997830"/>
    <w:rsid w:val="009B3FDD"/>
    <w:rsid w:val="009E266C"/>
    <w:rsid w:val="009E2680"/>
    <w:rsid w:val="009F349E"/>
    <w:rsid w:val="00A006C4"/>
    <w:rsid w:val="00A06C44"/>
    <w:rsid w:val="00A11227"/>
    <w:rsid w:val="00A157C1"/>
    <w:rsid w:val="00A15846"/>
    <w:rsid w:val="00A17614"/>
    <w:rsid w:val="00A216DB"/>
    <w:rsid w:val="00A304FF"/>
    <w:rsid w:val="00A32292"/>
    <w:rsid w:val="00A40245"/>
    <w:rsid w:val="00A52AE7"/>
    <w:rsid w:val="00A61BED"/>
    <w:rsid w:val="00A745B4"/>
    <w:rsid w:val="00A75557"/>
    <w:rsid w:val="00A76C0E"/>
    <w:rsid w:val="00AA444A"/>
    <w:rsid w:val="00AA4AE5"/>
    <w:rsid w:val="00AC1438"/>
    <w:rsid w:val="00AC3213"/>
    <w:rsid w:val="00AC58C7"/>
    <w:rsid w:val="00AE34BB"/>
    <w:rsid w:val="00AF03A3"/>
    <w:rsid w:val="00AF05D0"/>
    <w:rsid w:val="00B046D5"/>
    <w:rsid w:val="00B1642A"/>
    <w:rsid w:val="00B30894"/>
    <w:rsid w:val="00B51BDF"/>
    <w:rsid w:val="00B54345"/>
    <w:rsid w:val="00B54841"/>
    <w:rsid w:val="00B61581"/>
    <w:rsid w:val="00B62334"/>
    <w:rsid w:val="00B66144"/>
    <w:rsid w:val="00B6635D"/>
    <w:rsid w:val="00B83184"/>
    <w:rsid w:val="00B86D67"/>
    <w:rsid w:val="00B87C51"/>
    <w:rsid w:val="00B923C7"/>
    <w:rsid w:val="00BC485F"/>
    <w:rsid w:val="00BC4BF2"/>
    <w:rsid w:val="00BC5B0F"/>
    <w:rsid w:val="00BC6123"/>
    <w:rsid w:val="00BE2264"/>
    <w:rsid w:val="00C02D1B"/>
    <w:rsid w:val="00C05FA3"/>
    <w:rsid w:val="00C07A7F"/>
    <w:rsid w:val="00C1519D"/>
    <w:rsid w:val="00C16845"/>
    <w:rsid w:val="00C22899"/>
    <w:rsid w:val="00C42A03"/>
    <w:rsid w:val="00C42F1B"/>
    <w:rsid w:val="00C6033F"/>
    <w:rsid w:val="00C64B8F"/>
    <w:rsid w:val="00C70A92"/>
    <w:rsid w:val="00C70B98"/>
    <w:rsid w:val="00C73F11"/>
    <w:rsid w:val="00C81125"/>
    <w:rsid w:val="00C8155A"/>
    <w:rsid w:val="00C93A32"/>
    <w:rsid w:val="00C96CAE"/>
    <w:rsid w:val="00C96E5B"/>
    <w:rsid w:val="00CA21A1"/>
    <w:rsid w:val="00CB638A"/>
    <w:rsid w:val="00CC3091"/>
    <w:rsid w:val="00CE0D45"/>
    <w:rsid w:val="00CE26D2"/>
    <w:rsid w:val="00CE5D46"/>
    <w:rsid w:val="00CF2999"/>
    <w:rsid w:val="00D065FD"/>
    <w:rsid w:val="00D07D74"/>
    <w:rsid w:val="00D13CA4"/>
    <w:rsid w:val="00D154BB"/>
    <w:rsid w:val="00D506C3"/>
    <w:rsid w:val="00D548F4"/>
    <w:rsid w:val="00D54C58"/>
    <w:rsid w:val="00D57D3E"/>
    <w:rsid w:val="00D633EF"/>
    <w:rsid w:val="00D67048"/>
    <w:rsid w:val="00D708EB"/>
    <w:rsid w:val="00D73093"/>
    <w:rsid w:val="00D805E2"/>
    <w:rsid w:val="00D90849"/>
    <w:rsid w:val="00DA1BA3"/>
    <w:rsid w:val="00DB139B"/>
    <w:rsid w:val="00DC57C7"/>
    <w:rsid w:val="00DD0B38"/>
    <w:rsid w:val="00DD5F42"/>
    <w:rsid w:val="00DD6875"/>
    <w:rsid w:val="00DF0B92"/>
    <w:rsid w:val="00DF164B"/>
    <w:rsid w:val="00E030FD"/>
    <w:rsid w:val="00E17D9C"/>
    <w:rsid w:val="00E21BBF"/>
    <w:rsid w:val="00E2422C"/>
    <w:rsid w:val="00E2554F"/>
    <w:rsid w:val="00E44D15"/>
    <w:rsid w:val="00E466C6"/>
    <w:rsid w:val="00E725E8"/>
    <w:rsid w:val="00E74982"/>
    <w:rsid w:val="00E85D9D"/>
    <w:rsid w:val="00E87FC7"/>
    <w:rsid w:val="00EA353F"/>
    <w:rsid w:val="00EC1514"/>
    <w:rsid w:val="00EC3A1F"/>
    <w:rsid w:val="00EF1D2C"/>
    <w:rsid w:val="00F25612"/>
    <w:rsid w:val="00F25A85"/>
    <w:rsid w:val="00F308AB"/>
    <w:rsid w:val="00F432EC"/>
    <w:rsid w:val="00F50023"/>
    <w:rsid w:val="00F6437B"/>
    <w:rsid w:val="00F77B4D"/>
    <w:rsid w:val="00F83747"/>
    <w:rsid w:val="00F83B23"/>
    <w:rsid w:val="00FA599B"/>
    <w:rsid w:val="00FB0179"/>
    <w:rsid w:val="00FB106A"/>
    <w:rsid w:val="00FD5338"/>
    <w:rsid w:val="00FE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A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DA1BA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A1BA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64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64B8F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A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A3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A1BA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A1BA3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DA1BA3"/>
    <w:rPr>
      <w:vertAlign w:val="superscript"/>
    </w:rPr>
  </w:style>
  <w:style w:type="paragraph" w:styleId="a6">
    <w:name w:val="footnote text"/>
    <w:basedOn w:val="a"/>
    <w:link w:val="Char1"/>
    <w:rsid w:val="00DA1BA3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DA1BA3"/>
    <w:rPr>
      <w:rFonts w:ascii="Times New Roman" w:eastAsia="宋体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A06C44"/>
  </w:style>
  <w:style w:type="paragraph" w:styleId="a7">
    <w:name w:val="Balloon Text"/>
    <w:basedOn w:val="a"/>
    <w:link w:val="Char2"/>
    <w:uiPriority w:val="99"/>
    <w:semiHidden/>
    <w:unhideWhenUsed/>
    <w:rsid w:val="005915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15C6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ody Text"/>
    <w:basedOn w:val="a"/>
    <w:link w:val="Char3"/>
    <w:uiPriority w:val="1"/>
    <w:qFormat/>
    <w:rsid w:val="00A745B4"/>
    <w:pPr>
      <w:spacing w:before="154"/>
      <w:ind w:left="120" w:firstLine="480"/>
      <w:jc w:val="left"/>
    </w:pPr>
    <w:rPr>
      <w:rFonts w:ascii="宋体" w:eastAsia="宋体" w:hAnsi="宋体" w:cstheme="minorBidi"/>
      <w:kern w:val="0"/>
      <w:sz w:val="24"/>
      <w:szCs w:val="24"/>
      <w:lang w:eastAsia="en-US"/>
    </w:rPr>
  </w:style>
  <w:style w:type="character" w:customStyle="1" w:styleId="Char3">
    <w:name w:val="正文文本 Char"/>
    <w:basedOn w:val="a0"/>
    <w:link w:val="a8"/>
    <w:uiPriority w:val="1"/>
    <w:rsid w:val="00A745B4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CharCharCharCharCharChar1CharCharChar">
    <w:name w:val="Char Char Char Char Char Char1 Char Char Char"/>
    <w:basedOn w:val="a"/>
    <w:rsid w:val="00997830"/>
    <w:pPr>
      <w:autoSpaceDE w:val="0"/>
      <w:autoSpaceDN w:val="0"/>
      <w:adjustRightInd w:val="0"/>
      <w:jc w:val="left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253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</w:div>
              </w:divsChild>
            </w:div>
          </w:divsChild>
        </w:div>
      </w:divsChild>
    </w:div>
    <w:div w:id="1541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639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  <w:divsChild>
                    <w:div w:id="7547153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7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AF6C-6F2A-4B07-96E3-A7205EB7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1169</Characters>
  <Application>Microsoft Office Word</Application>
  <DocSecurity>4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冯润瑛</dc:creator>
  <cp:lastModifiedBy>ZHONGM</cp:lastModifiedBy>
  <cp:revision>2</cp:revision>
  <cp:lastPrinted>2020-11-17T05:41:00Z</cp:lastPrinted>
  <dcterms:created xsi:type="dcterms:W3CDTF">2023-11-24T16:00:00Z</dcterms:created>
  <dcterms:modified xsi:type="dcterms:W3CDTF">2023-11-24T16:00:00Z</dcterms:modified>
</cp:coreProperties>
</file>