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68" w:rsidRPr="0003471B" w:rsidRDefault="004C2068" w:rsidP="004C2068">
      <w:pPr>
        <w:jc w:val="center"/>
        <w:rPr>
          <w:b/>
          <w:sz w:val="24"/>
          <w:szCs w:val="28"/>
        </w:rPr>
      </w:pPr>
      <w:r w:rsidRPr="0003471B">
        <w:rPr>
          <w:rFonts w:hint="eastAsia"/>
          <w:b/>
          <w:sz w:val="24"/>
          <w:szCs w:val="28"/>
        </w:rPr>
        <w:t>海富通基金管理有限公司关于调整基金经理助理的公告</w:t>
      </w:r>
    </w:p>
    <w:p w:rsidR="004C2068" w:rsidRPr="004C2068" w:rsidRDefault="004C2068" w:rsidP="004C2068"/>
    <w:p w:rsidR="004C2068" w:rsidRPr="004C2068" w:rsidRDefault="004C2068" w:rsidP="004C2068"/>
    <w:p w:rsidR="004C2068" w:rsidRPr="004C2068" w:rsidRDefault="004C2068" w:rsidP="0003471B">
      <w:pPr>
        <w:spacing w:line="360" w:lineRule="auto"/>
        <w:ind w:firstLineChars="200" w:firstLine="420"/>
      </w:pPr>
      <w:r w:rsidRPr="004C2068">
        <w:rPr>
          <w:rFonts w:hint="eastAsia"/>
        </w:rPr>
        <w:t>因工作需要，海富通基金管理有限公司决定</w:t>
      </w:r>
      <w:r w:rsidR="00604BDF">
        <w:rPr>
          <w:rFonts w:hint="eastAsia"/>
        </w:rPr>
        <w:t>林立禾先生</w:t>
      </w:r>
      <w:r w:rsidRPr="004C2068">
        <w:rPr>
          <w:rFonts w:hint="eastAsia"/>
        </w:rPr>
        <w:t>不再担任</w:t>
      </w:r>
      <w:r w:rsidR="00604BDF" w:rsidRPr="0003471B">
        <w:rPr>
          <w:rFonts w:hint="eastAsia"/>
        </w:rPr>
        <w:t>海富通阿尔法对冲混合型发起式证券投资基金、海富通中证</w:t>
      </w:r>
      <w:r w:rsidR="00604BDF" w:rsidRPr="0003471B">
        <w:rPr>
          <w:rFonts w:hint="eastAsia"/>
        </w:rPr>
        <w:t>500</w:t>
      </w:r>
      <w:r w:rsidR="00604BDF" w:rsidRPr="0003471B">
        <w:rPr>
          <w:rFonts w:hint="eastAsia"/>
        </w:rPr>
        <w:t>指数增强型证券投资基金、海富通量化前锋股票型证券投资基金、海富通富利三个月持有期混合型证券投资基金、</w:t>
      </w:r>
      <w:r w:rsidR="0003471B" w:rsidRPr="0003471B">
        <w:t>海富通量化多因子灵活配置混合型证券投资基金、</w:t>
      </w:r>
      <w:r w:rsidR="0003471B" w:rsidRPr="0003471B">
        <w:rPr>
          <w:rFonts w:hint="eastAsia"/>
        </w:rPr>
        <w:t>海富通沪深</w:t>
      </w:r>
      <w:r w:rsidR="0003471B" w:rsidRPr="0003471B">
        <w:rPr>
          <w:rFonts w:hint="eastAsia"/>
        </w:rPr>
        <w:t>300</w:t>
      </w:r>
      <w:r w:rsidR="0003471B" w:rsidRPr="0003471B">
        <w:rPr>
          <w:rFonts w:hint="eastAsia"/>
        </w:rPr>
        <w:t>指数增强型证券投资基金</w:t>
      </w:r>
      <w:r w:rsidR="0003471B" w:rsidRPr="0003471B">
        <w:t>、</w:t>
      </w:r>
      <w:r w:rsidR="0003471B" w:rsidRPr="0003471B">
        <w:rPr>
          <w:rFonts w:hint="eastAsia"/>
        </w:rPr>
        <w:t>海富通安益对冲策略灵活配置混合型证券投资基金</w:t>
      </w:r>
      <w:r w:rsidR="00616997" w:rsidRPr="00641F32">
        <w:t>的基金经理助理</w:t>
      </w:r>
      <w:r w:rsidRPr="004C2068">
        <w:rPr>
          <w:rFonts w:hint="eastAsia"/>
        </w:rPr>
        <w:t>。</w:t>
      </w:r>
    </w:p>
    <w:p w:rsidR="004C2068" w:rsidRPr="001238B6" w:rsidRDefault="004C2068" w:rsidP="0003471B">
      <w:pPr>
        <w:spacing w:line="360" w:lineRule="auto"/>
        <w:ind w:firstLineChars="200" w:firstLine="420"/>
      </w:pPr>
    </w:p>
    <w:p w:rsidR="004C2068" w:rsidRPr="004C2068" w:rsidRDefault="004C2068" w:rsidP="0003471B">
      <w:pPr>
        <w:spacing w:line="360" w:lineRule="auto"/>
        <w:ind w:firstLineChars="200" w:firstLine="420"/>
      </w:pPr>
      <w:r w:rsidRPr="004C2068">
        <w:rPr>
          <w:rFonts w:hint="eastAsia"/>
        </w:rPr>
        <w:t>上述调整自</w:t>
      </w:r>
      <w:r w:rsidR="00604BDF">
        <w:rPr>
          <w:rFonts w:hint="eastAsia"/>
        </w:rPr>
        <w:t>2023</w:t>
      </w:r>
      <w:r w:rsidR="00604BDF">
        <w:rPr>
          <w:rFonts w:hint="eastAsia"/>
        </w:rPr>
        <w:t>年</w:t>
      </w:r>
      <w:r w:rsidR="00604BDF">
        <w:t>11</w:t>
      </w:r>
      <w:r w:rsidR="002B7C57">
        <w:rPr>
          <w:rFonts w:hint="eastAsia"/>
        </w:rPr>
        <w:t>月</w:t>
      </w:r>
      <w:r w:rsidR="001238B6">
        <w:rPr>
          <w:rFonts w:hint="eastAsia"/>
        </w:rPr>
        <w:t>2</w:t>
      </w:r>
      <w:r w:rsidR="00604BDF">
        <w:t>3</w:t>
      </w:r>
      <w:r w:rsidR="002B7C57">
        <w:rPr>
          <w:rFonts w:hint="eastAsia"/>
        </w:rPr>
        <w:t>日</w:t>
      </w:r>
      <w:r w:rsidR="001E437F">
        <w:rPr>
          <w:rFonts w:hint="eastAsia"/>
        </w:rPr>
        <w:t>起</w:t>
      </w:r>
      <w:r w:rsidRPr="004C2068">
        <w:rPr>
          <w:rFonts w:hint="eastAsia"/>
        </w:rPr>
        <w:t>生效。</w:t>
      </w:r>
    </w:p>
    <w:p w:rsidR="004C2068" w:rsidRPr="004C2068" w:rsidRDefault="004C2068" w:rsidP="0003471B">
      <w:pPr>
        <w:spacing w:line="360" w:lineRule="auto"/>
        <w:ind w:firstLineChars="200" w:firstLine="420"/>
      </w:pPr>
    </w:p>
    <w:p w:rsidR="004C2068" w:rsidRPr="004C2068" w:rsidRDefault="004C2068" w:rsidP="0003471B">
      <w:pPr>
        <w:spacing w:line="360" w:lineRule="auto"/>
        <w:ind w:firstLineChars="200" w:firstLine="420"/>
      </w:pPr>
      <w:r w:rsidRPr="004C2068">
        <w:rPr>
          <w:rFonts w:hint="eastAsia"/>
        </w:rPr>
        <w:t>特此公告。</w:t>
      </w:r>
    </w:p>
    <w:p w:rsidR="004C2068" w:rsidRPr="004C2068" w:rsidRDefault="004C2068" w:rsidP="0003471B">
      <w:pPr>
        <w:spacing w:line="360" w:lineRule="auto"/>
        <w:ind w:firstLineChars="200" w:firstLine="420"/>
      </w:pPr>
    </w:p>
    <w:p w:rsidR="004C2068" w:rsidRPr="004C2068" w:rsidRDefault="004C2068" w:rsidP="004C2068"/>
    <w:p w:rsidR="004C2068" w:rsidRPr="004C2068" w:rsidRDefault="004C2068" w:rsidP="0003471B">
      <w:pPr>
        <w:spacing w:line="360" w:lineRule="auto"/>
        <w:ind w:firstLineChars="200" w:firstLine="420"/>
        <w:jc w:val="right"/>
      </w:pPr>
      <w:r w:rsidRPr="004C2068">
        <w:rPr>
          <w:rFonts w:hint="eastAsia"/>
        </w:rPr>
        <w:t>海富通基金管理有限公司</w:t>
      </w:r>
    </w:p>
    <w:p w:rsidR="004C2068" w:rsidRPr="004C2068" w:rsidRDefault="00604BDF" w:rsidP="0003471B">
      <w:pPr>
        <w:spacing w:line="360" w:lineRule="auto"/>
        <w:ind w:firstLineChars="200" w:firstLine="420"/>
        <w:jc w:val="right"/>
      </w:pPr>
      <w:r w:rsidRPr="004C2068">
        <w:rPr>
          <w:rFonts w:hint="eastAsia"/>
        </w:rPr>
        <w:t>202</w:t>
      </w:r>
      <w:r>
        <w:rPr>
          <w:rFonts w:hint="eastAsia"/>
        </w:rPr>
        <w:t>3</w:t>
      </w:r>
      <w:r w:rsidRPr="004C2068">
        <w:rPr>
          <w:rFonts w:hint="eastAsia"/>
        </w:rPr>
        <w:t>年</w:t>
      </w:r>
      <w:r>
        <w:t>11</w:t>
      </w:r>
      <w:r w:rsidR="004C2068" w:rsidRPr="004C2068">
        <w:rPr>
          <w:rFonts w:hint="eastAsia"/>
        </w:rPr>
        <w:t>月</w:t>
      </w:r>
      <w:r>
        <w:t>24</w:t>
      </w:r>
      <w:r w:rsidR="004C2068" w:rsidRPr="004C2068">
        <w:rPr>
          <w:rFonts w:hint="eastAsia"/>
        </w:rPr>
        <w:t>日</w:t>
      </w:r>
    </w:p>
    <w:p w:rsidR="00440775" w:rsidRDefault="00440775" w:rsidP="0003471B">
      <w:pPr>
        <w:spacing w:line="360" w:lineRule="auto"/>
        <w:ind w:firstLineChars="200" w:firstLine="420"/>
        <w:jc w:val="right"/>
      </w:pPr>
    </w:p>
    <w:sectPr w:rsidR="00440775" w:rsidSect="0094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67" w:rsidRDefault="00DE7467" w:rsidP="000C52B8">
      <w:r>
        <w:separator/>
      </w:r>
    </w:p>
  </w:endnote>
  <w:endnote w:type="continuationSeparator" w:id="0">
    <w:p w:rsidR="00DE7467" w:rsidRDefault="00DE7467" w:rsidP="000C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67" w:rsidRDefault="00DE7467" w:rsidP="000C52B8">
      <w:r>
        <w:separator/>
      </w:r>
    </w:p>
  </w:footnote>
  <w:footnote w:type="continuationSeparator" w:id="0">
    <w:p w:rsidR="00DE7467" w:rsidRDefault="00DE7467" w:rsidP="000C5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068"/>
    <w:rsid w:val="0003231A"/>
    <w:rsid w:val="0003471B"/>
    <w:rsid w:val="00061A63"/>
    <w:rsid w:val="00095DCE"/>
    <w:rsid w:val="000C52B8"/>
    <w:rsid w:val="00110249"/>
    <w:rsid w:val="001238B6"/>
    <w:rsid w:val="001E437F"/>
    <w:rsid w:val="002B7C57"/>
    <w:rsid w:val="00330443"/>
    <w:rsid w:val="00440775"/>
    <w:rsid w:val="004C2068"/>
    <w:rsid w:val="004F6FDC"/>
    <w:rsid w:val="00604BDF"/>
    <w:rsid w:val="00616997"/>
    <w:rsid w:val="00641F32"/>
    <w:rsid w:val="009426A7"/>
    <w:rsid w:val="009730FB"/>
    <w:rsid w:val="00D254F0"/>
    <w:rsid w:val="00DE7467"/>
    <w:rsid w:val="00E93B64"/>
    <w:rsid w:val="00EA2527"/>
    <w:rsid w:val="00F85F80"/>
    <w:rsid w:val="00FB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2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E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E43"/>
    <w:rPr>
      <w:sz w:val="18"/>
      <w:szCs w:val="18"/>
    </w:rPr>
  </w:style>
  <w:style w:type="paragraph" w:styleId="a6">
    <w:name w:val="Revision"/>
    <w:hidden/>
    <w:uiPriority w:val="99"/>
    <w:semiHidden/>
    <w:rsid w:val="00604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ZHONGM</cp:lastModifiedBy>
  <cp:revision>2</cp:revision>
  <dcterms:created xsi:type="dcterms:W3CDTF">2023-11-23T16:03:00Z</dcterms:created>
  <dcterms:modified xsi:type="dcterms:W3CDTF">2023-11-23T16:03:00Z</dcterms:modified>
</cp:coreProperties>
</file>