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80" w:rsidRPr="00064723" w:rsidRDefault="00C05180" w:rsidP="00FA140C">
      <w:pPr>
        <w:widowControl/>
        <w:spacing w:line="360" w:lineRule="auto"/>
        <w:ind w:leftChars="-68" w:left="-2" w:rightChars="40" w:right="84" w:hangingChars="50" w:hanging="141"/>
        <w:jc w:val="center"/>
        <w:rPr>
          <w:rFonts w:asciiTheme="minorEastAsia" w:hAnsiTheme="minorEastAsia" w:cs="Arial"/>
          <w:b/>
          <w:bCs/>
          <w:kern w:val="0"/>
          <w:sz w:val="28"/>
          <w:szCs w:val="28"/>
        </w:rPr>
      </w:pPr>
      <w:r w:rsidRPr="00064723">
        <w:rPr>
          <w:rFonts w:asciiTheme="minorEastAsia" w:hAnsiTheme="minorEastAsia" w:cs="Arial" w:hint="eastAsia"/>
          <w:b/>
          <w:bCs/>
          <w:kern w:val="0"/>
          <w:sz w:val="28"/>
          <w:szCs w:val="28"/>
        </w:rPr>
        <w:t>关于《</w:t>
      </w:r>
      <w:r w:rsidR="00FA140C" w:rsidRPr="00064723">
        <w:rPr>
          <w:rFonts w:asciiTheme="minorEastAsia" w:hAnsiTheme="minorEastAsia" w:cs="Arial" w:hint="eastAsia"/>
          <w:b/>
          <w:bCs/>
          <w:kern w:val="0"/>
          <w:sz w:val="28"/>
          <w:szCs w:val="28"/>
        </w:rPr>
        <w:t>长城恒泰养老目标日期2040三年持有期混合型发起式基金中基金（FOF）</w:t>
      </w:r>
      <w:r w:rsidRPr="00064723">
        <w:rPr>
          <w:rFonts w:asciiTheme="minorEastAsia" w:hAnsiTheme="minorEastAsia" w:cs="Arial" w:hint="eastAsia"/>
          <w:b/>
          <w:bCs/>
          <w:kern w:val="0"/>
          <w:sz w:val="28"/>
          <w:szCs w:val="28"/>
        </w:rPr>
        <w:t>基金合同》终止的公告</w:t>
      </w:r>
    </w:p>
    <w:p w:rsidR="00822D57" w:rsidRPr="00064723" w:rsidRDefault="00822D57" w:rsidP="00C465BB">
      <w:pPr>
        <w:widowControl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p w:rsidR="00866B13" w:rsidRPr="00064723" w:rsidRDefault="00FA140C" w:rsidP="008756C8">
      <w:pPr>
        <w:widowControl/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723">
        <w:rPr>
          <w:rFonts w:asciiTheme="minorEastAsia" w:hAnsiTheme="minorEastAsia" w:hint="eastAsia"/>
          <w:szCs w:val="21"/>
        </w:rPr>
        <w:t>长城恒泰养老目标日期2040三年持有期混合型发起式基金中基金（FOF）</w:t>
      </w:r>
      <w:r w:rsidR="00866B13" w:rsidRPr="00064723">
        <w:rPr>
          <w:rFonts w:asciiTheme="minorEastAsia" w:hAnsiTheme="minorEastAsia" w:cs="Arial" w:hint="eastAsia"/>
          <w:kern w:val="0"/>
          <w:szCs w:val="21"/>
        </w:rPr>
        <w:t>（以下简称“本基金”）</w:t>
      </w:r>
      <w:r w:rsidR="00866B13" w:rsidRPr="00064723">
        <w:rPr>
          <w:rFonts w:asciiTheme="minorEastAsia" w:hAnsiTheme="minorEastAsia" w:cs="Arial"/>
          <w:kern w:val="0"/>
          <w:szCs w:val="21"/>
        </w:rPr>
        <w:t>出现了《</w:t>
      </w:r>
      <w:r w:rsidRPr="00064723">
        <w:rPr>
          <w:rFonts w:asciiTheme="minorEastAsia" w:hAnsiTheme="minorEastAsia" w:hint="eastAsia"/>
          <w:szCs w:val="21"/>
        </w:rPr>
        <w:t>长城恒泰养老目标日期2040三年持有期混合型发起式基金中基金（FOF）</w:t>
      </w:r>
      <w:r w:rsidR="00866B13" w:rsidRPr="00064723">
        <w:rPr>
          <w:rFonts w:asciiTheme="minorEastAsia" w:hAnsiTheme="minorEastAsia" w:cs="Arial"/>
          <w:kern w:val="0"/>
          <w:szCs w:val="21"/>
        </w:rPr>
        <w:t>基金合同》</w:t>
      </w:r>
      <w:r w:rsidR="00581B9C" w:rsidRPr="00064723">
        <w:rPr>
          <w:rFonts w:asciiTheme="minorEastAsia" w:hAnsiTheme="minorEastAsia" w:cs="Arial" w:hint="eastAsia"/>
          <w:kern w:val="0"/>
          <w:szCs w:val="21"/>
        </w:rPr>
        <w:t>约定的</w:t>
      </w:r>
      <w:r w:rsidR="00866B13" w:rsidRPr="00064723">
        <w:rPr>
          <w:rFonts w:asciiTheme="minorEastAsia" w:hAnsiTheme="minorEastAsia" w:cs="Arial"/>
          <w:kern w:val="0"/>
          <w:szCs w:val="21"/>
        </w:rPr>
        <w:t>终止事由后，</w:t>
      </w:r>
      <w:r w:rsidR="00866B13" w:rsidRPr="00064723">
        <w:rPr>
          <w:rFonts w:asciiTheme="minorEastAsia" w:hAnsiTheme="minorEastAsia" w:cs="Arial" w:hint="eastAsia"/>
          <w:kern w:val="0"/>
          <w:szCs w:val="21"/>
        </w:rPr>
        <w:t>自</w:t>
      </w:r>
      <w:r w:rsidR="00472E08" w:rsidRPr="00064723">
        <w:rPr>
          <w:rFonts w:ascii="宋体" w:hAnsi="宋体" w:cs="宋体"/>
          <w:color w:val="000000"/>
          <w:kern w:val="0"/>
          <w:szCs w:val="21"/>
        </w:rPr>
        <w:t>2023</w:t>
      </w:r>
      <w:r w:rsidR="00472E08" w:rsidRPr="00064723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064723">
        <w:rPr>
          <w:rFonts w:ascii="宋体" w:hAnsi="宋体" w:cs="宋体"/>
          <w:color w:val="000000"/>
          <w:kern w:val="0"/>
          <w:szCs w:val="21"/>
        </w:rPr>
        <w:t>10</w:t>
      </w:r>
      <w:r w:rsidR="00472E08" w:rsidRPr="00064723">
        <w:rPr>
          <w:rFonts w:ascii="宋体" w:hAnsi="宋体" w:cs="宋体" w:hint="eastAsia"/>
          <w:color w:val="000000"/>
          <w:kern w:val="0"/>
          <w:szCs w:val="21"/>
        </w:rPr>
        <w:t>月</w:t>
      </w:r>
      <w:r w:rsidRPr="00064723">
        <w:rPr>
          <w:rFonts w:ascii="宋体" w:hAnsi="宋体" w:cs="宋体" w:hint="eastAsia"/>
          <w:color w:val="000000"/>
          <w:kern w:val="0"/>
          <w:szCs w:val="21"/>
        </w:rPr>
        <w:t>2</w:t>
      </w:r>
      <w:r w:rsidRPr="00064723">
        <w:rPr>
          <w:rFonts w:ascii="宋体" w:hAnsi="宋体" w:cs="宋体"/>
          <w:color w:val="000000"/>
          <w:kern w:val="0"/>
          <w:szCs w:val="21"/>
        </w:rPr>
        <w:t>8</w:t>
      </w:r>
      <w:r w:rsidR="00472E08" w:rsidRPr="00064723">
        <w:rPr>
          <w:rFonts w:ascii="宋体" w:hAnsi="宋体" w:cs="宋体" w:hint="eastAsia"/>
          <w:color w:val="000000"/>
          <w:kern w:val="0"/>
          <w:szCs w:val="21"/>
        </w:rPr>
        <w:t>日</w:t>
      </w:r>
      <w:r w:rsidR="00866B13" w:rsidRPr="00064723">
        <w:rPr>
          <w:rFonts w:ascii="宋体" w:hAnsi="宋体" w:cs="Arial" w:hint="eastAsia"/>
          <w:color w:val="000000"/>
          <w:szCs w:val="21"/>
        </w:rPr>
        <w:t>起进入</w:t>
      </w:r>
      <w:r w:rsidR="005F61D7" w:rsidRPr="00064723">
        <w:rPr>
          <w:rFonts w:ascii="宋体" w:hAnsi="宋体" w:cs="Arial" w:hint="eastAsia"/>
          <w:color w:val="000000"/>
          <w:szCs w:val="21"/>
        </w:rPr>
        <w:t>基金</w:t>
      </w:r>
      <w:r w:rsidR="000A74D9" w:rsidRPr="00064723">
        <w:rPr>
          <w:rFonts w:asciiTheme="minorEastAsia" w:hAnsiTheme="minorEastAsia" w:hint="eastAsia"/>
          <w:szCs w:val="21"/>
        </w:rPr>
        <w:t>财产</w:t>
      </w:r>
      <w:r w:rsidR="00866B13" w:rsidRPr="00064723">
        <w:rPr>
          <w:rFonts w:ascii="宋体" w:hAnsi="宋体" w:cs="Arial" w:hint="eastAsia"/>
          <w:color w:val="000000"/>
          <w:szCs w:val="21"/>
        </w:rPr>
        <w:t>清算期。</w:t>
      </w:r>
      <w:r w:rsidR="00866B13" w:rsidRPr="00064723">
        <w:rPr>
          <w:rFonts w:asciiTheme="minorEastAsia" w:hAnsiTheme="minorEastAsia" w:cs="Arial" w:hint="eastAsia"/>
          <w:kern w:val="0"/>
          <w:szCs w:val="21"/>
        </w:rPr>
        <w:t>本基金管理人</w:t>
      </w:r>
      <w:r w:rsidR="00866B13" w:rsidRPr="00064723">
        <w:rPr>
          <w:rFonts w:asciiTheme="minorEastAsia" w:hAnsiTheme="minorEastAsia" w:cs="Arial"/>
          <w:kern w:val="0"/>
          <w:szCs w:val="21"/>
        </w:rPr>
        <w:t>长城基金管理有限公司于</w:t>
      </w:r>
      <w:r w:rsidR="00472E08" w:rsidRPr="00064723">
        <w:rPr>
          <w:rFonts w:ascii="宋体" w:hAnsi="宋体" w:cs="宋体"/>
          <w:color w:val="000000"/>
          <w:kern w:val="0"/>
          <w:szCs w:val="21"/>
        </w:rPr>
        <w:t>2023</w:t>
      </w:r>
      <w:r w:rsidR="00472E08" w:rsidRPr="00064723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064723">
        <w:rPr>
          <w:rFonts w:ascii="宋体" w:hAnsi="宋体" w:cs="宋体"/>
          <w:color w:val="000000"/>
          <w:kern w:val="0"/>
          <w:szCs w:val="21"/>
        </w:rPr>
        <w:t>10</w:t>
      </w:r>
      <w:r w:rsidRPr="00064723">
        <w:rPr>
          <w:rFonts w:ascii="宋体" w:hAnsi="宋体" w:cs="宋体" w:hint="eastAsia"/>
          <w:color w:val="000000"/>
          <w:kern w:val="0"/>
          <w:szCs w:val="21"/>
        </w:rPr>
        <w:t>月2</w:t>
      </w:r>
      <w:r w:rsidRPr="00064723">
        <w:rPr>
          <w:rFonts w:ascii="宋体" w:hAnsi="宋体" w:cs="宋体"/>
          <w:color w:val="000000"/>
          <w:kern w:val="0"/>
          <w:szCs w:val="21"/>
        </w:rPr>
        <w:t>8</w:t>
      </w:r>
      <w:r w:rsidRPr="00064723">
        <w:rPr>
          <w:rFonts w:ascii="宋体" w:hAnsi="宋体" w:cs="宋体" w:hint="eastAsia"/>
          <w:color w:val="000000"/>
          <w:kern w:val="0"/>
          <w:szCs w:val="21"/>
        </w:rPr>
        <w:t>日</w:t>
      </w:r>
      <w:r w:rsidR="00866B13" w:rsidRPr="00064723">
        <w:rPr>
          <w:rFonts w:asciiTheme="minorEastAsia" w:hAnsiTheme="minorEastAsia" w:cs="Arial"/>
          <w:kern w:val="0"/>
          <w:szCs w:val="21"/>
        </w:rPr>
        <w:t>刊登了《</w:t>
      </w:r>
      <w:r w:rsidRPr="00064723">
        <w:rPr>
          <w:rFonts w:ascii="宋体" w:hAnsi="宋体" w:hint="eastAsia"/>
          <w:bCs/>
          <w:color w:val="000000"/>
          <w:szCs w:val="21"/>
        </w:rPr>
        <w:t>关于长城恒泰养老目标日期2040三年持有期混合型发起式基金中基金（FOF）基金合同终止与基金财产清算的公告</w:t>
      </w:r>
      <w:r w:rsidR="00866B13" w:rsidRPr="00064723">
        <w:rPr>
          <w:rFonts w:asciiTheme="minorEastAsia" w:hAnsiTheme="minorEastAsia" w:cs="Arial"/>
          <w:kern w:val="0"/>
          <w:szCs w:val="21"/>
        </w:rPr>
        <w:t>》，并组织</w:t>
      </w:r>
      <w:r w:rsidR="00866B13" w:rsidRPr="00064723">
        <w:rPr>
          <w:rFonts w:asciiTheme="minorEastAsia" w:hAnsiTheme="minorEastAsia" w:cs="Arial" w:hint="eastAsia"/>
          <w:kern w:val="0"/>
          <w:szCs w:val="21"/>
        </w:rPr>
        <w:t>本</w:t>
      </w:r>
      <w:r w:rsidR="00866B13" w:rsidRPr="00064723">
        <w:rPr>
          <w:rFonts w:asciiTheme="minorEastAsia" w:hAnsiTheme="minorEastAsia" w:cs="Arial"/>
          <w:kern w:val="0"/>
          <w:szCs w:val="21"/>
        </w:rPr>
        <w:t>基金</w:t>
      </w:r>
      <w:r w:rsidR="009A0E45" w:rsidRPr="00064723">
        <w:rPr>
          <w:rFonts w:asciiTheme="minorEastAsia" w:hAnsiTheme="minorEastAsia" w:cs="Arial" w:hint="eastAsia"/>
          <w:kern w:val="0"/>
          <w:szCs w:val="21"/>
        </w:rPr>
        <w:t>基金</w:t>
      </w:r>
      <w:r w:rsidR="00866B13" w:rsidRPr="00064723">
        <w:rPr>
          <w:rFonts w:asciiTheme="minorEastAsia" w:hAnsiTheme="minorEastAsia" w:cs="Arial"/>
          <w:kern w:val="0"/>
          <w:szCs w:val="21"/>
        </w:rPr>
        <w:t>托管人</w:t>
      </w:r>
      <w:r w:rsidRPr="00064723">
        <w:rPr>
          <w:rFonts w:asciiTheme="minorEastAsia" w:hAnsiTheme="minorEastAsia" w:cs="Arial" w:hint="eastAsia"/>
          <w:kern w:val="0"/>
          <w:szCs w:val="21"/>
        </w:rPr>
        <w:t>中国</w:t>
      </w:r>
      <w:r w:rsidR="00AA7DD7" w:rsidRPr="00064723">
        <w:rPr>
          <w:rFonts w:asciiTheme="minorEastAsia" w:hAnsiTheme="minorEastAsia" w:cs="Arial" w:hint="eastAsia"/>
          <w:kern w:val="0"/>
          <w:szCs w:val="21"/>
        </w:rPr>
        <w:t>银行股份有限公司</w:t>
      </w:r>
      <w:r w:rsidR="00866B13" w:rsidRPr="00064723">
        <w:rPr>
          <w:rFonts w:asciiTheme="minorEastAsia" w:hAnsiTheme="minorEastAsia" w:cs="Arial"/>
          <w:kern w:val="0"/>
          <w:szCs w:val="21"/>
        </w:rPr>
        <w:t>、</w:t>
      </w:r>
      <w:r w:rsidRPr="00064723">
        <w:rPr>
          <w:rFonts w:asciiTheme="minorEastAsia" w:hAnsiTheme="minorEastAsia" w:hint="eastAsia"/>
          <w:szCs w:val="20"/>
        </w:rPr>
        <w:t>安永华明会计师事务所</w:t>
      </w:r>
      <w:r w:rsidR="00866B13" w:rsidRPr="00064723">
        <w:rPr>
          <w:rFonts w:asciiTheme="minorEastAsia" w:hAnsiTheme="minorEastAsia" w:cs="Arial"/>
          <w:kern w:val="0"/>
          <w:szCs w:val="21"/>
        </w:rPr>
        <w:t>（特殊普通合伙）和</w:t>
      </w:r>
      <w:r w:rsidR="00866B13" w:rsidRPr="00064723">
        <w:rPr>
          <w:rFonts w:asciiTheme="minorEastAsia" w:hAnsiTheme="minorEastAsia" w:cs="Arial" w:hint="eastAsia"/>
          <w:kern w:val="0"/>
          <w:szCs w:val="21"/>
        </w:rPr>
        <w:t>上海市通力律师事务所</w:t>
      </w:r>
      <w:r w:rsidR="00866B13" w:rsidRPr="00064723">
        <w:rPr>
          <w:rFonts w:asciiTheme="minorEastAsia" w:hAnsiTheme="minorEastAsia" w:cs="Arial"/>
          <w:kern w:val="0"/>
          <w:szCs w:val="21"/>
        </w:rPr>
        <w:t>成立基金财产清算小组，对基金财产进行了清算。目前，本基金</w:t>
      </w:r>
      <w:r w:rsidR="00866B13" w:rsidRPr="00064723">
        <w:rPr>
          <w:rFonts w:asciiTheme="minorEastAsia" w:hAnsiTheme="minorEastAsia" w:cs="Arial" w:hint="eastAsia"/>
          <w:kern w:val="0"/>
          <w:szCs w:val="21"/>
        </w:rPr>
        <w:t>基金</w:t>
      </w:r>
      <w:r w:rsidR="00866B13" w:rsidRPr="00064723">
        <w:rPr>
          <w:rFonts w:asciiTheme="minorEastAsia" w:hAnsiTheme="minorEastAsia" w:cs="Arial"/>
          <w:kern w:val="0"/>
          <w:szCs w:val="21"/>
        </w:rPr>
        <w:t>财产清算完毕，清算结果已经报中国证监会备案。</w:t>
      </w:r>
      <w:bookmarkStart w:id="0" w:name="_GoBack"/>
      <w:bookmarkEnd w:id="0"/>
    </w:p>
    <w:p w:rsidR="009F708A" w:rsidRPr="00064723" w:rsidRDefault="0000161E" w:rsidP="009F36C4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 w:hint="eastAsia"/>
          <w:kern w:val="0"/>
          <w:szCs w:val="21"/>
        </w:rPr>
        <w:t>本</w:t>
      </w:r>
      <w:r w:rsidRPr="00064723">
        <w:rPr>
          <w:rFonts w:asciiTheme="minorEastAsia" w:hAnsiTheme="minorEastAsia" w:cs="Arial"/>
          <w:kern w:val="0"/>
          <w:szCs w:val="21"/>
        </w:rPr>
        <w:t>基金</w:t>
      </w:r>
      <w:r w:rsidRPr="00064723">
        <w:rPr>
          <w:rFonts w:asciiTheme="minorEastAsia" w:hAnsiTheme="minorEastAsia" w:cs="Arial" w:hint="eastAsia"/>
          <w:kern w:val="0"/>
          <w:szCs w:val="21"/>
        </w:rPr>
        <w:t>清算报告全文于</w:t>
      </w:r>
      <w:r w:rsidR="006B77E8" w:rsidRPr="00064723">
        <w:rPr>
          <w:rFonts w:asciiTheme="minorEastAsia" w:hAnsiTheme="minorEastAsia" w:cs="Arial"/>
          <w:kern w:val="0"/>
          <w:szCs w:val="21"/>
        </w:rPr>
        <w:t>2023</w:t>
      </w:r>
      <w:r w:rsidR="006B77E8" w:rsidRPr="00064723">
        <w:rPr>
          <w:rFonts w:asciiTheme="minorEastAsia" w:hAnsiTheme="minorEastAsia" w:cs="Arial" w:hint="eastAsia"/>
          <w:kern w:val="0"/>
          <w:szCs w:val="21"/>
        </w:rPr>
        <w:t>年</w:t>
      </w:r>
      <w:r w:rsidR="00FA140C" w:rsidRPr="00064723">
        <w:rPr>
          <w:rFonts w:asciiTheme="minorEastAsia" w:hAnsiTheme="minorEastAsia" w:cs="Arial"/>
          <w:kern w:val="0"/>
          <w:szCs w:val="21"/>
        </w:rPr>
        <w:t>11</w:t>
      </w:r>
      <w:r w:rsidR="006B77E8" w:rsidRPr="00064723">
        <w:rPr>
          <w:rFonts w:asciiTheme="minorEastAsia" w:hAnsiTheme="minorEastAsia" w:cs="Arial" w:hint="eastAsia"/>
          <w:kern w:val="0"/>
          <w:szCs w:val="21"/>
        </w:rPr>
        <w:t>月</w:t>
      </w:r>
      <w:r w:rsidR="009A7AC1" w:rsidRPr="00064723">
        <w:rPr>
          <w:rFonts w:asciiTheme="minorEastAsia" w:hAnsiTheme="minorEastAsia" w:cs="Arial"/>
          <w:kern w:val="0"/>
          <w:szCs w:val="21"/>
        </w:rPr>
        <w:t>24</w:t>
      </w:r>
      <w:r w:rsidR="006B77E8" w:rsidRPr="00064723">
        <w:rPr>
          <w:rFonts w:asciiTheme="minorEastAsia" w:hAnsiTheme="minorEastAsia" w:cs="Arial" w:hint="eastAsia"/>
          <w:kern w:val="0"/>
          <w:szCs w:val="21"/>
        </w:rPr>
        <w:t>日</w:t>
      </w:r>
      <w:r w:rsidRPr="00064723">
        <w:rPr>
          <w:rFonts w:asciiTheme="minorEastAsia" w:hAnsiTheme="minorEastAsia" w:cs="Arial" w:hint="eastAsia"/>
          <w:kern w:val="0"/>
          <w:szCs w:val="21"/>
        </w:rPr>
        <w:t>在</w:t>
      </w:r>
      <w:r w:rsidR="00C25681" w:rsidRPr="00064723">
        <w:rPr>
          <w:rFonts w:asciiTheme="minorEastAsia" w:hAnsiTheme="minorEastAsia" w:cs="Arial" w:hint="eastAsia"/>
          <w:kern w:val="0"/>
          <w:szCs w:val="21"/>
        </w:rPr>
        <w:t>本基金</w:t>
      </w:r>
      <w:r w:rsidR="00167D6D" w:rsidRPr="00064723">
        <w:rPr>
          <w:rFonts w:asciiTheme="minorEastAsia" w:hAnsiTheme="minorEastAsia" w:cs="Arial" w:hint="eastAsia"/>
          <w:kern w:val="0"/>
          <w:szCs w:val="21"/>
        </w:rPr>
        <w:t>基金</w:t>
      </w:r>
      <w:r w:rsidR="00C25681" w:rsidRPr="00064723">
        <w:rPr>
          <w:rFonts w:asciiTheme="minorEastAsia" w:hAnsiTheme="minorEastAsia" w:cs="Arial" w:hint="eastAsia"/>
          <w:kern w:val="0"/>
          <w:szCs w:val="21"/>
        </w:rPr>
        <w:t>管理人</w:t>
      </w:r>
      <w:r w:rsidRPr="00064723">
        <w:rPr>
          <w:rFonts w:asciiTheme="minorEastAsia" w:hAnsiTheme="minorEastAsia" w:cs="Arial" w:hint="eastAsia"/>
          <w:kern w:val="0"/>
          <w:szCs w:val="21"/>
        </w:rPr>
        <w:t>网站（www.ccfund.com.cn）和中国证监会基金电子披露网站（http://eid.csrc.gov.cn/fund）披露。</w:t>
      </w:r>
      <w:r w:rsidR="009F708A" w:rsidRPr="00064723">
        <w:rPr>
          <w:rFonts w:asciiTheme="minorEastAsia" w:hAnsiTheme="minorEastAsia" w:cs="Arial"/>
          <w:kern w:val="0"/>
          <w:szCs w:val="21"/>
        </w:rPr>
        <w:t>根据《中华人民共和国证券投资基金法》、《公开募集证券投资基金运作管理办法》、《</w:t>
      </w:r>
      <w:r w:rsidR="00FA140C" w:rsidRPr="00064723">
        <w:rPr>
          <w:rFonts w:asciiTheme="minorEastAsia" w:hAnsiTheme="minorEastAsia" w:cs="Arial"/>
          <w:kern w:val="0"/>
          <w:szCs w:val="21"/>
        </w:rPr>
        <w:t>长城恒泰养老目标日期2040三年持有期混合型发起式基金中基金（FOF）</w:t>
      </w:r>
      <w:r w:rsidR="009F708A" w:rsidRPr="00064723">
        <w:rPr>
          <w:rFonts w:asciiTheme="minorEastAsia" w:hAnsiTheme="minorEastAsia" w:cs="Arial"/>
          <w:kern w:val="0"/>
          <w:szCs w:val="21"/>
        </w:rPr>
        <w:t>基金合同》的有关规定，《</w:t>
      </w:r>
      <w:r w:rsidR="00FA140C" w:rsidRPr="00064723">
        <w:rPr>
          <w:rFonts w:asciiTheme="minorEastAsia" w:hAnsiTheme="minorEastAsia" w:cs="Arial"/>
          <w:kern w:val="0"/>
          <w:szCs w:val="21"/>
        </w:rPr>
        <w:t>长城恒泰养老目标日期2040三年持有期混合型发起式基金中基金（FOF）</w:t>
      </w:r>
      <w:r w:rsidR="009F708A" w:rsidRPr="00064723">
        <w:rPr>
          <w:rFonts w:asciiTheme="minorEastAsia" w:hAnsiTheme="minorEastAsia" w:cs="Arial"/>
          <w:kern w:val="0"/>
          <w:szCs w:val="21"/>
        </w:rPr>
        <w:t>基金合同》自</w:t>
      </w:r>
      <w:r w:rsidR="00D97587" w:rsidRPr="00064723">
        <w:rPr>
          <w:rFonts w:asciiTheme="minorEastAsia" w:hAnsiTheme="minorEastAsia" w:cs="Arial" w:hint="eastAsia"/>
          <w:kern w:val="0"/>
          <w:szCs w:val="21"/>
        </w:rPr>
        <w:t>本基金</w:t>
      </w:r>
      <w:r w:rsidR="00D97587" w:rsidRPr="00064723">
        <w:rPr>
          <w:rFonts w:asciiTheme="minorEastAsia" w:hAnsiTheme="minorEastAsia" w:cs="Arial"/>
          <w:kern w:val="0"/>
          <w:szCs w:val="21"/>
        </w:rPr>
        <w:t>清算报告</w:t>
      </w:r>
      <w:r w:rsidRPr="00064723">
        <w:rPr>
          <w:rFonts w:asciiTheme="minorEastAsia" w:hAnsiTheme="minorEastAsia" w:cs="Arial" w:hint="eastAsia"/>
          <w:kern w:val="0"/>
          <w:szCs w:val="21"/>
        </w:rPr>
        <w:t>披露</w:t>
      </w:r>
      <w:r w:rsidR="009F708A" w:rsidRPr="00064723">
        <w:rPr>
          <w:rFonts w:asciiTheme="minorEastAsia" w:hAnsiTheme="minorEastAsia" w:cs="Arial"/>
          <w:kern w:val="0"/>
          <w:szCs w:val="21"/>
        </w:rPr>
        <w:t>之日起终止。</w:t>
      </w:r>
    </w:p>
    <w:p w:rsidR="00131FE3" w:rsidRPr="00064723" w:rsidRDefault="00131FE3" w:rsidP="00C465BB">
      <w:pPr>
        <w:widowControl/>
        <w:ind w:firstLineChars="200" w:firstLine="420"/>
        <w:jc w:val="left"/>
        <w:rPr>
          <w:rFonts w:asciiTheme="minorEastAsia" w:hAnsiTheme="minorEastAsia" w:cs="Arial"/>
          <w:kern w:val="0"/>
          <w:szCs w:val="21"/>
        </w:rPr>
      </w:pPr>
    </w:p>
    <w:p w:rsidR="009F708A" w:rsidRPr="00064723" w:rsidRDefault="009F708A" w:rsidP="00822D57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/>
          <w:kern w:val="0"/>
          <w:szCs w:val="21"/>
        </w:rPr>
        <w:t xml:space="preserve">　　备查文件</w:t>
      </w:r>
      <w:r w:rsidR="00822D57" w:rsidRPr="00064723">
        <w:rPr>
          <w:rFonts w:asciiTheme="minorEastAsia" w:hAnsiTheme="minorEastAsia" w:cs="Arial" w:hint="eastAsia"/>
          <w:kern w:val="0"/>
          <w:szCs w:val="21"/>
        </w:rPr>
        <w:t>：</w:t>
      </w:r>
    </w:p>
    <w:p w:rsidR="009F708A" w:rsidRPr="00064723" w:rsidRDefault="009F708A" w:rsidP="00FB26D6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/>
          <w:kern w:val="0"/>
          <w:szCs w:val="21"/>
        </w:rPr>
        <w:t>1、</w:t>
      </w:r>
      <w:r w:rsidR="00FA140C" w:rsidRPr="00064723">
        <w:rPr>
          <w:rFonts w:asciiTheme="minorEastAsia" w:hAnsiTheme="minorEastAsia" w:cs="Arial"/>
          <w:kern w:val="0"/>
          <w:szCs w:val="21"/>
        </w:rPr>
        <w:t>长城恒泰养老目标日期2040三年持有期混合型发起式基金中基金（FOF）</w:t>
      </w:r>
      <w:r w:rsidRPr="00064723">
        <w:rPr>
          <w:rFonts w:asciiTheme="minorEastAsia" w:hAnsiTheme="minorEastAsia" w:cs="Arial"/>
          <w:kern w:val="0"/>
          <w:szCs w:val="21"/>
        </w:rPr>
        <w:t>基金合同</w:t>
      </w:r>
    </w:p>
    <w:p w:rsidR="00871D03" w:rsidRPr="00064723" w:rsidRDefault="00FB26D6" w:rsidP="00871D03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 w:hint="eastAsia"/>
          <w:kern w:val="0"/>
          <w:szCs w:val="21"/>
        </w:rPr>
        <w:t>2、</w:t>
      </w:r>
      <w:r w:rsidR="00FA140C" w:rsidRPr="00064723">
        <w:rPr>
          <w:rFonts w:asciiTheme="minorEastAsia" w:hAnsiTheme="minorEastAsia" w:cs="Arial" w:hint="eastAsia"/>
          <w:kern w:val="0"/>
          <w:szCs w:val="21"/>
        </w:rPr>
        <w:t>关于长城恒泰养老目标日期2040三年持有期混合型发起式基金中基金（FOF）可能触发基金合同终止情形的提示性公告</w:t>
      </w:r>
    </w:p>
    <w:p w:rsidR="003E4519" w:rsidRPr="00064723" w:rsidRDefault="003E4519" w:rsidP="00871D03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 w:hint="eastAsia"/>
          <w:kern w:val="0"/>
          <w:szCs w:val="21"/>
        </w:rPr>
        <w:t>3、长城恒泰养老目标日期2040三年持有期混合型发起式基金中基金（FOF）暂停申购、定期定额投资公告</w:t>
      </w:r>
    </w:p>
    <w:p w:rsidR="00735052" w:rsidRPr="00064723" w:rsidRDefault="003E4519" w:rsidP="00735052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/>
          <w:kern w:val="0"/>
          <w:szCs w:val="21"/>
        </w:rPr>
        <w:t>4</w:t>
      </w:r>
      <w:r w:rsidR="009F708A" w:rsidRPr="00064723">
        <w:rPr>
          <w:rFonts w:asciiTheme="minorEastAsia" w:hAnsiTheme="minorEastAsia" w:cs="Arial"/>
          <w:kern w:val="0"/>
          <w:szCs w:val="21"/>
        </w:rPr>
        <w:t>、</w:t>
      </w:r>
      <w:r w:rsidR="00FA140C" w:rsidRPr="00064723">
        <w:rPr>
          <w:rFonts w:ascii="宋体" w:hAnsi="宋体" w:hint="eastAsia"/>
          <w:bCs/>
          <w:color w:val="000000"/>
          <w:szCs w:val="21"/>
        </w:rPr>
        <w:t>关于长城恒泰养老目标日期2040三年持有期混合型发起式基金中基金（FOF）基金合同终止与基金财产清算的公告</w:t>
      </w:r>
    </w:p>
    <w:p w:rsidR="00735052" w:rsidRPr="00064723" w:rsidRDefault="003E4519" w:rsidP="00735052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/>
          <w:kern w:val="0"/>
          <w:szCs w:val="21"/>
        </w:rPr>
        <w:t>5</w:t>
      </w:r>
      <w:r w:rsidR="009F708A" w:rsidRPr="00064723">
        <w:rPr>
          <w:rFonts w:asciiTheme="minorEastAsia" w:hAnsiTheme="minorEastAsia" w:cs="Arial"/>
          <w:kern w:val="0"/>
          <w:szCs w:val="21"/>
        </w:rPr>
        <w:t>、</w:t>
      </w:r>
      <w:r w:rsidR="00FA140C" w:rsidRPr="00064723">
        <w:rPr>
          <w:rFonts w:asciiTheme="minorEastAsia" w:hAnsiTheme="minorEastAsia" w:cs="Arial" w:hint="eastAsia"/>
          <w:kern w:val="0"/>
          <w:szCs w:val="21"/>
        </w:rPr>
        <w:t>长城恒泰养老目标日期2040三年持有期混合型发起式基金中基金（FOF）</w:t>
      </w:r>
      <w:r w:rsidR="00523400" w:rsidRPr="00064723">
        <w:rPr>
          <w:rFonts w:asciiTheme="minorEastAsia" w:hAnsiTheme="minorEastAsia" w:cs="Arial" w:hint="eastAsia"/>
          <w:kern w:val="0"/>
          <w:szCs w:val="21"/>
        </w:rPr>
        <w:t>清算报告</w:t>
      </w:r>
    </w:p>
    <w:p w:rsidR="00735052" w:rsidRPr="00064723" w:rsidRDefault="003E4519" w:rsidP="00735052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/>
          <w:kern w:val="0"/>
          <w:szCs w:val="21"/>
        </w:rPr>
        <w:t>6</w:t>
      </w:r>
      <w:r w:rsidR="009F708A" w:rsidRPr="00064723">
        <w:rPr>
          <w:rFonts w:asciiTheme="minorEastAsia" w:hAnsiTheme="minorEastAsia" w:cs="Arial"/>
          <w:kern w:val="0"/>
          <w:szCs w:val="21"/>
        </w:rPr>
        <w:t>、</w:t>
      </w:r>
      <w:r w:rsidR="00FA140C" w:rsidRPr="00064723">
        <w:rPr>
          <w:rStyle w:val="a5"/>
          <w:rFonts w:ascii="宋体" w:hAnsi="宋体" w:hint="eastAsia"/>
          <w:b w:val="0"/>
          <w:color w:val="000000"/>
          <w:szCs w:val="21"/>
          <w:lang w:val="en-GB"/>
        </w:rPr>
        <w:t>长城恒泰养老目标日期2040三年持有期混合型发起式基金中基金（FOF）</w:t>
      </w:r>
      <w:r w:rsidR="00F478B3" w:rsidRPr="00064723">
        <w:rPr>
          <w:rStyle w:val="a5"/>
          <w:rFonts w:ascii="宋体" w:hAnsi="宋体" w:hint="eastAsia"/>
          <w:b w:val="0"/>
          <w:color w:val="000000"/>
          <w:szCs w:val="21"/>
          <w:lang w:val="en-GB"/>
        </w:rPr>
        <w:t>清算审计报告</w:t>
      </w:r>
    </w:p>
    <w:p w:rsidR="009F708A" w:rsidRPr="00064723" w:rsidRDefault="003E4519" w:rsidP="00735052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/>
          <w:kern w:val="0"/>
          <w:szCs w:val="21"/>
        </w:rPr>
        <w:lastRenderedPageBreak/>
        <w:t>7</w:t>
      </w:r>
      <w:r w:rsidR="009F708A" w:rsidRPr="00064723">
        <w:rPr>
          <w:rFonts w:asciiTheme="minorEastAsia" w:hAnsiTheme="minorEastAsia" w:cs="Arial"/>
          <w:kern w:val="0"/>
          <w:szCs w:val="21"/>
        </w:rPr>
        <w:t>、</w:t>
      </w:r>
      <w:r w:rsidR="009E0F21" w:rsidRPr="00064723">
        <w:rPr>
          <w:rFonts w:asciiTheme="minorEastAsia" w:hAnsiTheme="minorEastAsia" w:cs="Arial" w:hint="eastAsia"/>
          <w:kern w:val="0"/>
          <w:szCs w:val="21"/>
        </w:rPr>
        <w:t>上海市通力律师事务所关于</w:t>
      </w:r>
      <w:r w:rsidR="008B42F5" w:rsidRPr="00064723">
        <w:rPr>
          <w:rFonts w:asciiTheme="minorEastAsia" w:hAnsiTheme="minorEastAsia" w:cs="Arial" w:hint="eastAsia"/>
          <w:kern w:val="0"/>
          <w:szCs w:val="21"/>
        </w:rPr>
        <w:t>《</w:t>
      </w:r>
      <w:r w:rsidR="00FA140C" w:rsidRPr="00064723">
        <w:rPr>
          <w:rFonts w:asciiTheme="minorEastAsia" w:hAnsiTheme="minorEastAsia" w:cs="Arial" w:hint="eastAsia"/>
          <w:kern w:val="0"/>
          <w:szCs w:val="21"/>
        </w:rPr>
        <w:t>长城恒泰养老目标日期2040三年持有期混合型发起式基金中基金（FOF）</w:t>
      </w:r>
      <w:r w:rsidR="009E0F21" w:rsidRPr="00064723">
        <w:rPr>
          <w:rFonts w:asciiTheme="minorEastAsia" w:hAnsiTheme="minorEastAsia" w:cs="Arial" w:hint="eastAsia"/>
          <w:kern w:val="0"/>
          <w:szCs w:val="21"/>
        </w:rPr>
        <w:t>清算报告</w:t>
      </w:r>
      <w:r w:rsidR="008B42F5" w:rsidRPr="00064723">
        <w:rPr>
          <w:rFonts w:asciiTheme="minorEastAsia" w:hAnsiTheme="minorEastAsia" w:cs="Arial" w:hint="eastAsia"/>
          <w:kern w:val="0"/>
          <w:szCs w:val="21"/>
        </w:rPr>
        <w:t>》</w:t>
      </w:r>
      <w:r w:rsidR="009E0F21" w:rsidRPr="00064723">
        <w:rPr>
          <w:rFonts w:asciiTheme="minorEastAsia" w:hAnsiTheme="minorEastAsia" w:cs="Arial" w:hint="eastAsia"/>
          <w:kern w:val="0"/>
          <w:szCs w:val="21"/>
        </w:rPr>
        <w:t>的法律意见</w:t>
      </w:r>
    </w:p>
    <w:p w:rsidR="00BD0758" w:rsidRPr="00064723" w:rsidRDefault="009F708A" w:rsidP="00822D57">
      <w:pPr>
        <w:widowControl/>
        <w:spacing w:line="360" w:lineRule="auto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/>
          <w:kern w:val="0"/>
          <w:szCs w:val="21"/>
        </w:rPr>
        <w:t xml:space="preserve">　　</w:t>
      </w:r>
    </w:p>
    <w:p w:rsidR="00B265DF" w:rsidRPr="00064723" w:rsidRDefault="00B265DF" w:rsidP="00822D57">
      <w:pPr>
        <w:widowControl/>
        <w:spacing w:line="360" w:lineRule="auto"/>
        <w:rPr>
          <w:rFonts w:asciiTheme="minorEastAsia" w:hAnsiTheme="minorEastAsia" w:cs="Arial"/>
          <w:kern w:val="0"/>
          <w:szCs w:val="21"/>
        </w:rPr>
      </w:pPr>
    </w:p>
    <w:p w:rsidR="009F708A" w:rsidRPr="00064723" w:rsidRDefault="00C05180" w:rsidP="00BD0758">
      <w:pPr>
        <w:widowControl/>
        <w:spacing w:line="360" w:lineRule="auto"/>
        <w:ind w:firstLineChars="2550" w:firstLine="5355"/>
        <w:rPr>
          <w:rFonts w:asciiTheme="minorEastAsia" w:hAnsiTheme="minorEastAsia" w:cs="Arial"/>
          <w:kern w:val="0"/>
          <w:szCs w:val="21"/>
        </w:rPr>
      </w:pPr>
      <w:r w:rsidRPr="00064723">
        <w:rPr>
          <w:rFonts w:asciiTheme="minorEastAsia" w:hAnsiTheme="minorEastAsia" w:cs="Arial"/>
          <w:kern w:val="0"/>
          <w:szCs w:val="21"/>
        </w:rPr>
        <w:t>长城基金</w:t>
      </w:r>
      <w:r w:rsidR="009F708A" w:rsidRPr="00064723">
        <w:rPr>
          <w:rFonts w:asciiTheme="minorEastAsia" w:hAnsiTheme="minorEastAsia" w:cs="Arial"/>
          <w:kern w:val="0"/>
          <w:szCs w:val="21"/>
        </w:rPr>
        <w:t>管理有限公司</w:t>
      </w:r>
    </w:p>
    <w:p w:rsidR="00034BD6" w:rsidRPr="003177FC" w:rsidRDefault="007A36DB" w:rsidP="00AA0A5A">
      <w:pPr>
        <w:widowControl/>
        <w:spacing w:line="360" w:lineRule="auto"/>
        <w:ind w:firstLineChars="2700" w:firstLine="5670"/>
        <w:rPr>
          <w:rFonts w:asciiTheme="minorEastAsia" w:hAnsiTheme="minorEastAsia"/>
          <w:szCs w:val="21"/>
        </w:rPr>
      </w:pPr>
      <w:r w:rsidRPr="00064723">
        <w:rPr>
          <w:rFonts w:asciiTheme="minorEastAsia" w:hAnsiTheme="minorEastAsia" w:cs="Arial"/>
          <w:kern w:val="0"/>
          <w:szCs w:val="21"/>
        </w:rPr>
        <w:t>202</w:t>
      </w:r>
      <w:r w:rsidR="00472E08" w:rsidRPr="00064723">
        <w:rPr>
          <w:rFonts w:asciiTheme="minorEastAsia" w:hAnsiTheme="minorEastAsia" w:cs="Arial"/>
          <w:kern w:val="0"/>
          <w:szCs w:val="21"/>
        </w:rPr>
        <w:t>3</w:t>
      </w:r>
      <w:r w:rsidR="00416FD3" w:rsidRPr="00064723">
        <w:rPr>
          <w:rFonts w:asciiTheme="minorEastAsia" w:hAnsiTheme="minorEastAsia" w:cs="Arial" w:hint="eastAsia"/>
          <w:kern w:val="0"/>
          <w:szCs w:val="21"/>
        </w:rPr>
        <w:t>年</w:t>
      </w:r>
      <w:r w:rsidR="00FA140C" w:rsidRPr="00064723">
        <w:rPr>
          <w:rFonts w:asciiTheme="minorEastAsia" w:hAnsiTheme="minorEastAsia" w:cs="Arial"/>
          <w:kern w:val="0"/>
          <w:szCs w:val="21"/>
        </w:rPr>
        <w:t>11</w:t>
      </w:r>
      <w:r w:rsidR="00416FD3" w:rsidRPr="00064723">
        <w:rPr>
          <w:rFonts w:asciiTheme="minorEastAsia" w:hAnsiTheme="minorEastAsia" w:cs="Arial" w:hint="eastAsia"/>
          <w:kern w:val="0"/>
          <w:szCs w:val="21"/>
        </w:rPr>
        <w:t>月</w:t>
      </w:r>
      <w:r w:rsidR="009A7AC1" w:rsidRPr="00064723">
        <w:rPr>
          <w:rFonts w:asciiTheme="minorEastAsia" w:hAnsiTheme="minorEastAsia" w:cs="Arial"/>
          <w:kern w:val="0"/>
          <w:szCs w:val="21"/>
        </w:rPr>
        <w:t>24</w:t>
      </w:r>
      <w:r w:rsidR="00416FD3" w:rsidRPr="00064723">
        <w:rPr>
          <w:rFonts w:asciiTheme="minorEastAsia" w:hAnsiTheme="minorEastAsia" w:cs="Arial" w:hint="eastAsia"/>
          <w:kern w:val="0"/>
          <w:szCs w:val="21"/>
        </w:rPr>
        <w:t>日</w:t>
      </w:r>
    </w:p>
    <w:sectPr w:rsidR="00034BD6" w:rsidRPr="003177FC" w:rsidSect="000F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7FF" w:rsidRDefault="004A47FF" w:rsidP="009F708A">
      <w:r>
        <w:separator/>
      </w:r>
    </w:p>
  </w:endnote>
  <w:endnote w:type="continuationSeparator" w:id="0">
    <w:p w:rsidR="004A47FF" w:rsidRDefault="004A47FF" w:rsidP="009F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7FF" w:rsidRDefault="004A47FF" w:rsidP="009F708A">
      <w:r>
        <w:separator/>
      </w:r>
    </w:p>
  </w:footnote>
  <w:footnote w:type="continuationSeparator" w:id="0">
    <w:p w:rsidR="004A47FF" w:rsidRDefault="004A47FF" w:rsidP="009F7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08A"/>
    <w:rsid w:val="0000161E"/>
    <w:rsid w:val="000016C3"/>
    <w:rsid w:val="0001066D"/>
    <w:rsid w:val="00025E68"/>
    <w:rsid w:val="00034BD6"/>
    <w:rsid w:val="00057B61"/>
    <w:rsid w:val="00063B42"/>
    <w:rsid w:val="00064723"/>
    <w:rsid w:val="000A6481"/>
    <w:rsid w:val="000A74D9"/>
    <w:rsid w:val="000B6864"/>
    <w:rsid w:val="000D4D3B"/>
    <w:rsid w:val="000D4F85"/>
    <w:rsid w:val="000D5337"/>
    <w:rsid w:val="000D6223"/>
    <w:rsid w:val="000E1F5D"/>
    <w:rsid w:val="000F7F3E"/>
    <w:rsid w:val="00117D24"/>
    <w:rsid w:val="00131FE3"/>
    <w:rsid w:val="00141580"/>
    <w:rsid w:val="00167D6D"/>
    <w:rsid w:val="00172BC1"/>
    <w:rsid w:val="00183834"/>
    <w:rsid w:val="00184073"/>
    <w:rsid w:val="001A4624"/>
    <w:rsid w:val="001C0A8C"/>
    <w:rsid w:val="001C1649"/>
    <w:rsid w:val="001C4E14"/>
    <w:rsid w:val="00220726"/>
    <w:rsid w:val="002328D0"/>
    <w:rsid w:val="002436E7"/>
    <w:rsid w:val="00275076"/>
    <w:rsid w:val="0029315F"/>
    <w:rsid w:val="002C084E"/>
    <w:rsid w:val="002D6FF6"/>
    <w:rsid w:val="002E5F0D"/>
    <w:rsid w:val="00305B13"/>
    <w:rsid w:val="003177FC"/>
    <w:rsid w:val="003337AE"/>
    <w:rsid w:val="00343D54"/>
    <w:rsid w:val="0034656E"/>
    <w:rsid w:val="0039018C"/>
    <w:rsid w:val="003A3B23"/>
    <w:rsid w:val="003C5707"/>
    <w:rsid w:val="003E081C"/>
    <w:rsid w:val="003E19F0"/>
    <w:rsid w:val="003E4519"/>
    <w:rsid w:val="00416FD3"/>
    <w:rsid w:val="00425C45"/>
    <w:rsid w:val="00435529"/>
    <w:rsid w:val="00472E08"/>
    <w:rsid w:val="00474459"/>
    <w:rsid w:val="0048752A"/>
    <w:rsid w:val="004A47FF"/>
    <w:rsid w:val="004B271A"/>
    <w:rsid w:val="004C0A43"/>
    <w:rsid w:val="004C7F31"/>
    <w:rsid w:val="004E6499"/>
    <w:rsid w:val="00515AD4"/>
    <w:rsid w:val="0052016F"/>
    <w:rsid w:val="005231AB"/>
    <w:rsid w:val="00523400"/>
    <w:rsid w:val="00527670"/>
    <w:rsid w:val="00531514"/>
    <w:rsid w:val="00542047"/>
    <w:rsid w:val="005547A3"/>
    <w:rsid w:val="00555A46"/>
    <w:rsid w:val="00581B9C"/>
    <w:rsid w:val="005A2EB5"/>
    <w:rsid w:val="005F61D7"/>
    <w:rsid w:val="00601899"/>
    <w:rsid w:val="00616BA3"/>
    <w:rsid w:val="006209E1"/>
    <w:rsid w:val="00623873"/>
    <w:rsid w:val="006274D3"/>
    <w:rsid w:val="0064205F"/>
    <w:rsid w:val="006475D6"/>
    <w:rsid w:val="00650161"/>
    <w:rsid w:val="00673996"/>
    <w:rsid w:val="00683E1D"/>
    <w:rsid w:val="00697C48"/>
    <w:rsid w:val="006A2BDE"/>
    <w:rsid w:val="006B77E8"/>
    <w:rsid w:val="006D5D64"/>
    <w:rsid w:val="006F6EA6"/>
    <w:rsid w:val="0070354A"/>
    <w:rsid w:val="00720F4F"/>
    <w:rsid w:val="007275B4"/>
    <w:rsid w:val="00735052"/>
    <w:rsid w:val="007931A4"/>
    <w:rsid w:val="007A36DB"/>
    <w:rsid w:val="007A53F8"/>
    <w:rsid w:val="007A7D74"/>
    <w:rsid w:val="007B6978"/>
    <w:rsid w:val="007C07FE"/>
    <w:rsid w:val="007D494B"/>
    <w:rsid w:val="007E13E6"/>
    <w:rsid w:val="00822D57"/>
    <w:rsid w:val="00842999"/>
    <w:rsid w:val="00866B13"/>
    <w:rsid w:val="00871D03"/>
    <w:rsid w:val="008756C8"/>
    <w:rsid w:val="00885A24"/>
    <w:rsid w:val="008B42F5"/>
    <w:rsid w:val="008F79C8"/>
    <w:rsid w:val="00915E03"/>
    <w:rsid w:val="00917BA0"/>
    <w:rsid w:val="00927A10"/>
    <w:rsid w:val="00935357"/>
    <w:rsid w:val="00937F3C"/>
    <w:rsid w:val="00946F26"/>
    <w:rsid w:val="00957EC4"/>
    <w:rsid w:val="0096419B"/>
    <w:rsid w:val="0098233F"/>
    <w:rsid w:val="009A0E45"/>
    <w:rsid w:val="009A7AC1"/>
    <w:rsid w:val="009B43AD"/>
    <w:rsid w:val="009C32D0"/>
    <w:rsid w:val="009D1326"/>
    <w:rsid w:val="009E0F21"/>
    <w:rsid w:val="009E4122"/>
    <w:rsid w:val="009F36C4"/>
    <w:rsid w:val="009F4E2F"/>
    <w:rsid w:val="009F708A"/>
    <w:rsid w:val="00A02154"/>
    <w:rsid w:val="00A04C1B"/>
    <w:rsid w:val="00A14C08"/>
    <w:rsid w:val="00A314E5"/>
    <w:rsid w:val="00A56BFF"/>
    <w:rsid w:val="00A65839"/>
    <w:rsid w:val="00A81836"/>
    <w:rsid w:val="00A86BFE"/>
    <w:rsid w:val="00A923B0"/>
    <w:rsid w:val="00AA0A5A"/>
    <w:rsid w:val="00AA7DD7"/>
    <w:rsid w:val="00AC18C5"/>
    <w:rsid w:val="00AC3234"/>
    <w:rsid w:val="00AD25D7"/>
    <w:rsid w:val="00AE4701"/>
    <w:rsid w:val="00AF3F15"/>
    <w:rsid w:val="00B265DF"/>
    <w:rsid w:val="00B27048"/>
    <w:rsid w:val="00B276EE"/>
    <w:rsid w:val="00B836A8"/>
    <w:rsid w:val="00BA23EF"/>
    <w:rsid w:val="00BB38D6"/>
    <w:rsid w:val="00BC1840"/>
    <w:rsid w:val="00BD0758"/>
    <w:rsid w:val="00BD3187"/>
    <w:rsid w:val="00BD5C8A"/>
    <w:rsid w:val="00BE078F"/>
    <w:rsid w:val="00BE2DD8"/>
    <w:rsid w:val="00BF0BC3"/>
    <w:rsid w:val="00BF5FDA"/>
    <w:rsid w:val="00C05180"/>
    <w:rsid w:val="00C25681"/>
    <w:rsid w:val="00C259AA"/>
    <w:rsid w:val="00C26BBD"/>
    <w:rsid w:val="00C30C63"/>
    <w:rsid w:val="00C45B96"/>
    <w:rsid w:val="00C465BB"/>
    <w:rsid w:val="00C57FFB"/>
    <w:rsid w:val="00CA4177"/>
    <w:rsid w:val="00CC7C07"/>
    <w:rsid w:val="00CE420F"/>
    <w:rsid w:val="00CF73B0"/>
    <w:rsid w:val="00D06AB6"/>
    <w:rsid w:val="00D27073"/>
    <w:rsid w:val="00D32181"/>
    <w:rsid w:val="00D36876"/>
    <w:rsid w:val="00D37C4B"/>
    <w:rsid w:val="00D42804"/>
    <w:rsid w:val="00D660E4"/>
    <w:rsid w:val="00D72297"/>
    <w:rsid w:val="00D93FA8"/>
    <w:rsid w:val="00D97587"/>
    <w:rsid w:val="00DD26AC"/>
    <w:rsid w:val="00DD477A"/>
    <w:rsid w:val="00DE29DC"/>
    <w:rsid w:val="00E05CA8"/>
    <w:rsid w:val="00E11E22"/>
    <w:rsid w:val="00E17671"/>
    <w:rsid w:val="00E47B70"/>
    <w:rsid w:val="00E57FFA"/>
    <w:rsid w:val="00E64BF2"/>
    <w:rsid w:val="00E70B83"/>
    <w:rsid w:val="00E8449C"/>
    <w:rsid w:val="00E93CD0"/>
    <w:rsid w:val="00EB3DEB"/>
    <w:rsid w:val="00EE13AB"/>
    <w:rsid w:val="00EF3A25"/>
    <w:rsid w:val="00F0039C"/>
    <w:rsid w:val="00F053B6"/>
    <w:rsid w:val="00F10AB1"/>
    <w:rsid w:val="00F2407A"/>
    <w:rsid w:val="00F2502A"/>
    <w:rsid w:val="00F478B3"/>
    <w:rsid w:val="00FA140C"/>
    <w:rsid w:val="00FA50B0"/>
    <w:rsid w:val="00FB251A"/>
    <w:rsid w:val="00FB26D6"/>
    <w:rsid w:val="00FB7257"/>
    <w:rsid w:val="00FC2958"/>
    <w:rsid w:val="00FF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8A"/>
    <w:rPr>
      <w:sz w:val="18"/>
      <w:szCs w:val="18"/>
    </w:rPr>
  </w:style>
  <w:style w:type="character" w:styleId="a5">
    <w:name w:val="Strong"/>
    <w:uiPriority w:val="22"/>
    <w:qFormat/>
    <w:rsid w:val="00F478B3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D975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758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06AB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06AB6"/>
  </w:style>
  <w:style w:type="paragraph" w:styleId="a8">
    <w:name w:val="Revision"/>
    <w:hidden/>
    <w:uiPriority w:val="99"/>
    <w:semiHidden/>
    <w:rsid w:val="00523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0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2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7801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</w:div>
              </w:divsChild>
            </w:div>
          </w:divsChild>
        </w:div>
      </w:divsChild>
    </w:div>
    <w:div w:id="829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92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33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660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364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4</DocSecurity>
  <Lines>7</Lines>
  <Paragraphs>1</Paragraphs>
  <ScaleCrop>false</ScaleCrop>
  <Company>wind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吴晓欣</dc:creator>
  <cp:keywords/>
  <dc:description/>
  <cp:lastModifiedBy>ZHONGM</cp:lastModifiedBy>
  <cp:revision>2</cp:revision>
  <dcterms:created xsi:type="dcterms:W3CDTF">2023-11-23T16:02:00Z</dcterms:created>
  <dcterms:modified xsi:type="dcterms:W3CDTF">2023-11-23T16:02:00Z</dcterms:modified>
</cp:coreProperties>
</file>