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0" w:rsidRDefault="000874B0" w:rsidP="000874B0">
      <w:pPr>
        <w:jc w:val="center"/>
        <w:rPr>
          <w:b/>
          <w:sz w:val="28"/>
          <w:szCs w:val="28"/>
        </w:rPr>
      </w:pPr>
      <w:r w:rsidRPr="000874B0">
        <w:rPr>
          <w:rFonts w:hint="eastAsia"/>
          <w:b/>
          <w:sz w:val="28"/>
          <w:szCs w:val="28"/>
        </w:rPr>
        <w:t>汇添富基金管理股份有限公司关于旗下部分基金</w:t>
      </w:r>
    </w:p>
    <w:p w:rsidR="0000773F" w:rsidRPr="000874B0" w:rsidRDefault="00E36BAF" w:rsidP="000874B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调整</w:t>
      </w:r>
      <w:r w:rsidR="000874B0" w:rsidRPr="000874B0">
        <w:rPr>
          <w:rFonts w:hint="eastAsia"/>
          <w:b/>
          <w:sz w:val="28"/>
          <w:szCs w:val="28"/>
        </w:rPr>
        <w:t>基金简称的公告</w:t>
      </w:r>
    </w:p>
    <w:p w:rsidR="000874B0" w:rsidRPr="00853199" w:rsidRDefault="000874B0" w:rsidP="000A2074">
      <w:pPr>
        <w:spacing w:after="240"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 w:rsidRPr="00853199">
        <w:rPr>
          <w:rFonts w:asciiTheme="minorEastAsia" w:hAnsiTheme="minorEastAsia" w:hint="eastAsia"/>
          <w:sz w:val="24"/>
          <w:szCs w:val="28"/>
        </w:rPr>
        <w:t>为更好地服务投资者，根据《中华人民共和国证券投资基金法》《公开募集证券投资基金运作管理办法》等规定，汇添富基金管理股份有限公司（以下简称“本公司”）决定自2</w:t>
      </w:r>
      <w:r w:rsidRPr="00853199">
        <w:rPr>
          <w:rFonts w:asciiTheme="minorEastAsia" w:hAnsiTheme="minorEastAsia"/>
          <w:sz w:val="24"/>
          <w:szCs w:val="28"/>
        </w:rPr>
        <w:t>023年</w:t>
      </w:r>
      <w:r w:rsidRPr="00853199">
        <w:rPr>
          <w:rFonts w:asciiTheme="minorEastAsia" w:hAnsiTheme="minorEastAsia" w:hint="eastAsia"/>
          <w:sz w:val="24"/>
          <w:szCs w:val="28"/>
        </w:rPr>
        <w:t>1</w:t>
      </w:r>
      <w:r w:rsidRPr="00853199">
        <w:rPr>
          <w:rFonts w:asciiTheme="minorEastAsia" w:hAnsiTheme="minorEastAsia"/>
          <w:sz w:val="24"/>
          <w:szCs w:val="28"/>
        </w:rPr>
        <w:t>1月</w:t>
      </w:r>
      <w:r w:rsidR="0048103B">
        <w:rPr>
          <w:rFonts w:asciiTheme="minorEastAsia" w:hAnsiTheme="minorEastAsia"/>
          <w:sz w:val="24"/>
          <w:szCs w:val="28"/>
        </w:rPr>
        <w:t>22</w:t>
      </w:r>
      <w:r w:rsidRPr="00853199">
        <w:rPr>
          <w:rFonts w:asciiTheme="minorEastAsia" w:hAnsiTheme="minorEastAsia"/>
          <w:sz w:val="24"/>
          <w:szCs w:val="28"/>
        </w:rPr>
        <w:t>日调整旗下部分基金的基金简称</w:t>
      </w:r>
      <w:r w:rsidR="000A2074">
        <w:rPr>
          <w:rFonts w:asciiTheme="minorEastAsia" w:hAnsiTheme="minorEastAsia" w:hint="eastAsia"/>
          <w:sz w:val="24"/>
          <w:szCs w:val="28"/>
        </w:rPr>
        <w:t>，具体事项公告</w:t>
      </w:r>
      <w:r w:rsidR="002335B9" w:rsidRPr="00853199">
        <w:rPr>
          <w:rFonts w:asciiTheme="minorEastAsia" w:hAnsiTheme="minorEastAsia" w:hint="eastAsia"/>
          <w:sz w:val="24"/>
          <w:szCs w:val="28"/>
        </w:rPr>
        <w:t>如下：</w:t>
      </w:r>
    </w:p>
    <w:tbl>
      <w:tblPr>
        <w:tblStyle w:val="a3"/>
        <w:tblW w:w="5000" w:type="pct"/>
        <w:tblLayout w:type="fixed"/>
        <w:tblLook w:val="04A0"/>
      </w:tblPr>
      <w:tblGrid>
        <w:gridCol w:w="722"/>
        <w:gridCol w:w="1749"/>
        <w:gridCol w:w="2913"/>
        <w:gridCol w:w="3138"/>
      </w:tblGrid>
      <w:tr w:rsidR="00853199" w:rsidRPr="00853199" w:rsidTr="009C4B87">
        <w:tc>
          <w:tcPr>
            <w:tcW w:w="424" w:type="pct"/>
            <w:vAlign w:val="center"/>
          </w:tcPr>
          <w:p w:rsidR="002335B9" w:rsidRPr="000A2074" w:rsidRDefault="002335B9" w:rsidP="00853199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0A207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026" w:type="pct"/>
            <w:vAlign w:val="center"/>
          </w:tcPr>
          <w:p w:rsidR="002335B9" w:rsidRPr="000A2074" w:rsidRDefault="002335B9" w:rsidP="00853199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0A207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基金</w:t>
            </w:r>
            <w:r w:rsidR="00853199" w:rsidRPr="000A2074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份额</w:t>
            </w:r>
            <w:r w:rsidRPr="000A207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1709" w:type="pct"/>
            <w:vAlign w:val="center"/>
          </w:tcPr>
          <w:p w:rsidR="002335B9" w:rsidRPr="000A2074" w:rsidRDefault="002335B9" w:rsidP="00853199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0A207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变更前基金</w:t>
            </w:r>
            <w:r w:rsidR="00853199" w:rsidRPr="000A207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份额</w:t>
            </w:r>
            <w:r w:rsidRPr="000A207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简称</w:t>
            </w:r>
          </w:p>
        </w:tc>
        <w:tc>
          <w:tcPr>
            <w:tcW w:w="1841" w:type="pct"/>
            <w:vAlign w:val="center"/>
          </w:tcPr>
          <w:p w:rsidR="002335B9" w:rsidRPr="000A2074" w:rsidRDefault="002335B9" w:rsidP="00853199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0A207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变更后基金</w:t>
            </w:r>
            <w:r w:rsidR="00853199" w:rsidRPr="000A207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份额</w:t>
            </w:r>
            <w:r w:rsidRPr="000A207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简称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006310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添富全球消费混合</w:t>
            </w:r>
            <w:r w:rsidR="0001163C"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(QDII)</w:t>
            </w: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美元现汇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汇添富全球消费混合</w:t>
            </w:r>
            <w:r w:rsidR="0001163C"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(QDII)</w:t>
            </w: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美元现汇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006308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添富全球消费混合</w:t>
            </w:r>
            <w:r w:rsidR="0001163C"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(QDII)</w:t>
            </w: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人民币A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汇添富全球消费混合</w:t>
            </w:r>
            <w:r w:rsidR="0001163C"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(QDII)</w:t>
            </w: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人民币A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006309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添富全球消费混合</w:t>
            </w:r>
            <w:r w:rsidR="0001163C"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(QDII)</w:t>
            </w: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人民币C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汇添富全球消费混合</w:t>
            </w:r>
            <w:r w:rsidR="0001163C"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(QDII)</w:t>
            </w: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人民币C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004879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添富全球医疗混合(QDII)美元现钞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汇添富全球医疗混合(QDII)美元现钞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004878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添富全球医疗混合(QDII)美元现汇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汇添富全球医疗混合(QDII)美元现汇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004877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添富全球医疗混合(QDII)人民币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汇添富全球医疗混合(QDII)人民币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006113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添富创新医药混合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汇添富创新医药混合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005228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添富港股通专注成长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汇添富港股通专注成长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006259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添富红利增长混合A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汇添富红利增长混合A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006260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添富红利增长混合C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汇添富红利增长混合C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006205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添富沪港深优势定开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汇添富沪港深优势定开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005379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添富价值创造定开混合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汇添富价值创造定开混合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005329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添富民安增益定开混合A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汇添富民安增益定开混合A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005330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添富民安增益定开混合C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汇添富民安增益定开混合C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004436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添富年年泰定开混合A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汇添富年年泰定开混合A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004437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添富年年泰定开混合C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汇添富年年泰定开混合C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004774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添富添福吉祥混合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汇添富添福吉祥混合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004687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添富熙和混合A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汇添富熙和混合A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004688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添富熙和混合C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汇添富熙和混合C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004946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添富盈润混合A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汇添富盈润混合A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004947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添富盈润混合C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汇添富盈润混合C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006884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添富AAA级信用纯债A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01163C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01163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汇添富AAA级信用纯债A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006885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添富AAA级信用纯债C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汇添富AAA级信用纯债C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011617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添富AAA级信用纯债E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汇添富AAA级信用纯债E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006646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添富短债债券A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汇添富短债债券A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006647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添富短债债券C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汇添富短债债券C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019446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添富短债债券D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汇添富短债债券D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011622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添富短债债券E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汇添富短债债券E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005857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添富鑫成定开债A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汇添富鑫成定开债A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005858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添富鑫成定开债C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汇添富鑫成定开债C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005410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添富鑫盛定开债A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汇添富鑫盛定开债A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005411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添富鑫盛定开债C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汇添富鑫盛定开债C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005590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添富鑫永定开债A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汇添富鑫永定开债A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005591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添富鑫永定开债C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汇添富鑫永定开债C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004831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添富鑫泽定开债A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汇添富鑫泽定开债A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004832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添富鑫泽定开债C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汇添富鑫泽定开债C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007097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添富中债1-3年国开债A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汇添富中债1-3年国开债A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007098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添富中债1-3年国开债C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汇添富中债1-3年国开债C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501005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C85822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汇添富中证精准医指数</w:t>
            </w:r>
            <w:r w:rsidR="00C85822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LOF</w:t>
            </w:r>
            <w:r w:rsidR="00C85822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汇添富中证精准医疗指数</w:t>
            </w:r>
            <w:r w:rsidR="00C85822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="00C85822"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LOF</w:t>
            </w:r>
            <w:r w:rsidR="00C85822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501006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汇添富中证精准医指数</w:t>
            </w:r>
            <w:r w:rsidR="00C85822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="00C85822"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LOF</w:t>
            </w:r>
            <w:r w:rsidR="00C85822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汇添富中证精准医疗指数</w:t>
            </w:r>
            <w:r w:rsidR="00C85822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="00C85822"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LOF</w:t>
            </w:r>
            <w:r w:rsidR="00C85822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008907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添富中证国企一带一路ETF联接A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汇添富中证国企一带一路ETF联接A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008908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添富中证国企一带一路ETF联接C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汇添富中证国企一带一路ETF联接C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007076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添富中证医药ETF联接A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汇添富中证医药ETF联接A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007077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添富中证医药ETF联接C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汇添富中证医药ETF联接C</w:t>
            </w:r>
          </w:p>
        </w:tc>
      </w:tr>
      <w:tr w:rsidR="00853199" w:rsidRPr="00853199" w:rsidTr="009C4B87">
        <w:trPr>
          <w:trHeight w:val="29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007153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添富中证银行ETF联接A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汇添富中证银行ETF联接A</w:t>
            </w:r>
          </w:p>
        </w:tc>
      </w:tr>
      <w:tr w:rsidR="00853199" w:rsidRPr="00853199" w:rsidTr="009C4B87">
        <w:trPr>
          <w:trHeight w:val="300"/>
        </w:trPr>
        <w:tc>
          <w:tcPr>
            <w:tcW w:w="424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1026" w:type="pct"/>
            <w:noWrap/>
            <w:vAlign w:val="center"/>
            <w:hideMark/>
          </w:tcPr>
          <w:p w:rsidR="00853199" w:rsidRPr="00853199" w:rsidRDefault="00853199" w:rsidP="00C2095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007154</w:t>
            </w:r>
          </w:p>
        </w:tc>
        <w:tc>
          <w:tcPr>
            <w:tcW w:w="1709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添富中证银行ETF联接C</w:t>
            </w:r>
          </w:p>
        </w:tc>
        <w:tc>
          <w:tcPr>
            <w:tcW w:w="1841" w:type="pct"/>
            <w:noWrap/>
            <w:vAlign w:val="center"/>
            <w:hideMark/>
          </w:tcPr>
          <w:p w:rsidR="00853199" w:rsidRPr="00853199" w:rsidRDefault="00853199" w:rsidP="00853199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5319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汇添富中证银行ETF联接C</w:t>
            </w:r>
          </w:p>
        </w:tc>
      </w:tr>
    </w:tbl>
    <w:p w:rsidR="00853199" w:rsidRDefault="00853199" w:rsidP="0085319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53199" w:rsidRPr="00853199" w:rsidRDefault="00853199" w:rsidP="0085319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53199">
        <w:rPr>
          <w:rFonts w:asciiTheme="minorEastAsia" w:hAnsiTheme="minorEastAsia" w:hint="eastAsia"/>
          <w:sz w:val="24"/>
          <w:szCs w:val="24"/>
        </w:rPr>
        <w:t>按照上述基金的《基金合同》的约定，本次基金简称变更对基金份额持有人利益无实质性不利影响，且不涉及基金合同当事人权利义务关系发生变化，无需召开基金份额持有人大会。投资者可通过拨打本公司客服热线（400-888-9918）或登录本公司网站（www.99fund.com）获取相关信息。</w:t>
      </w:r>
    </w:p>
    <w:p w:rsidR="00853199" w:rsidRPr="00853199" w:rsidRDefault="00853199" w:rsidP="0085319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53199">
        <w:rPr>
          <w:rFonts w:asciiTheme="minorEastAsia" w:hAnsiTheme="minorEastAsia" w:hint="eastAsia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853199" w:rsidRDefault="00853199" w:rsidP="0085319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53199">
        <w:rPr>
          <w:rFonts w:asciiTheme="minorEastAsia" w:hAnsiTheme="minorEastAsia" w:hint="eastAsia"/>
          <w:sz w:val="24"/>
          <w:szCs w:val="24"/>
        </w:rPr>
        <w:t>特此公告。</w:t>
      </w:r>
    </w:p>
    <w:p w:rsidR="000A2074" w:rsidRPr="00853199" w:rsidRDefault="000A2074" w:rsidP="0085319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53199" w:rsidRPr="00853199" w:rsidRDefault="00853199" w:rsidP="00853199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53199">
        <w:rPr>
          <w:rFonts w:asciiTheme="minorEastAsia" w:hAnsiTheme="minorEastAsia" w:hint="eastAsia"/>
          <w:sz w:val="24"/>
          <w:szCs w:val="24"/>
        </w:rPr>
        <w:t>汇添富基金管理股份有限公司</w:t>
      </w:r>
    </w:p>
    <w:p w:rsidR="002335B9" w:rsidRPr="00853199" w:rsidRDefault="00853199" w:rsidP="00853199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853199">
        <w:rPr>
          <w:rFonts w:asciiTheme="minorEastAsia" w:hAnsiTheme="minorEastAsia" w:hint="eastAsia"/>
          <w:sz w:val="24"/>
          <w:szCs w:val="24"/>
        </w:rPr>
        <w:t>202</w:t>
      </w:r>
      <w:r w:rsidRPr="00853199">
        <w:rPr>
          <w:rFonts w:asciiTheme="minorEastAsia" w:hAnsiTheme="minorEastAsia"/>
          <w:sz w:val="24"/>
          <w:szCs w:val="24"/>
        </w:rPr>
        <w:t>3</w:t>
      </w:r>
      <w:r w:rsidRPr="00853199">
        <w:rPr>
          <w:rFonts w:asciiTheme="minorEastAsia" w:hAnsiTheme="minorEastAsia" w:hint="eastAsia"/>
          <w:sz w:val="24"/>
          <w:szCs w:val="24"/>
        </w:rPr>
        <w:t>年</w:t>
      </w:r>
      <w:r w:rsidRPr="00853199">
        <w:rPr>
          <w:rFonts w:asciiTheme="minorEastAsia" w:hAnsiTheme="minorEastAsia"/>
          <w:sz w:val="24"/>
          <w:szCs w:val="24"/>
        </w:rPr>
        <w:t>11</w:t>
      </w:r>
      <w:r w:rsidRPr="00853199">
        <w:rPr>
          <w:rFonts w:asciiTheme="minorEastAsia" w:hAnsiTheme="minorEastAsia" w:hint="eastAsia"/>
          <w:sz w:val="24"/>
          <w:szCs w:val="24"/>
        </w:rPr>
        <w:t>月</w:t>
      </w:r>
      <w:r w:rsidR="005842DE">
        <w:rPr>
          <w:rFonts w:asciiTheme="minorEastAsia" w:hAnsiTheme="minorEastAsia"/>
          <w:sz w:val="24"/>
          <w:szCs w:val="24"/>
        </w:rPr>
        <w:t>21</w:t>
      </w:r>
      <w:r w:rsidRPr="00853199">
        <w:rPr>
          <w:rFonts w:asciiTheme="minorEastAsia" w:hAnsiTheme="minorEastAsia" w:hint="eastAsia"/>
          <w:sz w:val="24"/>
          <w:szCs w:val="24"/>
        </w:rPr>
        <w:t>日</w:t>
      </w:r>
    </w:p>
    <w:sectPr w:rsidR="002335B9" w:rsidRPr="00853199" w:rsidSect="00E86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74B0"/>
    <w:rsid w:val="0000773F"/>
    <w:rsid w:val="0001163C"/>
    <w:rsid w:val="000874B0"/>
    <w:rsid w:val="000A2074"/>
    <w:rsid w:val="002335B9"/>
    <w:rsid w:val="002A5F20"/>
    <w:rsid w:val="0048103B"/>
    <w:rsid w:val="005842DE"/>
    <w:rsid w:val="007C57F1"/>
    <w:rsid w:val="00853199"/>
    <w:rsid w:val="009C4B87"/>
    <w:rsid w:val="00C2095E"/>
    <w:rsid w:val="00C85822"/>
    <w:rsid w:val="00E36BAF"/>
    <w:rsid w:val="00E8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0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0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4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王梦晖</dc:creator>
  <cp:keywords/>
  <dc:description/>
  <cp:lastModifiedBy>ZHONGM</cp:lastModifiedBy>
  <cp:revision>2</cp:revision>
  <dcterms:created xsi:type="dcterms:W3CDTF">2023-11-20T16:02:00Z</dcterms:created>
  <dcterms:modified xsi:type="dcterms:W3CDTF">2023-11-20T16:02:00Z</dcterms:modified>
</cp:coreProperties>
</file>