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24" w:rsidRDefault="00C526EF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sz w:val="28"/>
          <w:szCs w:val="28"/>
        </w:rPr>
        <w:t>关于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国泰价值经典灵活配置混合型证券投资基金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(LOF)</w:t>
      </w:r>
      <w:r>
        <w:rPr>
          <w:rFonts w:ascii="Times New Roman" w:eastAsia="宋体" w:hAnsi="Times New Roman" w:cs="Times New Roman"/>
          <w:b/>
          <w:sz w:val="28"/>
          <w:szCs w:val="28"/>
        </w:rPr>
        <w:t>恢复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大额</w:t>
      </w:r>
      <w:r>
        <w:rPr>
          <w:rFonts w:ascii="Times New Roman" w:eastAsia="宋体" w:hAnsi="Times New Roman" w:cs="Times New Roman"/>
          <w:b/>
          <w:sz w:val="28"/>
          <w:szCs w:val="28"/>
        </w:rPr>
        <w:t>申购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>
        <w:rPr>
          <w:rFonts w:ascii="Times New Roman" w:eastAsia="宋体" w:hAnsi="Times New Roman" w:cs="Times New Roman"/>
          <w:b/>
          <w:sz w:val="28"/>
          <w:szCs w:val="28"/>
        </w:rPr>
        <w:t>定期定额投资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及转换转入</w:t>
      </w:r>
      <w:r>
        <w:rPr>
          <w:rFonts w:ascii="Times New Roman" w:eastAsia="宋体" w:hAnsi="Times New Roman" w:cs="Times New Roman"/>
          <w:b/>
          <w:sz w:val="28"/>
          <w:szCs w:val="28"/>
        </w:rPr>
        <w:t>业务的公告</w:t>
      </w:r>
    </w:p>
    <w:p w:rsidR="00846024" w:rsidRDefault="00C526EF">
      <w:pPr>
        <w:spacing w:line="276" w:lineRule="auto"/>
        <w:jc w:val="center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公告送出日期：</w:t>
      </w:r>
      <w:r>
        <w:rPr>
          <w:rFonts w:ascii="Times New Roman" w:eastAsia="宋体" w:hAnsi="Times New Roman" w:cs="Times New Roman"/>
          <w:b/>
          <w:szCs w:val="21"/>
        </w:rPr>
        <w:t>2023</w:t>
      </w:r>
      <w:r>
        <w:rPr>
          <w:rFonts w:ascii="Times New Roman" w:eastAsia="宋体" w:hAnsi="Times New Roman" w:cs="Times New Roman"/>
          <w:b/>
          <w:szCs w:val="21"/>
        </w:rPr>
        <w:t>年</w:t>
      </w:r>
      <w:r>
        <w:rPr>
          <w:rFonts w:ascii="Times New Roman" w:eastAsia="宋体" w:hAnsi="Times New Roman" w:cs="Times New Roman"/>
          <w:b/>
          <w:szCs w:val="21"/>
        </w:rPr>
        <w:t>11</w:t>
      </w:r>
      <w:r>
        <w:rPr>
          <w:rFonts w:ascii="Times New Roman" w:eastAsia="宋体" w:hAnsi="Times New Roman" w:cs="Times New Roman"/>
          <w:b/>
          <w:szCs w:val="21"/>
        </w:rPr>
        <w:t>月</w:t>
      </w:r>
      <w:r>
        <w:rPr>
          <w:rFonts w:ascii="Times New Roman" w:eastAsia="宋体" w:hAnsi="Times New Roman" w:cs="Times New Roman"/>
          <w:b/>
          <w:szCs w:val="21"/>
        </w:rPr>
        <w:t>16</w:t>
      </w:r>
      <w:r>
        <w:rPr>
          <w:rFonts w:ascii="Times New Roman" w:eastAsia="宋体" w:hAnsi="Times New Roman" w:cs="Times New Roman"/>
          <w:b/>
          <w:szCs w:val="21"/>
        </w:rPr>
        <w:t>日</w:t>
      </w:r>
    </w:p>
    <w:p w:rsidR="00846024" w:rsidRDefault="00846024">
      <w:pPr>
        <w:spacing w:line="276" w:lineRule="auto"/>
        <w:rPr>
          <w:rFonts w:ascii="Times New Roman" w:eastAsia="宋体" w:hAnsi="Times New Roman" w:cs="Times New Roman"/>
          <w:szCs w:val="21"/>
        </w:rPr>
      </w:pPr>
    </w:p>
    <w:p w:rsidR="00846024" w:rsidRDefault="00C526EF">
      <w:pPr>
        <w:spacing w:line="276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一、公告基本信息</w:t>
      </w:r>
    </w:p>
    <w:tbl>
      <w:tblPr>
        <w:tblStyle w:val="a9"/>
        <w:tblW w:w="8755" w:type="dxa"/>
        <w:jc w:val="center"/>
        <w:tblLook w:val="04A0"/>
      </w:tblPr>
      <w:tblGrid>
        <w:gridCol w:w="2248"/>
        <w:gridCol w:w="3781"/>
        <w:gridCol w:w="2726"/>
      </w:tblGrid>
      <w:tr w:rsidR="00846024" w:rsidTr="00E2437F">
        <w:trPr>
          <w:jc w:val="center"/>
        </w:trPr>
        <w:tc>
          <w:tcPr>
            <w:tcW w:w="2248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基金名称</w:t>
            </w:r>
          </w:p>
        </w:tc>
        <w:tc>
          <w:tcPr>
            <w:tcW w:w="6507" w:type="dxa"/>
            <w:gridSpan w:val="2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国泰价值经典灵活配置混合型证券投资基金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(LOF)</w:t>
            </w:r>
          </w:p>
        </w:tc>
      </w:tr>
      <w:tr w:rsidR="00846024" w:rsidTr="00E2437F">
        <w:trPr>
          <w:jc w:val="center"/>
        </w:trPr>
        <w:tc>
          <w:tcPr>
            <w:tcW w:w="2248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基金简称</w:t>
            </w:r>
          </w:p>
        </w:tc>
        <w:tc>
          <w:tcPr>
            <w:tcW w:w="6507" w:type="dxa"/>
            <w:gridSpan w:val="2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国泰价值经典灵活配置混合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(LOF)</w:t>
            </w:r>
          </w:p>
        </w:tc>
      </w:tr>
      <w:tr w:rsidR="00846024" w:rsidTr="00E2437F">
        <w:trPr>
          <w:jc w:val="center"/>
        </w:trPr>
        <w:tc>
          <w:tcPr>
            <w:tcW w:w="2248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基金主代码</w:t>
            </w:r>
          </w:p>
        </w:tc>
        <w:tc>
          <w:tcPr>
            <w:tcW w:w="6507" w:type="dxa"/>
            <w:gridSpan w:val="2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160215</w:t>
            </w:r>
          </w:p>
        </w:tc>
      </w:tr>
      <w:tr w:rsidR="00846024" w:rsidTr="00E2437F">
        <w:trPr>
          <w:jc w:val="center"/>
        </w:trPr>
        <w:tc>
          <w:tcPr>
            <w:tcW w:w="2248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基金管理人名称</w:t>
            </w:r>
          </w:p>
        </w:tc>
        <w:tc>
          <w:tcPr>
            <w:tcW w:w="6507" w:type="dxa"/>
            <w:gridSpan w:val="2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国泰基金管理有限公司</w:t>
            </w:r>
          </w:p>
        </w:tc>
      </w:tr>
      <w:tr w:rsidR="00846024" w:rsidTr="00E2437F">
        <w:trPr>
          <w:jc w:val="center"/>
        </w:trPr>
        <w:tc>
          <w:tcPr>
            <w:tcW w:w="2248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公告依据</w:t>
            </w:r>
          </w:p>
        </w:tc>
        <w:tc>
          <w:tcPr>
            <w:tcW w:w="6507" w:type="dxa"/>
            <w:gridSpan w:val="2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根据《公开募集证券投资基金信息披露管理办法》、《国泰价值经典灵活配置混合型证券投资基金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(LOF)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基金合同》、《国泰价值经典灵活配置混合型证券投资基金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(LOF)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招募说明书》等相关文件的规定。</w:t>
            </w:r>
          </w:p>
        </w:tc>
      </w:tr>
      <w:tr w:rsidR="00846024" w:rsidTr="00E2437F">
        <w:trPr>
          <w:trHeight w:val="70"/>
          <w:jc w:val="center"/>
        </w:trPr>
        <w:tc>
          <w:tcPr>
            <w:tcW w:w="2248" w:type="dxa"/>
            <w:vMerge w:val="restart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恢复相关业务的起始日及原因说明</w:t>
            </w:r>
          </w:p>
        </w:tc>
        <w:tc>
          <w:tcPr>
            <w:tcW w:w="3781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恢复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大额</w:t>
            </w:r>
            <w:r>
              <w:rPr>
                <w:rFonts w:ascii="Times New Roman" w:eastAsia="宋体" w:hAnsi="Times New Roman" w:cs="Times New Roman"/>
                <w:szCs w:val="21"/>
              </w:rPr>
              <w:t>申购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业务</w:t>
            </w:r>
            <w:r>
              <w:rPr>
                <w:rFonts w:ascii="Times New Roman" w:eastAsia="宋体" w:hAnsi="Times New Roman" w:cs="Times New Roman"/>
                <w:szCs w:val="21"/>
              </w:rPr>
              <w:t>起始日</w:t>
            </w:r>
          </w:p>
        </w:tc>
        <w:tc>
          <w:tcPr>
            <w:tcW w:w="2726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2023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846024" w:rsidTr="00E2437F">
        <w:trPr>
          <w:trHeight w:val="121"/>
          <w:jc w:val="center"/>
        </w:trPr>
        <w:tc>
          <w:tcPr>
            <w:tcW w:w="2248" w:type="dxa"/>
            <w:vMerge/>
            <w:vAlign w:val="center"/>
          </w:tcPr>
          <w:p w:rsidR="00846024" w:rsidRDefault="0084602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81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恢复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大额</w:t>
            </w:r>
            <w:r>
              <w:rPr>
                <w:rFonts w:ascii="Times New Roman" w:eastAsia="宋体" w:hAnsi="Times New Roman" w:cs="Times New Roman"/>
                <w:szCs w:val="21"/>
              </w:rPr>
              <w:t>定期定额投资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业务</w:t>
            </w:r>
            <w:r>
              <w:rPr>
                <w:rFonts w:ascii="Times New Roman" w:eastAsia="宋体" w:hAnsi="Times New Roman" w:cs="Times New Roman"/>
                <w:szCs w:val="21"/>
              </w:rPr>
              <w:t>起始日</w:t>
            </w:r>
          </w:p>
        </w:tc>
        <w:tc>
          <w:tcPr>
            <w:tcW w:w="2726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2023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846024" w:rsidTr="00E2437F">
        <w:trPr>
          <w:trHeight w:val="121"/>
          <w:jc w:val="center"/>
        </w:trPr>
        <w:tc>
          <w:tcPr>
            <w:tcW w:w="2248" w:type="dxa"/>
            <w:vMerge/>
            <w:vAlign w:val="center"/>
          </w:tcPr>
          <w:p w:rsidR="00846024" w:rsidRDefault="0084602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81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恢复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大额转换转入业务</w:t>
            </w:r>
            <w:r>
              <w:rPr>
                <w:rFonts w:ascii="Times New Roman" w:eastAsia="宋体" w:hAnsi="Times New Roman" w:cs="Times New Roman"/>
                <w:szCs w:val="21"/>
              </w:rPr>
              <w:t>起始日</w:t>
            </w:r>
          </w:p>
        </w:tc>
        <w:tc>
          <w:tcPr>
            <w:tcW w:w="2726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2023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16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846024" w:rsidTr="00E2437F">
        <w:trPr>
          <w:trHeight w:val="133"/>
          <w:jc w:val="center"/>
        </w:trPr>
        <w:tc>
          <w:tcPr>
            <w:tcW w:w="2248" w:type="dxa"/>
            <w:vMerge/>
            <w:vAlign w:val="center"/>
          </w:tcPr>
          <w:p w:rsidR="00846024" w:rsidRDefault="00846024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81" w:type="dxa"/>
            <w:vAlign w:val="center"/>
          </w:tcPr>
          <w:p w:rsidR="00846024" w:rsidRDefault="00C526EF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恢复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大额</w:t>
            </w:r>
            <w:r>
              <w:rPr>
                <w:rFonts w:ascii="Times New Roman" w:eastAsia="宋体" w:hAnsi="Times New Roman" w:cs="Times New Roman"/>
                <w:szCs w:val="21"/>
              </w:rPr>
              <w:t>申购、定期定额投资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及转换转入业务</w:t>
            </w:r>
            <w:r>
              <w:rPr>
                <w:rFonts w:ascii="Times New Roman" w:eastAsia="宋体" w:hAnsi="Times New Roman" w:cs="Times New Roman"/>
                <w:szCs w:val="21"/>
              </w:rPr>
              <w:t>的原因说明</w:t>
            </w:r>
          </w:p>
        </w:tc>
        <w:tc>
          <w:tcPr>
            <w:tcW w:w="2726" w:type="dxa"/>
            <w:vAlign w:val="center"/>
          </w:tcPr>
          <w:p w:rsidR="00846024" w:rsidRDefault="00C526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满足基金投资者需求</w:t>
            </w:r>
          </w:p>
        </w:tc>
      </w:tr>
    </w:tbl>
    <w:p w:rsidR="00846024" w:rsidRDefault="00C526EF" w:rsidP="0045298C">
      <w:pPr>
        <w:spacing w:beforeLines="50"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二、其他需要提示的事项</w:t>
      </w:r>
    </w:p>
    <w:p w:rsidR="00846024" w:rsidRDefault="00C526EF">
      <w:pPr>
        <w:spacing w:line="360" w:lineRule="auto"/>
        <w:ind w:firstLine="420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为满足广大投资者的投资需求，本公司决定自</w:t>
      </w:r>
      <w:r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16</w:t>
      </w:r>
      <w:r>
        <w:rPr>
          <w:rFonts w:ascii="Times New Roman" w:eastAsia="宋体" w:hAnsi="Times New Roman" w:cs="Times New Roman"/>
          <w:szCs w:val="21"/>
        </w:rPr>
        <w:t>日</w:t>
      </w:r>
      <w:r>
        <w:rPr>
          <w:rFonts w:ascii="Times New Roman" w:eastAsia="宋体" w:hAnsi="Times New Roman" w:cs="Times New Roman" w:hint="eastAsia"/>
          <w:kern w:val="0"/>
        </w:rPr>
        <w:t>起取消本基金单个账户申购、定期定额投资及转换转入业务单日累计金额应不超过</w:t>
      </w:r>
      <w:r>
        <w:rPr>
          <w:rFonts w:ascii="Times New Roman" w:eastAsia="宋体" w:hAnsi="Times New Roman" w:cs="Times New Roman" w:hint="eastAsia"/>
          <w:kern w:val="0"/>
        </w:rPr>
        <w:t>100</w:t>
      </w:r>
      <w:r>
        <w:rPr>
          <w:rFonts w:ascii="Times New Roman" w:eastAsia="宋体" w:hAnsi="Times New Roman" w:cs="Times New Roman" w:hint="eastAsia"/>
          <w:kern w:val="0"/>
        </w:rPr>
        <w:t>万元的限制。</w:t>
      </w:r>
    </w:p>
    <w:p w:rsidR="00846024" w:rsidRDefault="00C526EF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投资者可登录本公司网站</w:t>
      </w:r>
      <w:r>
        <w:rPr>
          <w:rFonts w:ascii="Times New Roman" w:eastAsia="宋体" w:hAnsi="Times New Roman" w:cs="Times New Roman"/>
        </w:rPr>
        <w:t>www.gtfund.com</w:t>
      </w:r>
      <w:r>
        <w:rPr>
          <w:rFonts w:ascii="Times New Roman" w:eastAsia="宋体" w:hAnsi="Times New Roman" w:cs="Times New Roman"/>
        </w:rPr>
        <w:t>，或拨打客户服务电话</w:t>
      </w:r>
      <w:r>
        <w:rPr>
          <w:rFonts w:ascii="Times New Roman" w:eastAsia="宋体" w:hAnsi="Times New Roman" w:cs="Times New Roman"/>
        </w:rPr>
        <w:t>400-888-8688</w:t>
      </w:r>
      <w:r>
        <w:rPr>
          <w:rFonts w:ascii="Times New Roman" w:eastAsia="宋体" w:hAnsi="Times New Roman" w:cs="Times New Roman"/>
        </w:rPr>
        <w:t>咨询相关信息。</w:t>
      </w:r>
    </w:p>
    <w:p w:rsidR="00846024" w:rsidRDefault="00846024">
      <w:pPr>
        <w:spacing w:line="360" w:lineRule="auto"/>
        <w:ind w:firstLine="420"/>
        <w:rPr>
          <w:rFonts w:ascii="Times New Roman" w:eastAsia="宋体" w:hAnsi="Times New Roman" w:cs="Times New Roman"/>
        </w:rPr>
      </w:pPr>
    </w:p>
    <w:p w:rsidR="00846024" w:rsidRDefault="00C526EF">
      <w:pPr>
        <w:pStyle w:val="a7"/>
        <w:spacing w:before="0" w:beforeAutospacing="0" w:after="0" w:afterAutospacing="0" w:line="480" w:lineRule="atLeast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读该基金的《基金合同》、《招募说明书》等法律文件，了解基金产品的详细情况，选择与自己风险识别能力和风险承受能力相匹配的基金，并注意投资风险。</w:t>
      </w:r>
    </w:p>
    <w:p w:rsidR="00846024" w:rsidRDefault="00C526EF">
      <w:pPr>
        <w:pStyle w:val="a7"/>
        <w:spacing w:before="0" w:beforeAutospacing="0" w:after="0" w:afterAutospacing="0" w:line="480" w:lineRule="atLeast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特此公告</w:t>
      </w:r>
    </w:p>
    <w:p w:rsidR="00846024" w:rsidRDefault="00846024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</w:p>
    <w:p w:rsidR="00846024" w:rsidRDefault="00C526EF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国泰基金管理有限公司</w:t>
      </w:r>
    </w:p>
    <w:p w:rsidR="00846024" w:rsidRDefault="00C526EF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16</w:t>
      </w:r>
      <w:r>
        <w:rPr>
          <w:rFonts w:ascii="Times New Roman" w:eastAsia="宋体" w:hAnsi="Times New Roman" w:cs="Times New Roman"/>
          <w:szCs w:val="21"/>
        </w:rPr>
        <w:t>日</w:t>
      </w:r>
    </w:p>
    <w:sectPr w:rsidR="00846024" w:rsidSect="003A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6EF" w:rsidRDefault="00C526EF"/>
  </w:endnote>
  <w:endnote w:type="continuationSeparator" w:id="0">
    <w:p w:rsidR="00C526EF" w:rsidRDefault="00C526E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6EF" w:rsidRDefault="00C526EF"/>
  </w:footnote>
  <w:footnote w:type="continuationSeparator" w:id="0">
    <w:p w:rsidR="00C526EF" w:rsidRDefault="00C526E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2MzE0NjZjYjYyOTVmYTY0ZGU4NDFhMzk1OWM5ZTkifQ=="/>
  </w:docVars>
  <w:rsids>
    <w:rsidRoot w:val="0004453E"/>
    <w:rsid w:val="000049F5"/>
    <w:rsid w:val="00015EEC"/>
    <w:rsid w:val="00031E35"/>
    <w:rsid w:val="0004453E"/>
    <w:rsid w:val="00050A28"/>
    <w:rsid w:val="00083BF3"/>
    <w:rsid w:val="000A2F49"/>
    <w:rsid w:val="000B681D"/>
    <w:rsid w:val="000C530B"/>
    <w:rsid w:val="000D3540"/>
    <w:rsid w:val="000E4889"/>
    <w:rsid w:val="00130E9F"/>
    <w:rsid w:val="00134A97"/>
    <w:rsid w:val="0014028F"/>
    <w:rsid w:val="001878D5"/>
    <w:rsid w:val="00194C28"/>
    <w:rsid w:val="001B37A4"/>
    <w:rsid w:val="001D5E8F"/>
    <w:rsid w:val="001E365C"/>
    <w:rsid w:val="001F6BE5"/>
    <w:rsid w:val="00221C95"/>
    <w:rsid w:val="00231F50"/>
    <w:rsid w:val="00242F01"/>
    <w:rsid w:val="002538BF"/>
    <w:rsid w:val="00260317"/>
    <w:rsid w:val="00265B50"/>
    <w:rsid w:val="002832E0"/>
    <w:rsid w:val="002B051F"/>
    <w:rsid w:val="002C6EEB"/>
    <w:rsid w:val="002C7ABA"/>
    <w:rsid w:val="002D2B81"/>
    <w:rsid w:val="00305CBC"/>
    <w:rsid w:val="00321CF0"/>
    <w:rsid w:val="00371E62"/>
    <w:rsid w:val="00373423"/>
    <w:rsid w:val="003963A1"/>
    <w:rsid w:val="003A23C4"/>
    <w:rsid w:val="003A393D"/>
    <w:rsid w:val="003A5D12"/>
    <w:rsid w:val="003D3089"/>
    <w:rsid w:val="003E7213"/>
    <w:rsid w:val="004121B7"/>
    <w:rsid w:val="0042183F"/>
    <w:rsid w:val="00447DCB"/>
    <w:rsid w:val="00451D5B"/>
    <w:rsid w:val="0045298C"/>
    <w:rsid w:val="00461FE5"/>
    <w:rsid w:val="00474BD1"/>
    <w:rsid w:val="004A2F32"/>
    <w:rsid w:val="004A564A"/>
    <w:rsid w:val="004B7446"/>
    <w:rsid w:val="004C6114"/>
    <w:rsid w:val="004F3E13"/>
    <w:rsid w:val="005212B3"/>
    <w:rsid w:val="00525609"/>
    <w:rsid w:val="00527E88"/>
    <w:rsid w:val="00534074"/>
    <w:rsid w:val="00545891"/>
    <w:rsid w:val="00546D2D"/>
    <w:rsid w:val="00550D5C"/>
    <w:rsid w:val="00577606"/>
    <w:rsid w:val="00581807"/>
    <w:rsid w:val="00597539"/>
    <w:rsid w:val="005E3D58"/>
    <w:rsid w:val="005E79ED"/>
    <w:rsid w:val="005F6FE2"/>
    <w:rsid w:val="0060343C"/>
    <w:rsid w:val="0061211D"/>
    <w:rsid w:val="0061724A"/>
    <w:rsid w:val="0061743E"/>
    <w:rsid w:val="0062466E"/>
    <w:rsid w:val="00626EF2"/>
    <w:rsid w:val="00641385"/>
    <w:rsid w:val="006523FF"/>
    <w:rsid w:val="00672AAB"/>
    <w:rsid w:val="006A3DA6"/>
    <w:rsid w:val="006A7FEB"/>
    <w:rsid w:val="006D336F"/>
    <w:rsid w:val="006D5DA8"/>
    <w:rsid w:val="006E04E7"/>
    <w:rsid w:val="006E1AA2"/>
    <w:rsid w:val="006E4968"/>
    <w:rsid w:val="0071526E"/>
    <w:rsid w:val="00737E4A"/>
    <w:rsid w:val="00746788"/>
    <w:rsid w:val="00755DDB"/>
    <w:rsid w:val="00781890"/>
    <w:rsid w:val="007B6953"/>
    <w:rsid w:val="007D1445"/>
    <w:rsid w:val="007F6448"/>
    <w:rsid w:val="008119EB"/>
    <w:rsid w:val="0081497B"/>
    <w:rsid w:val="0082451B"/>
    <w:rsid w:val="00846024"/>
    <w:rsid w:val="00876194"/>
    <w:rsid w:val="008977EB"/>
    <w:rsid w:val="008D16D6"/>
    <w:rsid w:val="008E64F7"/>
    <w:rsid w:val="00950D15"/>
    <w:rsid w:val="0095501C"/>
    <w:rsid w:val="00964B48"/>
    <w:rsid w:val="00972461"/>
    <w:rsid w:val="00974392"/>
    <w:rsid w:val="009878AF"/>
    <w:rsid w:val="009C0A0D"/>
    <w:rsid w:val="009C68F0"/>
    <w:rsid w:val="00A03B35"/>
    <w:rsid w:val="00A1620E"/>
    <w:rsid w:val="00A55CE7"/>
    <w:rsid w:val="00A6702E"/>
    <w:rsid w:val="00AB6293"/>
    <w:rsid w:val="00AE4B3C"/>
    <w:rsid w:val="00AF60E1"/>
    <w:rsid w:val="00B00A0C"/>
    <w:rsid w:val="00B208B0"/>
    <w:rsid w:val="00B20BFF"/>
    <w:rsid w:val="00B30995"/>
    <w:rsid w:val="00B57863"/>
    <w:rsid w:val="00B74B9D"/>
    <w:rsid w:val="00B81E31"/>
    <w:rsid w:val="00B94123"/>
    <w:rsid w:val="00B94575"/>
    <w:rsid w:val="00B9461C"/>
    <w:rsid w:val="00BA1837"/>
    <w:rsid w:val="00BC308A"/>
    <w:rsid w:val="00BC7D13"/>
    <w:rsid w:val="00C035FB"/>
    <w:rsid w:val="00C05CF3"/>
    <w:rsid w:val="00C226EF"/>
    <w:rsid w:val="00C526EF"/>
    <w:rsid w:val="00C52FE6"/>
    <w:rsid w:val="00C537EC"/>
    <w:rsid w:val="00C57858"/>
    <w:rsid w:val="00C61F1B"/>
    <w:rsid w:val="00C64F6D"/>
    <w:rsid w:val="00C704E8"/>
    <w:rsid w:val="00C76E56"/>
    <w:rsid w:val="00C862E6"/>
    <w:rsid w:val="00CA5EB0"/>
    <w:rsid w:val="00CD2FE7"/>
    <w:rsid w:val="00CD4D3F"/>
    <w:rsid w:val="00D028D2"/>
    <w:rsid w:val="00D05E51"/>
    <w:rsid w:val="00D16E39"/>
    <w:rsid w:val="00D3545E"/>
    <w:rsid w:val="00D8132F"/>
    <w:rsid w:val="00D85BB4"/>
    <w:rsid w:val="00DC14CC"/>
    <w:rsid w:val="00DD0131"/>
    <w:rsid w:val="00DF67ED"/>
    <w:rsid w:val="00E2437F"/>
    <w:rsid w:val="00E7074E"/>
    <w:rsid w:val="00E73C57"/>
    <w:rsid w:val="00E743E7"/>
    <w:rsid w:val="00EA203B"/>
    <w:rsid w:val="00EA46AA"/>
    <w:rsid w:val="00EB2BD5"/>
    <w:rsid w:val="00ED2841"/>
    <w:rsid w:val="00EF3AE0"/>
    <w:rsid w:val="00F30B74"/>
    <w:rsid w:val="00F368D4"/>
    <w:rsid w:val="00F43302"/>
    <w:rsid w:val="00F81EA7"/>
    <w:rsid w:val="00F85D0A"/>
    <w:rsid w:val="00F930CC"/>
    <w:rsid w:val="00F974D4"/>
    <w:rsid w:val="00FB47E0"/>
    <w:rsid w:val="00FB6EF7"/>
    <w:rsid w:val="06231BCC"/>
    <w:rsid w:val="0E3D1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3A23C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3A23C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A2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A2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3A2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3A23C4"/>
    <w:rPr>
      <w:b/>
      <w:bCs/>
    </w:rPr>
  </w:style>
  <w:style w:type="table" w:styleId="a9">
    <w:name w:val="Table Grid"/>
    <w:basedOn w:val="a1"/>
    <w:uiPriority w:val="59"/>
    <w:qFormat/>
    <w:rsid w:val="003A23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3A23C4"/>
    <w:rPr>
      <w:color w:val="0A72C9"/>
      <w:u w:val="none"/>
      <w:shd w:val="clear" w:color="auto" w:fill="auto"/>
    </w:rPr>
  </w:style>
  <w:style w:type="character" w:styleId="ab">
    <w:name w:val="annotation reference"/>
    <w:basedOn w:val="a0"/>
    <w:uiPriority w:val="99"/>
    <w:semiHidden/>
    <w:unhideWhenUsed/>
    <w:qFormat/>
    <w:rsid w:val="003A23C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3A23C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A23C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A23C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A23C4"/>
  </w:style>
  <w:style w:type="character" w:customStyle="1" w:styleId="Char3">
    <w:name w:val="批注主题 Char"/>
    <w:basedOn w:val="Char"/>
    <w:link w:val="a8"/>
    <w:uiPriority w:val="99"/>
    <w:semiHidden/>
    <w:qFormat/>
    <w:rsid w:val="003A23C4"/>
    <w:rPr>
      <w:b/>
      <w:bCs/>
    </w:rPr>
  </w:style>
  <w:style w:type="paragraph" w:customStyle="1" w:styleId="1">
    <w:name w:val="修订1"/>
    <w:hidden/>
    <w:uiPriority w:val="99"/>
    <w:semiHidden/>
    <w:qFormat/>
    <w:rsid w:val="003A23C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0986-8A05-44BC-87BB-1D7E1CA6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4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张莹雪:</dc:creator>
  <cp:lastModifiedBy>ZHONGM</cp:lastModifiedBy>
  <cp:revision>2</cp:revision>
  <dcterms:created xsi:type="dcterms:W3CDTF">2023-11-15T16:01:00Z</dcterms:created>
  <dcterms:modified xsi:type="dcterms:W3CDTF">2023-11-15T16:01:00Z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93E27B9855BA427EB1B2B5254CFE3240</vt:lpwstr>
  </property>
</Properties>
</file>