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F1F" w:rsidRDefault="00E0122A">
      <w:pPr>
        <w:widowControl w:val="0"/>
        <w:spacing w:line="360" w:lineRule="auto"/>
        <w:jc w:val="center"/>
      </w:pPr>
      <w:r>
        <w:rPr>
          <w:rFonts w:ascii="宋体" w:eastAsia="宋体" w:hAnsi="宋体" w:cs="宋体"/>
          <w:b/>
          <w:sz w:val="30"/>
        </w:rPr>
        <w:t>交银施罗德基金管理有限公司关于增加招商银行股份有限公司为旗下基金的销售机构的公告</w:t>
      </w:r>
    </w:p>
    <w:p w:rsidR="004E4F1F" w:rsidRDefault="00E0122A">
      <w:pPr>
        <w:widowControl w:val="0"/>
        <w:spacing w:line="360" w:lineRule="auto"/>
        <w:jc w:val="center"/>
      </w:pPr>
      <w:r>
        <w:rPr>
          <w:rFonts w:eastAsia="Times New Roman"/>
          <w:b/>
          <w:sz w:val="30"/>
        </w:rPr>
        <w:t> </w:t>
      </w:r>
    </w:p>
    <w:p w:rsidR="004E4F1F" w:rsidRDefault="00E0122A">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）与招商银行股份有限公司（以下简称</w:t>
      </w:r>
      <w:r>
        <w:rPr>
          <w:rFonts w:ascii="宋体" w:eastAsia="宋体" w:hAnsi="宋体" w:cs="宋体"/>
        </w:rPr>
        <w:t>“</w:t>
      </w:r>
      <w:r>
        <w:rPr>
          <w:rFonts w:ascii="宋体" w:eastAsia="宋体" w:hAnsi="宋体" w:cs="宋体"/>
        </w:rPr>
        <w:t>招商银行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11</w:t>
      </w:r>
      <w:r>
        <w:rPr>
          <w:rFonts w:ascii="宋体" w:eastAsia="宋体" w:hAnsi="宋体" w:cs="宋体"/>
        </w:rPr>
        <w:t>月</w:t>
      </w:r>
      <w:r>
        <w:rPr>
          <w:rFonts w:ascii="宋体" w:eastAsia="宋体" w:hAnsi="宋体" w:cs="宋体"/>
        </w:rPr>
        <w:t>15</w:t>
      </w:r>
      <w:r>
        <w:rPr>
          <w:rFonts w:ascii="宋体" w:eastAsia="宋体" w:hAnsi="宋体" w:cs="宋体"/>
        </w:rPr>
        <w:t>日起增加招商银行作为旗下基金的销售机构。</w:t>
      </w:r>
    </w:p>
    <w:p w:rsidR="004E4F1F" w:rsidRDefault="00E0122A">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适用基金代码</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交银施罗德悦信精选混合型证券投资基金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018708</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交银施罗德悦信精选混合型证券投资基金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018709</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交银施罗德成长动力一年持有期混合型证券投资基金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011275</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交银施罗德成长动力一年持有期混合型证券投资基金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011276</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交银施罗德恒益灵活配置混合型证券投资基金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014949</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交银施罗德先进制造混合型证券投资基金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014963</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交银施罗德持续成长主题混合型证券投资基金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017859</w:t>
            </w:r>
            <w:r>
              <w:t xml:space="preserve"> </w:t>
            </w:r>
          </w:p>
        </w:tc>
      </w:tr>
      <w:tr w:rsidR="004E4F1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both"/>
            </w:pPr>
            <w:r>
              <w:rPr>
                <w:rFonts w:ascii="宋体" w:eastAsia="宋体" w:hAnsi="宋体" w:cs="宋体"/>
              </w:rPr>
              <w:t>交银施罗德中证海外中国互联网指数型证券投资基金（</w:t>
            </w:r>
            <w:r>
              <w:rPr>
                <w:rFonts w:ascii="宋体" w:eastAsia="宋体" w:hAnsi="宋体" w:cs="宋体"/>
              </w:rPr>
              <w:t>LOF</w:t>
            </w:r>
            <w:r>
              <w:rPr>
                <w:rFonts w:ascii="宋体" w:eastAsia="宋体" w:hAnsi="宋体" w:cs="宋体"/>
              </w:rPr>
              <w:t>）</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E4F1F" w:rsidRDefault="00E0122A">
            <w:pPr>
              <w:jc w:val="center"/>
            </w:pPr>
            <w:r>
              <w:rPr>
                <w:rFonts w:ascii="宋体" w:eastAsia="宋体" w:hAnsi="宋体" w:cs="宋体"/>
              </w:rPr>
              <w:t>013945</w:t>
            </w:r>
            <w:r>
              <w:t xml:space="preserve"> </w:t>
            </w:r>
          </w:p>
        </w:tc>
      </w:tr>
    </w:tbl>
    <w:p w:rsidR="004E4F1F" w:rsidRDefault="00E0122A">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w:t>
      </w:r>
      <w:r>
        <w:rPr>
          <w:rFonts w:ascii="宋体" w:eastAsia="宋体" w:hAnsi="宋体" w:cs="宋体"/>
        </w:rPr>
        <w:t>以销售机构及网点的安排和规定为准。</w:t>
      </w:r>
    </w:p>
    <w:p w:rsidR="004E4F1F" w:rsidRDefault="00E0122A">
      <w:pPr>
        <w:widowControl w:val="0"/>
        <w:spacing w:line="360" w:lineRule="auto"/>
        <w:ind w:firstLine="420"/>
        <w:jc w:val="both"/>
      </w:pPr>
      <w:r>
        <w:rPr>
          <w:rFonts w:ascii="宋体" w:eastAsia="宋体" w:hAnsi="宋体" w:cs="宋体"/>
        </w:rPr>
        <w:t>二、投资者可通过以下途径咨询有关详情</w:t>
      </w:r>
    </w:p>
    <w:p w:rsidR="004E4F1F" w:rsidRDefault="00E0122A">
      <w:pPr>
        <w:widowControl w:val="0"/>
        <w:spacing w:line="360" w:lineRule="auto"/>
        <w:ind w:firstLine="420"/>
        <w:jc w:val="both"/>
      </w:pPr>
      <w:r>
        <w:rPr>
          <w:rFonts w:eastAsia="Times New Roman"/>
        </w:rPr>
        <w:t>1</w:t>
      </w:r>
      <w:r>
        <w:rPr>
          <w:rFonts w:ascii="宋体" w:eastAsia="宋体" w:hAnsi="宋体" w:cs="宋体"/>
        </w:rPr>
        <w:t>、招商银行股份有限公司</w:t>
      </w:r>
    </w:p>
    <w:p w:rsidR="004E4F1F" w:rsidRDefault="00E0122A">
      <w:pPr>
        <w:widowControl w:val="0"/>
        <w:spacing w:line="360" w:lineRule="auto"/>
        <w:ind w:firstLine="420"/>
        <w:jc w:val="both"/>
      </w:pPr>
      <w:r>
        <w:rPr>
          <w:rFonts w:ascii="宋体" w:eastAsia="宋体" w:hAnsi="宋体" w:cs="宋体"/>
        </w:rPr>
        <w:t>客户服务电话：</w:t>
      </w:r>
      <w:r>
        <w:rPr>
          <w:rFonts w:eastAsia="Times New Roman"/>
        </w:rPr>
        <w:t>95555</w:t>
      </w:r>
    </w:p>
    <w:p w:rsidR="004E4F1F" w:rsidRDefault="00E0122A">
      <w:pPr>
        <w:widowControl w:val="0"/>
        <w:spacing w:line="360" w:lineRule="auto"/>
        <w:ind w:firstLine="420"/>
        <w:jc w:val="both"/>
      </w:pPr>
      <w:r>
        <w:rPr>
          <w:rFonts w:ascii="宋体" w:eastAsia="宋体" w:hAnsi="宋体" w:cs="宋体"/>
        </w:rPr>
        <w:t>网址：</w:t>
      </w:r>
      <w:r>
        <w:rPr>
          <w:rFonts w:eastAsia="Times New Roman"/>
        </w:rPr>
        <w:t>www.cmbchina.com</w:t>
      </w:r>
    </w:p>
    <w:p w:rsidR="004E4F1F" w:rsidRDefault="00E0122A">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4E4F1F" w:rsidRDefault="00E0122A">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4E4F1F" w:rsidRDefault="00E0122A">
      <w:pPr>
        <w:widowControl w:val="0"/>
        <w:spacing w:line="360" w:lineRule="auto"/>
        <w:ind w:firstLine="420"/>
        <w:jc w:val="both"/>
      </w:pPr>
      <w:r>
        <w:rPr>
          <w:rFonts w:ascii="宋体" w:eastAsia="宋体" w:hAnsi="宋体" w:cs="宋体"/>
        </w:rPr>
        <w:t>网址：</w:t>
      </w:r>
      <w:r>
        <w:rPr>
          <w:rFonts w:eastAsia="Times New Roman"/>
        </w:rPr>
        <w:t>www.fund001.com</w:t>
      </w:r>
    </w:p>
    <w:p w:rsidR="004E4F1F" w:rsidRDefault="00E0122A">
      <w:pPr>
        <w:spacing w:line="360" w:lineRule="auto"/>
        <w:ind w:firstLine="420"/>
      </w:pPr>
      <w:r>
        <w:rPr>
          <w:rFonts w:eastAsia="Times New Roman"/>
        </w:rPr>
        <w:t> </w:t>
      </w:r>
    </w:p>
    <w:p w:rsidR="004E4F1F" w:rsidRDefault="00E0122A">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4E4F1F" w:rsidRDefault="00E0122A">
      <w:pPr>
        <w:spacing w:line="360" w:lineRule="auto"/>
        <w:ind w:firstLine="420"/>
      </w:pPr>
      <w:r>
        <w:rPr>
          <w:rFonts w:ascii="宋体" w:eastAsia="宋体" w:hAnsi="宋体" w:cs="宋体"/>
        </w:rPr>
        <w:t>特此公告。</w:t>
      </w:r>
    </w:p>
    <w:p w:rsidR="004E4F1F" w:rsidRDefault="00E0122A">
      <w:pPr>
        <w:spacing w:line="360" w:lineRule="auto"/>
      </w:pPr>
      <w:r>
        <w:rPr>
          <w:rFonts w:eastAsia="Times New Roman"/>
        </w:rPr>
        <w:t> </w:t>
      </w:r>
    </w:p>
    <w:p w:rsidR="004E4F1F" w:rsidRDefault="00E0122A">
      <w:pPr>
        <w:spacing w:line="360" w:lineRule="auto"/>
        <w:ind w:firstLine="3990"/>
        <w:jc w:val="right"/>
      </w:pPr>
      <w:r>
        <w:rPr>
          <w:rFonts w:ascii="宋体" w:eastAsia="宋体" w:hAnsi="宋体" w:cs="宋体"/>
        </w:rPr>
        <w:t>交银施罗德基金管理有限公司</w:t>
      </w:r>
    </w:p>
    <w:p w:rsidR="004E4F1F" w:rsidRDefault="00E0122A">
      <w:pPr>
        <w:widowControl w:val="0"/>
        <w:spacing w:line="360" w:lineRule="auto"/>
        <w:jc w:val="right"/>
      </w:pPr>
      <w:r>
        <w:rPr>
          <w:rFonts w:ascii="宋体" w:eastAsia="宋体" w:hAnsi="宋体" w:cs="宋体"/>
        </w:rPr>
        <w:t>2023</w:t>
      </w:r>
      <w:r>
        <w:rPr>
          <w:rFonts w:ascii="宋体" w:eastAsia="宋体" w:hAnsi="宋体" w:cs="宋体"/>
        </w:rPr>
        <w:t>年</w:t>
      </w:r>
      <w:r>
        <w:rPr>
          <w:rFonts w:ascii="宋体" w:eastAsia="宋体" w:hAnsi="宋体" w:cs="宋体"/>
        </w:rPr>
        <w:t>11</w:t>
      </w:r>
      <w:r>
        <w:rPr>
          <w:rFonts w:ascii="宋体" w:eastAsia="宋体" w:hAnsi="宋体" w:cs="宋体"/>
        </w:rPr>
        <w:t>月</w:t>
      </w:r>
      <w:r>
        <w:rPr>
          <w:rFonts w:ascii="宋体" w:eastAsia="宋体" w:hAnsi="宋体" w:cs="宋体"/>
        </w:rPr>
        <w:t>15</w:t>
      </w:r>
      <w:r>
        <w:rPr>
          <w:rFonts w:ascii="宋体" w:eastAsia="宋体" w:hAnsi="宋体" w:cs="宋体"/>
        </w:rPr>
        <w:t>日</w:t>
      </w:r>
    </w:p>
    <w:p w:rsidR="004E4F1F" w:rsidRDefault="004E4F1F">
      <w:pPr>
        <w:spacing w:after="280" w:afterAutospacing="1"/>
      </w:pPr>
    </w:p>
    <w:sectPr w:rsidR="004E4F1F" w:rsidSect="004E4F1F">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1F" w:rsidRDefault="004E4F1F" w:rsidP="004E4F1F">
      <w:r>
        <w:separator/>
      </w:r>
    </w:p>
  </w:endnote>
  <w:endnote w:type="continuationSeparator" w:id="0">
    <w:p w:rsidR="004E4F1F" w:rsidRDefault="004E4F1F" w:rsidP="004E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1F" w:rsidRDefault="004E4F1F">
    <w:pPr>
      <w:jc w:val="center"/>
    </w:pPr>
    <w:r>
      <w:fldChar w:fldCharType="begin"/>
    </w:r>
    <w:r w:rsidR="00E0122A">
      <w:instrText>PAGE</w:instrText>
    </w:r>
    <w:r>
      <w:fldChar w:fldCharType="end"/>
    </w:r>
    <w:r w:rsidR="00E0122A">
      <w:t xml:space="preserve"> / </w:t>
    </w:r>
    <w:r>
      <w:fldChar w:fldCharType="begin"/>
    </w:r>
    <w:r w:rsidR="00E0122A">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1F" w:rsidRDefault="004E4F1F" w:rsidP="004E4F1F">
      <w:r>
        <w:separator/>
      </w:r>
    </w:p>
  </w:footnote>
  <w:footnote w:type="continuationSeparator" w:id="0">
    <w:p w:rsidR="004E4F1F" w:rsidRDefault="004E4F1F" w:rsidP="004E4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4E4F1F"/>
    <w:rsid w:val="004E4F1F"/>
    <w:rsid w:val="00E01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4E4F1F"/>
    <w:pPr>
      <w:shd w:val="solid" w:color="CCFF00" w:fill="auto"/>
    </w:pPr>
    <w:rPr>
      <w:sz w:val="21"/>
      <w:shd w:val="solid" w:color="CCFF00" w:fill="auto"/>
    </w:rPr>
  </w:style>
  <w:style w:type="paragraph" w:customStyle="1" w:styleId="query-container">
    <w:name w:val="query-container"/>
    <w:basedOn w:val="a"/>
    <w:rsid w:val="004E4F1F"/>
    <w:pPr>
      <w:spacing w:line="600" w:lineRule="atLeast"/>
    </w:pPr>
    <w:rPr>
      <w:sz w:val="21"/>
    </w:rPr>
  </w:style>
  <w:style w:type="paragraph" w:customStyle="1" w:styleId="fs-label">
    <w:name w:val="fs-label"/>
    <w:basedOn w:val="a"/>
    <w:rsid w:val="004E4F1F"/>
    <w:pPr>
      <w:shd w:val="solid" w:color="FFFFBB" w:fill="auto"/>
    </w:pPr>
    <w:rPr>
      <w:shd w:val="solid" w:color="FFFFBB" w:fill="auto"/>
    </w:rPr>
  </w:style>
  <w:style w:type="paragraph" w:customStyle="1" w:styleId="fs-label-wrap">
    <w:name w:val="fs-label-wrap"/>
    <w:basedOn w:val="a"/>
    <w:rsid w:val="004E4F1F"/>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4</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2023-11-14T16:01:00Z</dcterms:created>
  <dcterms:modified xsi:type="dcterms:W3CDTF">2023-11-14T16:01:00Z</dcterms:modified>
</cp:coreProperties>
</file>