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0B" w:rsidRPr="001B22C7" w:rsidRDefault="004358BE" w:rsidP="00395963">
      <w:pPr>
        <w:widowControl/>
        <w:shd w:val="clear" w:color="auto" w:fill="FFFFFF"/>
        <w:spacing w:before="225" w:after="225"/>
        <w:jc w:val="center"/>
        <w:outlineLvl w:val="3"/>
        <w:rPr>
          <w:rFonts w:ascii="宋体" w:hAnsi="宋体" w:cs="宋体"/>
          <w:bCs/>
          <w:color w:val="333333"/>
          <w:kern w:val="0"/>
          <w:sz w:val="30"/>
          <w:szCs w:val="30"/>
        </w:rPr>
      </w:pPr>
      <w:r>
        <w:rPr>
          <w:rFonts w:ascii="宋体" w:hAnsi="宋体" w:cs="宋体" w:hint="eastAsia"/>
          <w:bCs/>
          <w:color w:val="333333"/>
          <w:kern w:val="0"/>
          <w:sz w:val="30"/>
          <w:szCs w:val="30"/>
        </w:rPr>
        <w:t>工银瑞信基金管理有限公司关于旗下</w:t>
      </w:r>
      <w:r w:rsidR="00395963" w:rsidRPr="00395963">
        <w:rPr>
          <w:rFonts w:ascii="宋体" w:hAnsi="宋体" w:cs="宋体" w:hint="eastAsia"/>
          <w:bCs/>
          <w:color w:val="333333"/>
          <w:kern w:val="0"/>
          <w:sz w:val="30"/>
          <w:szCs w:val="30"/>
        </w:rPr>
        <w:t>工银瑞信灵活配置混合型证券投资基金A类份额</w:t>
      </w:r>
      <w:r w:rsidR="006D110B" w:rsidRPr="001B22C7">
        <w:rPr>
          <w:rFonts w:ascii="宋体" w:hAnsi="宋体" w:cs="宋体" w:hint="eastAsia"/>
          <w:bCs/>
          <w:color w:val="333333"/>
          <w:kern w:val="0"/>
          <w:sz w:val="30"/>
          <w:szCs w:val="30"/>
        </w:rPr>
        <w:t>调整</w:t>
      </w:r>
      <w:r w:rsidR="00D85EB4">
        <w:rPr>
          <w:rFonts w:ascii="宋体" w:hAnsi="宋体" w:cs="宋体" w:hint="eastAsia"/>
          <w:bCs/>
          <w:color w:val="333333"/>
          <w:kern w:val="0"/>
          <w:sz w:val="30"/>
          <w:szCs w:val="30"/>
        </w:rPr>
        <w:t>最低</w:t>
      </w:r>
      <w:r w:rsidR="0024270B">
        <w:rPr>
          <w:rFonts w:ascii="宋体" w:hAnsi="宋体" w:cs="宋体" w:hint="eastAsia"/>
          <w:bCs/>
          <w:color w:val="333333"/>
          <w:kern w:val="0"/>
          <w:sz w:val="30"/>
          <w:szCs w:val="30"/>
        </w:rPr>
        <w:t>赎回份额</w:t>
      </w:r>
      <w:r w:rsidR="00D85EB4">
        <w:rPr>
          <w:rFonts w:ascii="宋体" w:hAnsi="宋体" w:cs="宋体" w:hint="eastAsia"/>
          <w:bCs/>
          <w:color w:val="333333"/>
          <w:kern w:val="0"/>
          <w:sz w:val="30"/>
          <w:szCs w:val="30"/>
        </w:rPr>
        <w:t>及</w:t>
      </w:r>
      <w:r w:rsidR="00504487">
        <w:rPr>
          <w:rFonts w:ascii="宋体" w:hAnsi="宋体" w:cs="宋体" w:hint="eastAsia"/>
          <w:bCs/>
          <w:color w:val="333333"/>
          <w:kern w:val="0"/>
          <w:sz w:val="30"/>
          <w:szCs w:val="30"/>
        </w:rPr>
        <w:t>最低持有</w:t>
      </w:r>
      <w:r w:rsidR="00D85EB4">
        <w:rPr>
          <w:rFonts w:ascii="宋体" w:hAnsi="宋体" w:cs="宋体" w:hint="eastAsia"/>
          <w:bCs/>
          <w:color w:val="333333"/>
          <w:kern w:val="0"/>
          <w:sz w:val="30"/>
          <w:szCs w:val="30"/>
        </w:rPr>
        <w:t>份额</w:t>
      </w:r>
      <w:r w:rsidR="006D110B" w:rsidRPr="001B22C7">
        <w:rPr>
          <w:rFonts w:ascii="宋体" w:hAnsi="宋体" w:cs="宋体" w:hint="eastAsia"/>
          <w:bCs/>
          <w:color w:val="333333"/>
          <w:kern w:val="0"/>
          <w:sz w:val="30"/>
          <w:szCs w:val="30"/>
        </w:rPr>
        <w:t>的公告</w:t>
      </w:r>
    </w:p>
    <w:p w:rsidR="006D110B" w:rsidRPr="001B22C7" w:rsidRDefault="006D110B" w:rsidP="00DA40B6">
      <w:pPr>
        <w:widowControl/>
        <w:shd w:val="clear" w:color="auto" w:fill="FFFFFF"/>
        <w:spacing w:afterLines="100" w:line="360" w:lineRule="auto"/>
        <w:ind w:firstLineChars="200" w:firstLine="480"/>
        <w:rPr>
          <w:rFonts w:ascii="宋体" w:hAnsi="宋体" w:cs="宋体"/>
          <w:color w:val="000000"/>
          <w:kern w:val="0"/>
          <w:sz w:val="24"/>
          <w:szCs w:val="24"/>
        </w:rPr>
      </w:pPr>
      <w:r w:rsidRPr="001B22C7">
        <w:rPr>
          <w:rFonts w:ascii="宋体" w:hAnsi="宋体" w:cs="宋体" w:hint="eastAsia"/>
          <w:color w:val="000000"/>
          <w:kern w:val="0"/>
          <w:sz w:val="24"/>
          <w:szCs w:val="24"/>
        </w:rPr>
        <w:t>为向投资人提供更好的投资服务，根据</w:t>
      </w:r>
      <w:r w:rsidR="0024270B">
        <w:rPr>
          <w:rFonts w:ascii="宋体" w:hAnsi="宋体" w:cs="宋体" w:hint="eastAsia"/>
          <w:color w:val="000000"/>
          <w:kern w:val="0"/>
          <w:sz w:val="24"/>
          <w:szCs w:val="24"/>
        </w:rPr>
        <w:t>相关基金基金合同、更新的招募说明书等法律文件的规定，</w:t>
      </w:r>
      <w:r w:rsidRPr="001B22C7">
        <w:rPr>
          <w:rFonts w:ascii="宋体" w:hAnsi="宋体" w:cs="宋体" w:hint="eastAsia"/>
          <w:color w:val="000000"/>
          <w:kern w:val="0"/>
          <w:sz w:val="24"/>
          <w:szCs w:val="24"/>
        </w:rPr>
        <w:t>工银瑞信基金管理有限公司（以下简称“本公司”）决定自20</w:t>
      </w:r>
      <w:r w:rsidR="00395963">
        <w:rPr>
          <w:rFonts w:ascii="宋体" w:hAnsi="宋体" w:cs="宋体" w:hint="eastAsia"/>
          <w:color w:val="000000"/>
          <w:kern w:val="0"/>
          <w:sz w:val="24"/>
          <w:szCs w:val="24"/>
        </w:rPr>
        <w:t>23</w:t>
      </w:r>
      <w:r w:rsidRPr="001B22C7">
        <w:rPr>
          <w:rFonts w:ascii="宋体" w:hAnsi="宋体" w:cs="宋体" w:hint="eastAsia"/>
          <w:color w:val="000000"/>
          <w:kern w:val="0"/>
          <w:sz w:val="24"/>
          <w:szCs w:val="24"/>
        </w:rPr>
        <w:t>年</w:t>
      </w:r>
      <w:r w:rsidR="00395963">
        <w:rPr>
          <w:rFonts w:ascii="宋体" w:hAnsi="宋体" w:cs="宋体" w:hint="eastAsia"/>
          <w:color w:val="000000"/>
          <w:kern w:val="0"/>
          <w:sz w:val="24"/>
          <w:szCs w:val="24"/>
        </w:rPr>
        <w:t>11</w:t>
      </w:r>
      <w:r w:rsidRPr="001B22C7">
        <w:rPr>
          <w:rFonts w:ascii="宋体" w:hAnsi="宋体" w:cs="宋体" w:hint="eastAsia"/>
          <w:color w:val="000000"/>
          <w:kern w:val="0"/>
          <w:sz w:val="24"/>
          <w:szCs w:val="24"/>
        </w:rPr>
        <w:t>月</w:t>
      </w:r>
      <w:r w:rsidR="0009309D">
        <w:rPr>
          <w:rFonts w:ascii="宋体" w:hAnsi="宋体" w:cs="宋体" w:hint="eastAsia"/>
          <w:color w:val="000000"/>
          <w:kern w:val="0"/>
          <w:sz w:val="24"/>
          <w:szCs w:val="24"/>
        </w:rPr>
        <w:t>15</w:t>
      </w:r>
      <w:r w:rsidRPr="001B22C7">
        <w:rPr>
          <w:rFonts w:ascii="宋体" w:hAnsi="宋体" w:cs="宋体" w:hint="eastAsia"/>
          <w:color w:val="000000"/>
          <w:kern w:val="0"/>
          <w:sz w:val="24"/>
          <w:szCs w:val="24"/>
        </w:rPr>
        <w:t>日起调整</w:t>
      </w:r>
      <w:r w:rsidR="00395963" w:rsidRPr="00395963">
        <w:rPr>
          <w:rFonts w:ascii="宋体" w:hAnsi="宋体" w:cs="宋体" w:hint="eastAsia"/>
          <w:color w:val="000000"/>
          <w:kern w:val="0"/>
          <w:sz w:val="24"/>
          <w:szCs w:val="24"/>
        </w:rPr>
        <w:t>工银瑞信灵活配置混合型证券投资基金A类份额</w:t>
      </w:r>
      <w:r w:rsidR="00227021">
        <w:rPr>
          <w:rFonts w:ascii="宋体" w:hAnsi="宋体" w:cs="宋体" w:hint="eastAsia"/>
          <w:color w:val="000000"/>
          <w:kern w:val="0"/>
          <w:sz w:val="24"/>
          <w:szCs w:val="24"/>
        </w:rPr>
        <w:t>（以下简称“本基金”）</w:t>
      </w:r>
      <w:bookmarkStart w:id="0" w:name="_GoBack"/>
      <w:bookmarkEnd w:id="0"/>
      <w:r w:rsidR="00395963">
        <w:rPr>
          <w:rFonts w:ascii="宋体" w:hAnsi="宋体" w:cs="宋体" w:hint="eastAsia"/>
          <w:color w:val="000000"/>
          <w:kern w:val="0"/>
          <w:sz w:val="24"/>
          <w:szCs w:val="24"/>
        </w:rPr>
        <w:t>单笔</w:t>
      </w:r>
      <w:r w:rsidR="0024270B">
        <w:rPr>
          <w:rFonts w:ascii="宋体" w:hAnsi="宋体" w:cs="宋体" w:hint="eastAsia"/>
          <w:color w:val="000000"/>
          <w:kern w:val="0"/>
          <w:sz w:val="24"/>
          <w:szCs w:val="24"/>
        </w:rPr>
        <w:t>最低赎回份额</w:t>
      </w:r>
      <w:r w:rsidR="00D85EB4">
        <w:rPr>
          <w:rFonts w:ascii="宋体" w:hAnsi="宋体" w:cs="宋体" w:hint="eastAsia"/>
          <w:color w:val="000000"/>
          <w:kern w:val="0"/>
          <w:sz w:val="24"/>
          <w:szCs w:val="24"/>
        </w:rPr>
        <w:t>及</w:t>
      </w:r>
      <w:r w:rsidR="00504487" w:rsidRPr="00504487">
        <w:rPr>
          <w:rFonts w:ascii="宋体" w:hAnsi="宋体" w:cs="宋体" w:hint="eastAsia"/>
          <w:color w:val="000000"/>
          <w:kern w:val="0"/>
          <w:sz w:val="24"/>
          <w:szCs w:val="24"/>
        </w:rPr>
        <w:t>最低持有份额</w:t>
      </w:r>
      <w:r w:rsidR="00D85EB4">
        <w:rPr>
          <w:rFonts w:ascii="宋体" w:hAnsi="宋体" w:cs="宋体" w:hint="eastAsia"/>
          <w:color w:val="000000"/>
          <w:kern w:val="0"/>
          <w:sz w:val="24"/>
          <w:szCs w:val="24"/>
        </w:rPr>
        <w:t>，</w:t>
      </w:r>
      <w:r w:rsidRPr="001B22C7">
        <w:rPr>
          <w:rFonts w:ascii="宋体" w:hAnsi="宋体" w:cs="宋体" w:hint="eastAsia"/>
          <w:color w:val="000000"/>
          <w:kern w:val="0"/>
          <w:sz w:val="24"/>
          <w:szCs w:val="24"/>
        </w:rPr>
        <w:t>详情如下：</w:t>
      </w:r>
    </w:p>
    <w:p w:rsidR="006D110B" w:rsidRPr="001B22C7" w:rsidRDefault="006D110B" w:rsidP="00DA40B6">
      <w:pPr>
        <w:widowControl/>
        <w:shd w:val="clear" w:color="auto" w:fill="FFFFFF"/>
        <w:spacing w:afterLines="100"/>
        <w:ind w:firstLineChars="200" w:firstLine="480"/>
        <w:rPr>
          <w:rFonts w:ascii="宋体" w:hAnsi="宋体" w:cs="宋体"/>
          <w:color w:val="000000"/>
          <w:kern w:val="0"/>
          <w:sz w:val="24"/>
          <w:szCs w:val="24"/>
        </w:rPr>
      </w:pPr>
      <w:r w:rsidRPr="001B22C7">
        <w:rPr>
          <w:rFonts w:ascii="宋体" w:hAnsi="宋体" w:cs="宋体" w:hint="eastAsia"/>
          <w:color w:val="000000"/>
          <w:kern w:val="0"/>
          <w:sz w:val="24"/>
          <w:szCs w:val="24"/>
        </w:rPr>
        <w:t>一、调整内容</w:t>
      </w:r>
    </w:p>
    <w:p w:rsidR="006D110B" w:rsidRPr="001B22C7" w:rsidRDefault="006D110B" w:rsidP="00DA40B6">
      <w:pPr>
        <w:widowControl/>
        <w:shd w:val="clear" w:color="auto" w:fill="FFFFFF"/>
        <w:spacing w:afterLines="100"/>
        <w:ind w:firstLineChars="200" w:firstLine="480"/>
        <w:rPr>
          <w:rFonts w:ascii="宋体" w:hAnsi="宋体" w:cs="宋体"/>
          <w:color w:val="000000"/>
          <w:kern w:val="0"/>
          <w:sz w:val="24"/>
          <w:szCs w:val="24"/>
        </w:rPr>
      </w:pPr>
      <w:r w:rsidRPr="001B22C7">
        <w:rPr>
          <w:rFonts w:ascii="宋体" w:hAnsi="宋体" w:cs="宋体" w:hint="eastAsia"/>
          <w:color w:val="000000"/>
          <w:kern w:val="0"/>
          <w:sz w:val="24"/>
          <w:szCs w:val="24"/>
        </w:rPr>
        <w:t>1、适用基金产品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6146"/>
      </w:tblGrid>
      <w:tr w:rsidR="006D110B" w:rsidRPr="001B22C7" w:rsidTr="002C5699">
        <w:trPr>
          <w:trHeight w:val="489"/>
          <w:jc w:val="center"/>
        </w:trPr>
        <w:tc>
          <w:tcPr>
            <w:tcW w:w="2376" w:type="dxa"/>
            <w:vAlign w:val="center"/>
          </w:tcPr>
          <w:p w:rsidR="006D110B" w:rsidRPr="001B22C7" w:rsidRDefault="006D110B" w:rsidP="002C5699">
            <w:pPr>
              <w:widowControl/>
              <w:jc w:val="center"/>
              <w:rPr>
                <w:rFonts w:ascii="宋体" w:hAnsi="宋体" w:cs="宋体"/>
                <w:kern w:val="0"/>
                <w:sz w:val="24"/>
                <w:szCs w:val="24"/>
              </w:rPr>
            </w:pPr>
            <w:r w:rsidRPr="001B22C7">
              <w:rPr>
                <w:rFonts w:ascii="宋体" w:hAnsi="宋体" w:cs="宋体" w:hint="eastAsia"/>
                <w:kern w:val="0"/>
                <w:sz w:val="24"/>
                <w:szCs w:val="24"/>
              </w:rPr>
              <w:t>基金代码</w:t>
            </w:r>
          </w:p>
        </w:tc>
        <w:tc>
          <w:tcPr>
            <w:tcW w:w="6146" w:type="dxa"/>
            <w:vAlign w:val="center"/>
          </w:tcPr>
          <w:p w:rsidR="006D110B" w:rsidRPr="001B22C7" w:rsidRDefault="006D110B" w:rsidP="002C5699">
            <w:pPr>
              <w:widowControl/>
              <w:jc w:val="center"/>
              <w:rPr>
                <w:rFonts w:ascii="宋体" w:hAnsi="宋体" w:cs="宋体"/>
                <w:kern w:val="0"/>
                <w:sz w:val="24"/>
                <w:szCs w:val="24"/>
              </w:rPr>
            </w:pPr>
            <w:r w:rsidRPr="001B22C7">
              <w:rPr>
                <w:rFonts w:ascii="宋体" w:hAnsi="宋体" w:cs="宋体" w:hint="eastAsia"/>
                <w:kern w:val="0"/>
                <w:sz w:val="24"/>
                <w:szCs w:val="24"/>
              </w:rPr>
              <w:t>基金名称</w:t>
            </w:r>
          </w:p>
        </w:tc>
      </w:tr>
      <w:tr w:rsidR="0024270B" w:rsidRPr="001B22C7" w:rsidTr="002C5699">
        <w:trPr>
          <w:trHeight w:val="397"/>
          <w:jc w:val="center"/>
        </w:trPr>
        <w:tc>
          <w:tcPr>
            <w:tcW w:w="2376" w:type="dxa"/>
            <w:vAlign w:val="center"/>
          </w:tcPr>
          <w:p w:rsidR="0024270B" w:rsidRPr="001B22C7" w:rsidRDefault="0009309D" w:rsidP="0024270B">
            <w:pPr>
              <w:widowControl/>
              <w:jc w:val="center"/>
              <w:rPr>
                <w:rFonts w:ascii="宋体" w:hAnsi="宋体" w:cs="宋体"/>
                <w:kern w:val="0"/>
                <w:sz w:val="24"/>
                <w:szCs w:val="24"/>
              </w:rPr>
            </w:pPr>
            <w:r>
              <w:rPr>
                <w:rFonts w:ascii="宋体" w:hAnsi="宋体" w:cs="宋体" w:hint="eastAsia"/>
                <w:kern w:val="0"/>
                <w:sz w:val="24"/>
                <w:szCs w:val="24"/>
              </w:rPr>
              <w:t>48</w:t>
            </w:r>
            <w:r w:rsidR="00395963">
              <w:rPr>
                <w:rFonts w:ascii="宋体" w:hAnsi="宋体" w:cs="宋体" w:hint="eastAsia"/>
                <w:kern w:val="0"/>
                <w:sz w:val="24"/>
                <w:szCs w:val="24"/>
              </w:rPr>
              <w:t>7016</w:t>
            </w:r>
          </w:p>
        </w:tc>
        <w:tc>
          <w:tcPr>
            <w:tcW w:w="6146" w:type="dxa"/>
            <w:vAlign w:val="center"/>
          </w:tcPr>
          <w:p w:rsidR="0024270B" w:rsidRPr="001B22C7" w:rsidRDefault="00395963" w:rsidP="0009309D">
            <w:pPr>
              <w:widowControl/>
              <w:jc w:val="center"/>
              <w:rPr>
                <w:rFonts w:ascii="宋体" w:hAnsi="宋体" w:cs="宋体"/>
                <w:kern w:val="0"/>
                <w:sz w:val="24"/>
                <w:szCs w:val="24"/>
              </w:rPr>
            </w:pPr>
            <w:r w:rsidRPr="00395963">
              <w:rPr>
                <w:rFonts w:ascii="宋体" w:hAnsi="宋体" w:cs="宋体" w:hint="eastAsia"/>
                <w:color w:val="000000"/>
                <w:kern w:val="0"/>
                <w:sz w:val="24"/>
                <w:szCs w:val="24"/>
              </w:rPr>
              <w:t>工银瑞信灵活配置混合型证券投资基金A类</w:t>
            </w:r>
          </w:p>
        </w:tc>
      </w:tr>
    </w:tbl>
    <w:p w:rsidR="006D110B" w:rsidRPr="001B22C7" w:rsidRDefault="006D110B" w:rsidP="006D110B">
      <w:pPr>
        <w:widowControl/>
        <w:jc w:val="center"/>
        <w:rPr>
          <w:rFonts w:ascii="宋体" w:hAnsi="宋体" w:cs="宋体"/>
          <w:kern w:val="0"/>
          <w:sz w:val="24"/>
          <w:szCs w:val="24"/>
          <w:lang/>
        </w:rPr>
      </w:pPr>
    </w:p>
    <w:p w:rsidR="00395963" w:rsidRPr="00395963" w:rsidRDefault="006D110B" w:rsidP="00DA40B6">
      <w:pPr>
        <w:widowControl/>
        <w:shd w:val="clear" w:color="auto" w:fill="FFFFFF"/>
        <w:spacing w:afterLines="100" w:line="360" w:lineRule="auto"/>
        <w:ind w:firstLineChars="200" w:firstLine="480"/>
        <w:rPr>
          <w:rFonts w:ascii="宋体" w:hAnsi="宋体" w:cs="宋体"/>
          <w:color w:val="000000"/>
          <w:kern w:val="0"/>
          <w:sz w:val="24"/>
          <w:szCs w:val="24"/>
        </w:rPr>
      </w:pPr>
      <w:r w:rsidRPr="00395963">
        <w:rPr>
          <w:rFonts w:ascii="宋体" w:hAnsi="宋体" w:cs="宋体" w:hint="eastAsia"/>
          <w:color w:val="000000"/>
          <w:kern w:val="0"/>
          <w:sz w:val="24"/>
          <w:szCs w:val="24"/>
        </w:rPr>
        <w:t>自20</w:t>
      </w:r>
      <w:r w:rsidR="00395963" w:rsidRPr="00395963">
        <w:rPr>
          <w:rFonts w:ascii="宋体" w:hAnsi="宋体" w:cs="宋体" w:hint="eastAsia"/>
          <w:color w:val="000000"/>
          <w:kern w:val="0"/>
          <w:sz w:val="24"/>
          <w:szCs w:val="24"/>
        </w:rPr>
        <w:t>23</w:t>
      </w:r>
      <w:r w:rsidRPr="00395963">
        <w:rPr>
          <w:rFonts w:ascii="宋体" w:hAnsi="宋体" w:cs="宋体" w:hint="eastAsia"/>
          <w:color w:val="000000"/>
          <w:kern w:val="0"/>
          <w:sz w:val="24"/>
          <w:szCs w:val="24"/>
        </w:rPr>
        <w:t>年</w:t>
      </w:r>
      <w:r w:rsidR="00395963" w:rsidRPr="00395963">
        <w:rPr>
          <w:rFonts w:ascii="宋体" w:hAnsi="宋体" w:cs="宋体" w:hint="eastAsia"/>
          <w:color w:val="000000"/>
          <w:kern w:val="0"/>
          <w:sz w:val="24"/>
          <w:szCs w:val="24"/>
        </w:rPr>
        <w:t>11</w:t>
      </w:r>
      <w:r w:rsidRPr="00395963">
        <w:rPr>
          <w:rFonts w:ascii="宋体" w:hAnsi="宋体" w:cs="宋体" w:hint="eastAsia"/>
          <w:color w:val="000000"/>
          <w:kern w:val="0"/>
          <w:sz w:val="24"/>
          <w:szCs w:val="24"/>
        </w:rPr>
        <w:t>月</w:t>
      </w:r>
      <w:r w:rsidR="0009309D" w:rsidRPr="00395963">
        <w:rPr>
          <w:rFonts w:ascii="宋体" w:hAnsi="宋体" w:cs="宋体" w:hint="eastAsia"/>
          <w:color w:val="000000"/>
          <w:kern w:val="0"/>
          <w:sz w:val="24"/>
          <w:szCs w:val="24"/>
        </w:rPr>
        <w:t>15</w:t>
      </w:r>
      <w:r w:rsidR="00725A30" w:rsidRPr="00395963">
        <w:rPr>
          <w:rFonts w:ascii="宋体" w:hAnsi="宋体" w:cs="宋体" w:hint="eastAsia"/>
          <w:color w:val="000000"/>
          <w:kern w:val="0"/>
          <w:sz w:val="24"/>
          <w:szCs w:val="24"/>
        </w:rPr>
        <w:t>日起，</w:t>
      </w:r>
      <w:r w:rsidR="00395963" w:rsidRPr="00395963">
        <w:rPr>
          <w:rFonts w:ascii="宋体" w:hAnsi="宋体" w:cs="宋体" w:hint="eastAsia"/>
          <w:color w:val="000000"/>
          <w:kern w:val="0"/>
          <w:sz w:val="24"/>
          <w:szCs w:val="24"/>
        </w:rPr>
        <w:t>投资者通过销售机构每次赎回本基金基金份额不得低于0.01份，基金份额持有人赎回时或赎回后在各销售机构保留的基金份额余额不足0.01份的，在赎回时需一次全部赎回。实际操作中，以各销售机构的具体规定为准。</w:t>
      </w:r>
    </w:p>
    <w:p w:rsidR="00395963" w:rsidRPr="00395963" w:rsidRDefault="00395963" w:rsidP="00DA40B6">
      <w:pPr>
        <w:widowControl/>
        <w:shd w:val="clear" w:color="auto" w:fill="FFFFFF"/>
        <w:spacing w:afterLines="100" w:line="360" w:lineRule="auto"/>
        <w:ind w:firstLineChars="200" w:firstLine="480"/>
        <w:rPr>
          <w:rFonts w:ascii="宋体" w:hAnsi="宋体" w:cs="宋体"/>
          <w:color w:val="000000"/>
          <w:kern w:val="0"/>
          <w:sz w:val="24"/>
          <w:szCs w:val="24"/>
        </w:rPr>
      </w:pPr>
      <w:r w:rsidRPr="00395963">
        <w:rPr>
          <w:rFonts w:ascii="宋体" w:hAnsi="宋体" w:cs="宋体" w:hint="eastAsia"/>
          <w:color w:val="000000"/>
          <w:kern w:val="0"/>
          <w:sz w:val="24"/>
          <w:szCs w:val="24"/>
        </w:rPr>
        <w:t>如遇巨额赎回等情况发生而导致延期赎回时，赎回办理和款项支付的办法将参照基金合同有关巨额赎回或连续巨额赎回的条款处理。</w:t>
      </w:r>
    </w:p>
    <w:p w:rsidR="006D110B" w:rsidRPr="001B22C7" w:rsidRDefault="00395963" w:rsidP="00DA40B6">
      <w:pPr>
        <w:widowControl/>
        <w:shd w:val="clear" w:color="auto" w:fill="FFFFFF"/>
        <w:spacing w:afterLines="100" w:line="360" w:lineRule="auto"/>
        <w:ind w:firstLineChars="200" w:firstLine="480"/>
        <w:rPr>
          <w:rFonts w:ascii="宋体" w:hAnsi="宋体" w:cs="Arial"/>
          <w:bCs/>
          <w:kern w:val="0"/>
          <w:sz w:val="24"/>
          <w:szCs w:val="24"/>
          <w:lang/>
        </w:rPr>
      </w:pPr>
      <w:r>
        <w:rPr>
          <w:rFonts w:ascii="宋体" w:hAnsi="宋体" w:cs="Arial" w:hint="eastAsia"/>
          <w:bCs/>
          <w:kern w:val="0"/>
          <w:sz w:val="24"/>
          <w:szCs w:val="24"/>
          <w:lang/>
        </w:rPr>
        <w:t>2</w:t>
      </w:r>
      <w:r w:rsidR="006D110B" w:rsidRPr="001B22C7">
        <w:rPr>
          <w:rFonts w:ascii="宋体" w:hAnsi="宋体" w:cs="Arial" w:hint="eastAsia"/>
          <w:bCs/>
          <w:kern w:val="0"/>
          <w:sz w:val="24"/>
          <w:szCs w:val="24"/>
          <w:lang/>
        </w:rPr>
        <w:t>、本公司将在上述基金下一次</w:t>
      </w:r>
      <w:r w:rsidR="00725A30">
        <w:rPr>
          <w:rFonts w:ascii="宋体" w:hAnsi="宋体" w:cs="Arial" w:hint="eastAsia"/>
          <w:bCs/>
          <w:kern w:val="0"/>
          <w:sz w:val="24"/>
          <w:szCs w:val="24"/>
          <w:lang/>
        </w:rPr>
        <w:t>定期</w:t>
      </w:r>
      <w:r w:rsidR="006D110B" w:rsidRPr="001B22C7">
        <w:rPr>
          <w:rFonts w:ascii="宋体" w:hAnsi="宋体" w:cs="Arial" w:hint="eastAsia"/>
          <w:bCs/>
          <w:kern w:val="0"/>
          <w:sz w:val="24"/>
          <w:szCs w:val="24"/>
          <w:lang/>
        </w:rPr>
        <w:t>更新招募说明书时，对上述内容进行更新。</w:t>
      </w:r>
    </w:p>
    <w:p w:rsidR="006D110B" w:rsidRPr="001B22C7" w:rsidRDefault="006D110B" w:rsidP="00DA40B6">
      <w:pPr>
        <w:widowControl/>
        <w:shd w:val="clear" w:color="auto" w:fill="FFFFFF"/>
        <w:spacing w:afterLines="100" w:line="360" w:lineRule="auto"/>
        <w:ind w:firstLineChars="200" w:firstLine="480"/>
        <w:rPr>
          <w:rFonts w:ascii="宋体" w:hAnsi="宋体" w:cs="Arial"/>
          <w:bCs/>
          <w:kern w:val="0"/>
          <w:sz w:val="24"/>
          <w:szCs w:val="24"/>
          <w:lang/>
        </w:rPr>
      </w:pPr>
      <w:r w:rsidRPr="001B22C7">
        <w:rPr>
          <w:rFonts w:ascii="宋体" w:hAnsi="宋体" w:cs="Arial" w:hint="eastAsia"/>
          <w:bCs/>
          <w:kern w:val="0"/>
          <w:sz w:val="24"/>
          <w:szCs w:val="24"/>
          <w:lang/>
        </w:rPr>
        <w:t>二、投资者可通过以下途径了解或咨询详情</w:t>
      </w:r>
    </w:p>
    <w:p w:rsidR="006D110B" w:rsidRPr="001B22C7" w:rsidRDefault="006D110B" w:rsidP="00DA40B6">
      <w:pPr>
        <w:widowControl/>
        <w:shd w:val="clear" w:color="auto" w:fill="FFFFFF"/>
        <w:spacing w:afterLines="100"/>
        <w:ind w:firstLineChars="200" w:firstLine="480"/>
        <w:rPr>
          <w:rFonts w:ascii="宋体" w:hAnsi="宋体" w:cs="Arial"/>
          <w:bCs/>
          <w:kern w:val="0"/>
          <w:sz w:val="24"/>
          <w:szCs w:val="24"/>
          <w:lang/>
        </w:rPr>
      </w:pPr>
      <w:r w:rsidRPr="001B22C7">
        <w:rPr>
          <w:rFonts w:ascii="宋体" w:hAnsi="宋体" w:cs="Arial" w:hint="eastAsia"/>
          <w:bCs/>
          <w:kern w:val="0"/>
          <w:sz w:val="24"/>
          <w:szCs w:val="24"/>
          <w:lang/>
        </w:rPr>
        <w:t>工银瑞信基金管理有限公司</w:t>
      </w:r>
    </w:p>
    <w:p w:rsidR="006D110B" w:rsidRPr="001B22C7" w:rsidRDefault="006D110B" w:rsidP="00DA40B6">
      <w:pPr>
        <w:widowControl/>
        <w:shd w:val="clear" w:color="auto" w:fill="FFFFFF"/>
        <w:spacing w:afterLines="100"/>
        <w:ind w:firstLineChars="200" w:firstLine="480"/>
        <w:rPr>
          <w:rFonts w:ascii="宋体" w:hAnsi="宋体" w:cs="Arial"/>
          <w:bCs/>
          <w:kern w:val="0"/>
          <w:sz w:val="24"/>
          <w:szCs w:val="24"/>
          <w:lang/>
        </w:rPr>
      </w:pPr>
      <w:r w:rsidRPr="001B22C7">
        <w:rPr>
          <w:rFonts w:ascii="宋体" w:hAnsi="宋体" w:cs="Arial" w:hint="eastAsia"/>
          <w:bCs/>
          <w:kern w:val="0"/>
          <w:sz w:val="24"/>
          <w:szCs w:val="24"/>
          <w:lang/>
        </w:rPr>
        <w:t>客户服务电话：400-811-9999</w:t>
      </w:r>
    </w:p>
    <w:p w:rsidR="006D110B" w:rsidRPr="001B22C7" w:rsidRDefault="006D110B" w:rsidP="00DA40B6">
      <w:pPr>
        <w:widowControl/>
        <w:shd w:val="clear" w:color="auto" w:fill="FFFFFF"/>
        <w:spacing w:afterLines="100"/>
        <w:ind w:firstLineChars="200" w:firstLine="480"/>
        <w:rPr>
          <w:rFonts w:ascii="宋体" w:hAnsi="宋体" w:cs="Arial"/>
          <w:bCs/>
          <w:kern w:val="0"/>
          <w:sz w:val="24"/>
          <w:szCs w:val="24"/>
          <w:lang/>
        </w:rPr>
      </w:pPr>
      <w:r w:rsidRPr="001B22C7">
        <w:rPr>
          <w:rFonts w:ascii="宋体" w:hAnsi="宋体" w:cs="Arial" w:hint="eastAsia"/>
          <w:bCs/>
          <w:kern w:val="0"/>
          <w:sz w:val="24"/>
          <w:szCs w:val="24"/>
          <w:lang/>
        </w:rPr>
        <w:lastRenderedPageBreak/>
        <w:t>网站：</w:t>
      </w:r>
      <w:r w:rsidRPr="001B22C7">
        <w:rPr>
          <w:rFonts w:ascii="宋体" w:hAnsi="宋体" w:cs="Arial"/>
          <w:bCs/>
          <w:kern w:val="0"/>
          <w:sz w:val="24"/>
          <w:szCs w:val="24"/>
          <w:lang/>
        </w:rPr>
        <w:t>http://</w:t>
      </w:r>
      <w:r w:rsidRPr="001B22C7">
        <w:rPr>
          <w:rFonts w:ascii="宋体" w:hAnsi="宋体" w:cs="Arial" w:hint="eastAsia"/>
          <w:bCs/>
          <w:kern w:val="0"/>
          <w:sz w:val="24"/>
          <w:szCs w:val="24"/>
          <w:lang/>
        </w:rPr>
        <w:t>www.icbccs.com.cn</w:t>
      </w:r>
    </w:p>
    <w:p w:rsidR="006D110B" w:rsidRPr="001B22C7" w:rsidRDefault="006D110B" w:rsidP="00DA40B6">
      <w:pPr>
        <w:widowControl/>
        <w:shd w:val="clear" w:color="auto" w:fill="FFFFFF"/>
        <w:spacing w:afterLines="100"/>
        <w:ind w:firstLineChars="200" w:firstLine="480"/>
        <w:rPr>
          <w:rFonts w:ascii="宋体" w:hAnsi="宋体" w:cs="Arial"/>
          <w:bCs/>
          <w:kern w:val="0"/>
          <w:sz w:val="24"/>
          <w:szCs w:val="24"/>
          <w:lang/>
        </w:rPr>
      </w:pPr>
      <w:r w:rsidRPr="001B22C7">
        <w:rPr>
          <w:rFonts w:ascii="宋体" w:hAnsi="宋体" w:cs="Arial" w:hint="eastAsia"/>
          <w:bCs/>
          <w:kern w:val="0"/>
          <w:sz w:val="24"/>
          <w:szCs w:val="24"/>
          <w:lang/>
        </w:rPr>
        <w:t>三、上述业务的解释权归工银瑞信基金管理有限公司。</w:t>
      </w:r>
    </w:p>
    <w:p w:rsidR="008C523B" w:rsidRPr="001B22C7" w:rsidRDefault="006D110B" w:rsidP="00DA40B6">
      <w:pPr>
        <w:widowControl/>
        <w:shd w:val="clear" w:color="auto" w:fill="FFFFFF"/>
        <w:spacing w:afterLines="100"/>
        <w:ind w:firstLineChars="200" w:firstLine="480"/>
        <w:rPr>
          <w:rFonts w:ascii="宋体" w:hAnsi="宋体" w:cs="Arial"/>
          <w:bCs/>
          <w:kern w:val="0"/>
          <w:sz w:val="24"/>
          <w:szCs w:val="24"/>
          <w:lang/>
        </w:rPr>
      </w:pPr>
      <w:r w:rsidRPr="001B22C7">
        <w:rPr>
          <w:rFonts w:ascii="宋体" w:hAnsi="宋体" w:cs="Arial" w:hint="eastAsia"/>
          <w:bCs/>
          <w:kern w:val="0"/>
          <w:sz w:val="24"/>
          <w:szCs w:val="24"/>
          <w:lang/>
        </w:rPr>
        <w:t>四、风险提示</w:t>
      </w:r>
    </w:p>
    <w:p w:rsidR="006D110B" w:rsidRPr="001B22C7" w:rsidRDefault="006D110B" w:rsidP="00DA40B6">
      <w:pPr>
        <w:widowControl/>
        <w:shd w:val="clear" w:color="auto" w:fill="FFFFFF"/>
        <w:spacing w:afterLines="100" w:line="360" w:lineRule="auto"/>
        <w:ind w:firstLineChars="200" w:firstLine="480"/>
        <w:rPr>
          <w:rFonts w:ascii="宋体" w:hAnsi="宋体" w:cs="Arial"/>
          <w:bCs/>
          <w:kern w:val="0"/>
          <w:sz w:val="24"/>
          <w:szCs w:val="24"/>
          <w:lang/>
        </w:rPr>
      </w:pPr>
      <w:r w:rsidRPr="001B22C7">
        <w:rPr>
          <w:rFonts w:ascii="宋体" w:hAnsi="宋体" w:cs="Arial"/>
          <w:bCs/>
          <w:kern w:val="0"/>
          <w:sz w:val="24"/>
          <w:szCs w:val="24"/>
          <w:lang/>
        </w:rPr>
        <w:t>本公司承诺以诚实信用、勤勉尽责的原则管理和运用基金资产，但不保证基金一定盈利，也不保证最低收益。基金投资有风险，敬请</w:t>
      </w:r>
      <w:r w:rsidRPr="001B22C7">
        <w:rPr>
          <w:rFonts w:ascii="宋体" w:hAnsi="宋体" w:cs="Arial" w:hint="eastAsia"/>
          <w:bCs/>
          <w:kern w:val="0"/>
          <w:sz w:val="24"/>
          <w:szCs w:val="24"/>
          <w:lang/>
        </w:rPr>
        <w:t>投资者</w:t>
      </w:r>
      <w:r w:rsidRPr="001B22C7">
        <w:rPr>
          <w:rFonts w:ascii="宋体" w:hAnsi="宋体" w:cs="Arial"/>
          <w:bCs/>
          <w:kern w:val="0"/>
          <w:sz w:val="24"/>
          <w:szCs w:val="24"/>
          <w:lang/>
        </w:rPr>
        <w:t>认真阅读</w:t>
      </w:r>
      <w:r w:rsidR="000A4EB1">
        <w:rPr>
          <w:rFonts w:ascii="宋体" w:hAnsi="宋体" w:cs="Arial" w:hint="eastAsia"/>
          <w:bCs/>
          <w:kern w:val="0"/>
          <w:sz w:val="24"/>
          <w:szCs w:val="24"/>
          <w:lang/>
        </w:rPr>
        <w:t>基金产品资料概要、</w:t>
      </w:r>
      <w:r w:rsidRPr="001B22C7">
        <w:rPr>
          <w:rFonts w:ascii="宋体" w:hAnsi="宋体" w:cs="Arial"/>
          <w:bCs/>
          <w:kern w:val="0"/>
          <w:sz w:val="24"/>
          <w:szCs w:val="24"/>
          <w:lang/>
        </w:rPr>
        <w:t>基金合同、招募说明书等法律文件，并选择适合自身风险承受能力的投资品种进行投资</w:t>
      </w:r>
      <w:r w:rsidRPr="001B22C7">
        <w:rPr>
          <w:rFonts w:ascii="宋体" w:hAnsi="宋体" w:cs="Arial" w:hint="eastAsia"/>
          <w:bCs/>
          <w:kern w:val="0"/>
          <w:sz w:val="24"/>
          <w:szCs w:val="24"/>
          <w:lang/>
        </w:rPr>
        <w:t>。</w:t>
      </w:r>
    </w:p>
    <w:p w:rsidR="006D110B" w:rsidRPr="001B22C7" w:rsidRDefault="006D110B" w:rsidP="00DA40B6">
      <w:pPr>
        <w:widowControl/>
        <w:shd w:val="clear" w:color="auto" w:fill="FFFFFF"/>
        <w:spacing w:afterLines="100" w:line="480" w:lineRule="auto"/>
        <w:ind w:firstLineChars="200" w:firstLine="480"/>
        <w:rPr>
          <w:rFonts w:ascii="宋体" w:hAnsi="宋体" w:cs="Arial"/>
          <w:bCs/>
          <w:kern w:val="0"/>
          <w:sz w:val="24"/>
          <w:szCs w:val="24"/>
          <w:lang/>
        </w:rPr>
      </w:pPr>
      <w:r w:rsidRPr="00D26D25">
        <w:rPr>
          <w:rFonts w:ascii="宋体" w:hAnsi="宋体" w:cs="Arial" w:hint="eastAsia"/>
          <w:bCs/>
          <w:kern w:val="0"/>
          <w:sz w:val="24"/>
          <w:szCs w:val="24"/>
          <w:lang/>
        </w:rPr>
        <w:t>特此公告。</w:t>
      </w:r>
    </w:p>
    <w:p w:rsidR="006D110B" w:rsidRPr="001B22C7" w:rsidRDefault="006D110B" w:rsidP="00DA40B6">
      <w:pPr>
        <w:widowControl/>
        <w:shd w:val="clear" w:color="auto" w:fill="FFFFFF"/>
        <w:spacing w:afterLines="100" w:line="360" w:lineRule="auto"/>
        <w:ind w:firstLineChars="250" w:firstLine="600"/>
        <w:jc w:val="right"/>
        <w:rPr>
          <w:rFonts w:ascii="宋体" w:hAnsi="宋体" w:cs="宋体"/>
          <w:color w:val="000000"/>
          <w:kern w:val="0"/>
          <w:sz w:val="24"/>
          <w:szCs w:val="24"/>
        </w:rPr>
      </w:pPr>
      <w:r w:rsidRPr="001B22C7">
        <w:rPr>
          <w:rFonts w:ascii="宋体" w:hAnsi="宋体" w:cs="宋体" w:hint="eastAsia"/>
          <w:color w:val="000000"/>
          <w:kern w:val="0"/>
          <w:sz w:val="24"/>
          <w:szCs w:val="24"/>
        </w:rPr>
        <w:t>工银瑞信基金管理有限公司</w:t>
      </w:r>
    </w:p>
    <w:p w:rsidR="0013100B" w:rsidRPr="001B22C7" w:rsidRDefault="00355E41" w:rsidP="007A479A">
      <w:pPr>
        <w:widowControl/>
        <w:shd w:val="clear" w:color="auto" w:fill="FFFFFF"/>
        <w:spacing w:afterLines="100" w:line="360" w:lineRule="auto"/>
        <w:ind w:firstLineChars="250" w:firstLine="600"/>
        <w:jc w:val="right"/>
        <w:rPr>
          <w:rFonts w:ascii="宋体" w:hAnsi="宋体" w:cs="宋体"/>
          <w:color w:val="333333"/>
          <w:kern w:val="0"/>
          <w:sz w:val="24"/>
          <w:szCs w:val="24"/>
        </w:rPr>
      </w:pPr>
      <w:r w:rsidRPr="001B22C7">
        <w:rPr>
          <w:rFonts w:ascii="宋体" w:hAnsi="宋体" w:cs="宋体" w:hint="eastAsia"/>
          <w:color w:val="000000"/>
          <w:kern w:val="0"/>
          <w:sz w:val="24"/>
          <w:szCs w:val="24"/>
        </w:rPr>
        <w:t>20</w:t>
      </w:r>
      <w:r w:rsidR="00395963">
        <w:rPr>
          <w:rFonts w:ascii="宋体" w:hAnsi="宋体" w:cs="宋体" w:hint="eastAsia"/>
          <w:color w:val="000000"/>
          <w:kern w:val="0"/>
          <w:sz w:val="24"/>
          <w:szCs w:val="24"/>
        </w:rPr>
        <w:t>23</w:t>
      </w:r>
      <w:r w:rsidR="009A5447" w:rsidRPr="001B22C7">
        <w:rPr>
          <w:rFonts w:ascii="宋体" w:hAnsi="宋体" w:cs="宋体" w:hint="eastAsia"/>
          <w:color w:val="000000"/>
          <w:kern w:val="0"/>
          <w:sz w:val="24"/>
          <w:szCs w:val="24"/>
        </w:rPr>
        <w:t>年</w:t>
      </w:r>
      <w:r w:rsidR="00395963">
        <w:rPr>
          <w:rFonts w:ascii="宋体" w:hAnsi="宋体" w:cs="宋体" w:hint="eastAsia"/>
          <w:color w:val="000000"/>
          <w:kern w:val="0"/>
          <w:sz w:val="24"/>
          <w:szCs w:val="24"/>
        </w:rPr>
        <w:t>11</w:t>
      </w:r>
      <w:r w:rsidR="006D110B" w:rsidRPr="001B22C7">
        <w:rPr>
          <w:rFonts w:ascii="宋体" w:hAnsi="宋体" w:cs="宋体" w:hint="eastAsia"/>
          <w:color w:val="000000"/>
          <w:kern w:val="0"/>
          <w:sz w:val="24"/>
          <w:szCs w:val="24"/>
        </w:rPr>
        <w:t>月</w:t>
      </w:r>
      <w:r w:rsidR="006B507B">
        <w:rPr>
          <w:rFonts w:ascii="宋体" w:hAnsi="宋体" w:cs="宋体" w:hint="eastAsia"/>
          <w:color w:val="000000"/>
          <w:kern w:val="0"/>
          <w:sz w:val="24"/>
          <w:szCs w:val="24"/>
        </w:rPr>
        <w:t>15</w:t>
      </w:r>
      <w:r w:rsidR="006D110B" w:rsidRPr="001B22C7">
        <w:rPr>
          <w:rFonts w:ascii="宋体" w:hAnsi="宋体" w:cs="宋体" w:hint="eastAsia"/>
          <w:color w:val="000000"/>
          <w:kern w:val="0"/>
          <w:sz w:val="24"/>
          <w:szCs w:val="24"/>
        </w:rPr>
        <w:t>日</w:t>
      </w:r>
    </w:p>
    <w:sectPr w:rsidR="0013100B" w:rsidRPr="001B22C7" w:rsidSect="007A47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AEC" w:rsidRDefault="00524AEC" w:rsidP="006D110B">
      <w:r>
        <w:separator/>
      </w:r>
    </w:p>
  </w:endnote>
  <w:endnote w:type="continuationSeparator" w:id="0">
    <w:p w:rsidR="00524AEC" w:rsidRDefault="00524AEC" w:rsidP="006D110B">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AEC" w:rsidRDefault="00524AEC" w:rsidP="006D110B">
      <w:r>
        <w:separator/>
      </w:r>
    </w:p>
  </w:footnote>
  <w:footnote w:type="continuationSeparator" w:id="0">
    <w:p w:rsidR="00524AEC" w:rsidRDefault="00524AEC" w:rsidP="006D11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6C610A"/>
    <w:multiLevelType w:val="singleLevel"/>
    <w:tmpl w:val="B06C610A"/>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7938"/>
    <w:rsid w:val="00010C1F"/>
    <w:rsid w:val="00087922"/>
    <w:rsid w:val="0009309D"/>
    <w:rsid w:val="000A4EB1"/>
    <w:rsid w:val="000A52E5"/>
    <w:rsid w:val="000D0E1A"/>
    <w:rsid w:val="000E08FB"/>
    <w:rsid w:val="0013100B"/>
    <w:rsid w:val="00143967"/>
    <w:rsid w:val="00173356"/>
    <w:rsid w:val="001A0710"/>
    <w:rsid w:val="001B1343"/>
    <w:rsid w:val="001B22C7"/>
    <w:rsid w:val="001F1A86"/>
    <w:rsid w:val="002223E4"/>
    <w:rsid w:val="00227021"/>
    <w:rsid w:val="00230C77"/>
    <w:rsid w:val="0024270B"/>
    <w:rsid w:val="00246C5B"/>
    <w:rsid w:val="002645F5"/>
    <w:rsid w:val="00273DBE"/>
    <w:rsid w:val="002F5E1B"/>
    <w:rsid w:val="002F7562"/>
    <w:rsid w:val="00314FF4"/>
    <w:rsid w:val="00325BF8"/>
    <w:rsid w:val="003337A7"/>
    <w:rsid w:val="00355E41"/>
    <w:rsid w:val="00395963"/>
    <w:rsid w:val="00420F1F"/>
    <w:rsid w:val="00432DDF"/>
    <w:rsid w:val="004358BE"/>
    <w:rsid w:val="00472570"/>
    <w:rsid w:val="004A57D0"/>
    <w:rsid w:val="004B222B"/>
    <w:rsid w:val="004D77B0"/>
    <w:rsid w:val="00504487"/>
    <w:rsid w:val="00524AEC"/>
    <w:rsid w:val="00530794"/>
    <w:rsid w:val="0055460D"/>
    <w:rsid w:val="00573CF5"/>
    <w:rsid w:val="005C7DC2"/>
    <w:rsid w:val="00613015"/>
    <w:rsid w:val="00615BE2"/>
    <w:rsid w:val="00615FDD"/>
    <w:rsid w:val="006436A3"/>
    <w:rsid w:val="006A7745"/>
    <w:rsid w:val="006B507B"/>
    <w:rsid w:val="006D110B"/>
    <w:rsid w:val="006D4ED4"/>
    <w:rsid w:val="006E0AEF"/>
    <w:rsid w:val="00725A30"/>
    <w:rsid w:val="007A479A"/>
    <w:rsid w:val="008064F7"/>
    <w:rsid w:val="008A7D18"/>
    <w:rsid w:val="008C523B"/>
    <w:rsid w:val="008E1862"/>
    <w:rsid w:val="008F5262"/>
    <w:rsid w:val="00940CB3"/>
    <w:rsid w:val="009A5447"/>
    <w:rsid w:val="00A073E5"/>
    <w:rsid w:val="00AC1BB2"/>
    <w:rsid w:val="00B31A39"/>
    <w:rsid w:val="00B32B60"/>
    <w:rsid w:val="00B9161E"/>
    <w:rsid w:val="00BB4454"/>
    <w:rsid w:val="00BC096B"/>
    <w:rsid w:val="00C37B74"/>
    <w:rsid w:val="00C67938"/>
    <w:rsid w:val="00CA2070"/>
    <w:rsid w:val="00D26D25"/>
    <w:rsid w:val="00D67046"/>
    <w:rsid w:val="00D70A2B"/>
    <w:rsid w:val="00D85EB4"/>
    <w:rsid w:val="00DA40B6"/>
    <w:rsid w:val="00E043A8"/>
    <w:rsid w:val="00E277F1"/>
    <w:rsid w:val="00EC6A5E"/>
    <w:rsid w:val="00ED0B19"/>
    <w:rsid w:val="00F6288F"/>
    <w:rsid w:val="00F84F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0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11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110B"/>
    <w:rPr>
      <w:sz w:val="18"/>
      <w:szCs w:val="18"/>
    </w:rPr>
  </w:style>
  <w:style w:type="paragraph" w:styleId="a4">
    <w:name w:val="footer"/>
    <w:basedOn w:val="a"/>
    <w:link w:val="Char0"/>
    <w:uiPriority w:val="99"/>
    <w:unhideWhenUsed/>
    <w:rsid w:val="006D110B"/>
    <w:pPr>
      <w:tabs>
        <w:tab w:val="center" w:pos="4153"/>
        <w:tab w:val="right" w:pos="8306"/>
      </w:tabs>
      <w:snapToGrid w:val="0"/>
      <w:jc w:val="left"/>
    </w:pPr>
    <w:rPr>
      <w:sz w:val="18"/>
      <w:szCs w:val="18"/>
    </w:rPr>
  </w:style>
  <w:style w:type="character" w:customStyle="1" w:styleId="Char0">
    <w:name w:val="页脚 Char"/>
    <w:basedOn w:val="a0"/>
    <w:link w:val="a4"/>
    <w:uiPriority w:val="99"/>
    <w:rsid w:val="006D110B"/>
    <w:rPr>
      <w:sz w:val="18"/>
      <w:szCs w:val="18"/>
    </w:rPr>
  </w:style>
  <w:style w:type="paragraph" w:styleId="a5">
    <w:name w:val="Balloon Text"/>
    <w:basedOn w:val="a"/>
    <w:link w:val="Char1"/>
    <w:uiPriority w:val="99"/>
    <w:semiHidden/>
    <w:unhideWhenUsed/>
    <w:rsid w:val="001B22C7"/>
    <w:rPr>
      <w:sz w:val="18"/>
      <w:szCs w:val="18"/>
    </w:rPr>
  </w:style>
  <w:style w:type="character" w:customStyle="1" w:styleId="Char1">
    <w:name w:val="批注框文本 Char"/>
    <w:basedOn w:val="a0"/>
    <w:link w:val="a5"/>
    <w:uiPriority w:val="99"/>
    <w:semiHidden/>
    <w:rsid w:val="001B22C7"/>
    <w:rPr>
      <w:rFonts w:ascii="Calibri" w:eastAsia="宋体" w:hAnsi="Calibri" w:cs="Times New Roman"/>
      <w:sz w:val="18"/>
      <w:szCs w:val="18"/>
    </w:rPr>
  </w:style>
  <w:style w:type="character" w:styleId="a6">
    <w:name w:val="annotation reference"/>
    <w:basedOn w:val="a0"/>
    <w:uiPriority w:val="99"/>
    <w:semiHidden/>
    <w:unhideWhenUsed/>
    <w:rsid w:val="002645F5"/>
    <w:rPr>
      <w:sz w:val="21"/>
      <w:szCs w:val="21"/>
    </w:rPr>
  </w:style>
  <w:style w:type="paragraph" w:styleId="a7">
    <w:name w:val="annotation text"/>
    <w:basedOn w:val="a"/>
    <w:link w:val="Char2"/>
    <w:uiPriority w:val="99"/>
    <w:semiHidden/>
    <w:unhideWhenUsed/>
    <w:rsid w:val="002645F5"/>
    <w:pPr>
      <w:jc w:val="left"/>
    </w:pPr>
  </w:style>
  <w:style w:type="character" w:customStyle="1" w:styleId="Char2">
    <w:name w:val="批注文字 Char"/>
    <w:basedOn w:val="a0"/>
    <w:link w:val="a7"/>
    <w:uiPriority w:val="99"/>
    <w:semiHidden/>
    <w:rsid w:val="002645F5"/>
    <w:rPr>
      <w:rFonts w:ascii="Calibri" w:eastAsia="宋体" w:hAnsi="Calibri" w:cs="Times New Roman"/>
    </w:rPr>
  </w:style>
  <w:style w:type="paragraph" w:styleId="a8">
    <w:name w:val="annotation subject"/>
    <w:basedOn w:val="a7"/>
    <w:next w:val="a7"/>
    <w:link w:val="Char3"/>
    <w:uiPriority w:val="99"/>
    <w:semiHidden/>
    <w:unhideWhenUsed/>
    <w:rsid w:val="002645F5"/>
    <w:rPr>
      <w:b/>
      <w:bCs/>
    </w:rPr>
  </w:style>
  <w:style w:type="character" w:customStyle="1" w:styleId="Char3">
    <w:name w:val="批注主题 Char"/>
    <w:basedOn w:val="Char2"/>
    <w:link w:val="a8"/>
    <w:uiPriority w:val="99"/>
    <w:semiHidden/>
    <w:rsid w:val="002645F5"/>
    <w:rPr>
      <w:rFonts w:ascii="Calibri" w:eastAsia="宋体" w:hAnsi="Calibri"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A1AAE-239E-4D3C-AA02-38F9D549F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610</Characters>
  <Application>Microsoft Office Word</Application>
  <DocSecurity>4</DocSecurity>
  <Lines>5</Lines>
  <Paragraphs>1</Paragraphs>
  <ScaleCrop>false</ScaleCrop>
  <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ZHONGM</cp:lastModifiedBy>
  <cp:revision>2</cp:revision>
  <cp:lastPrinted>2020-04-09T13:57:00Z</cp:lastPrinted>
  <dcterms:created xsi:type="dcterms:W3CDTF">2023-11-14T16:01:00Z</dcterms:created>
  <dcterms:modified xsi:type="dcterms:W3CDTF">2023-11-14T16:01:00Z</dcterms:modified>
</cp:coreProperties>
</file>