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A" w:rsidRPr="00C70EAF" w:rsidRDefault="003E05CA" w:rsidP="003E05C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</w:p>
    <w:p w:rsidR="003E05CA" w:rsidRPr="00C70EAF" w:rsidRDefault="003E05CA" w:rsidP="003E05C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70EAF">
        <w:rPr>
          <w:rFonts w:ascii="黑体" w:eastAsia="黑体" w:hAnsi="黑体" w:hint="eastAsia"/>
          <w:b/>
          <w:sz w:val="32"/>
          <w:szCs w:val="32"/>
        </w:rPr>
        <w:t>长信基金管理有限责任公司</w:t>
      </w:r>
    </w:p>
    <w:p w:rsidR="003E05CA" w:rsidRPr="00C70EAF" w:rsidRDefault="003E05CA" w:rsidP="003E05CA">
      <w:pPr>
        <w:spacing w:line="360" w:lineRule="auto"/>
        <w:jc w:val="center"/>
        <w:rPr>
          <w:b/>
          <w:sz w:val="28"/>
          <w:szCs w:val="28"/>
        </w:rPr>
      </w:pPr>
      <w:r w:rsidRPr="00C70EAF">
        <w:rPr>
          <w:rFonts w:ascii="黑体" w:eastAsia="黑体" w:hAnsi="黑体" w:hint="eastAsia"/>
          <w:b/>
          <w:sz w:val="32"/>
          <w:szCs w:val="32"/>
        </w:rPr>
        <w:t>关于</w:t>
      </w:r>
      <w:r w:rsidR="008C6D58" w:rsidRPr="00C70EAF">
        <w:rPr>
          <w:rFonts w:ascii="黑体" w:eastAsia="黑体" w:hAnsi="黑体" w:hint="eastAsia"/>
          <w:b/>
          <w:sz w:val="32"/>
          <w:szCs w:val="32"/>
        </w:rPr>
        <w:t>长信</w:t>
      </w:r>
      <w:r w:rsidR="007A320D" w:rsidRPr="00C70EAF">
        <w:rPr>
          <w:rFonts w:ascii="黑体" w:eastAsia="黑体" w:hAnsi="黑体" w:hint="eastAsia"/>
          <w:b/>
          <w:sz w:val="32"/>
          <w:szCs w:val="32"/>
        </w:rPr>
        <w:t>改革红利灵活配置混合型证券投资基金</w:t>
      </w:r>
      <w:r w:rsidR="00654582" w:rsidRPr="00C70EAF">
        <w:rPr>
          <w:rFonts w:ascii="黑体" w:eastAsia="黑体" w:hAnsi="黑体" w:hint="eastAsia"/>
          <w:b/>
          <w:sz w:val="32"/>
          <w:szCs w:val="32"/>
        </w:rPr>
        <w:t>实施赎回</w:t>
      </w:r>
      <w:r w:rsidRPr="00C70EAF">
        <w:rPr>
          <w:rFonts w:ascii="黑体" w:eastAsia="黑体" w:hAnsi="黑体" w:hint="eastAsia"/>
          <w:b/>
          <w:sz w:val="32"/>
          <w:szCs w:val="32"/>
        </w:rPr>
        <w:t>费率优惠</w:t>
      </w:r>
      <w:r w:rsidRPr="00C70EAF">
        <w:rPr>
          <w:rFonts w:ascii="黑体" w:eastAsia="黑体" w:hAnsi="黑体" w:cs="Arial" w:hint="eastAsia"/>
          <w:b/>
          <w:sz w:val="32"/>
          <w:szCs w:val="32"/>
        </w:rPr>
        <w:t>活动</w:t>
      </w:r>
      <w:r w:rsidRPr="00C70EAF">
        <w:rPr>
          <w:rFonts w:ascii="黑体" w:eastAsia="黑体" w:hAnsi="黑体" w:hint="eastAsia"/>
          <w:b/>
          <w:sz w:val="32"/>
          <w:szCs w:val="32"/>
        </w:rPr>
        <w:t>的公告</w:t>
      </w:r>
    </w:p>
    <w:p w:rsidR="003E05CA" w:rsidRPr="00C70EAF" w:rsidRDefault="003E05CA" w:rsidP="003E05CA">
      <w:pPr>
        <w:spacing w:line="360" w:lineRule="auto"/>
        <w:rPr>
          <w:b/>
          <w:sz w:val="24"/>
          <w:szCs w:val="24"/>
        </w:rPr>
      </w:pPr>
    </w:p>
    <w:p w:rsidR="003E05CA" w:rsidRPr="00C70EAF" w:rsidRDefault="00654582" w:rsidP="00CD47B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为更好地满足广大投资者的理财需求，长信基金管理有限责任公司（以下简称“本公司”）决定对投资者通过本公司直销渠道（包括直销柜台和网上交易）赎回</w:t>
      </w:r>
      <w:r w:rsidR="008C6D58" w:rsidRPr="00C70EAF">
        <w:t>长</w:t>
      </w:r>
      <w:r w:rsidR="008C6D58" w:rsidRPr="00C70EAF">
        <w:rPr>
          <w:rFonts w:ascii="宋体" w:hAnsi="宋体" w:hint="eastAsia"/>
          <w:sz w:val="24"/>
          <w:szCs w:val="24"/>
        </w:rPr>
        <w:t>信</w:t>
      </w:r>
      <w:r w:rsidR="007A320D" w:rsidRPr="00C70EAF">
        <w:rPr>
          <w:rFonts w:ascii="宋体" w:hAnsi="宋体" w:hint="eastAsia"/>
          <w:sz w:val="24"/>
          <w:szCs w:val="24"/>
        </w:rPr>
        <w:t>改革红利灵活配置混合</w:t>
      </w:r>
      <w:r w:rsidR="008C6D58" w:rsidRPr="00C70EAF">
        <w:rPr>
          <w:rFonts w:ascii="宋体" w:hAnsi="宋体" w:hint="eastAsia"/>
          <w:sz w:val="24"/>
          <w:szCs w:val="24"/>
        </w:rPr>
        <w:t>型</w:t>
      </w:r>
      <w:r w:rsidR="00CD47B7" w:rsidRPr="00C70EAF">
        <w:rPr>
          <w:rFonts w:ascii="宋体" w:hAnsi="宋体" w:hint="eastAsia"/>
          <w:sz w:val="24"/>
          <w:szCs w:val="24"/>
        </w:rPr>
        <w:t>证券投资基金</w:t>
      </w:r>
      <w:r w:rsidR="00CD47B7" w:rsidRPr="00C70EAF">
        <w:rPr>
          <w:rFonts w:ascii="宋体" w:hAnsi="宋体"/>
          <w:sz w:val="24"/>
          <w:szCs w:val="24"/>
        </w:rPr>
        <w:t xml:space="preserve"> (基金代码：</w:t>
      </w:r>
      <w:r w:rsidR="007A320D" w:rsidRPr="00C70EAF">
        <w:rPr>
          <w:rFonts w:ascii="宋体" w:hAnsi="宋体"/>
          <w:sz w:val="24"/>
          <w:szCs w:val="24"/>
        </w:rPr>
        <w:t>519971</w:t>
      </w:r>
      <w:r w:rsidR="00CD47B7" w:rsidRPr="00C70EAF">
        <w:rPr>
          <w:rFonts w:ascii="宋体" w:hAnsi="宋体"/>
          <w:sz w:val="24"/>
          <w:szCs w:val="24"/>
        </w:rPr>
        <w:t>，以下简称“本基金”) 开展</w:t>
      </w:r>
      <w:r w:rsidRPr="00C70EAF">
        <w:rPr>
          <w:rFonts w:ascii="宋体" w:hAnsi="宋体" w:hint="eastAsia"/>
          <w:sz w:val="24"/>
          <w:szCs w:val="24"/>
        </w:rPr>
        <w:t>赎回</w:t>
      </w:r>
      <w:r w:rsidR="00CD47B7" w:rsidRPr="00C70EAF">
        <w:rPr>
          <w:rFonts w:ascii="宋体" w:hAnsi="宋体"/>
          <w:sz w:val="24"/>
          <w:szCs w:val="24"/>
        </w:rPr>
        <w:t>费率优惠活动。现将</w:t>
      </w:r>
      <w:r w:rsidRPr="00C70EAF">
        <w:rPr>
          <w:rFonts w:ascii="宋体" w:hAnsi="宋体" w:hint="eastAsia"/>
          <w:sz w:val="24"/>
          <w:szCs w:val="24"/>
        </w:rPr>
        <w:t>有关事项</w:t>
      </w:r>
      <w:r w:rsidR="00CD47B7" w:rsidRPr="00C70EAF">
        <w:rPr>
          <w:rFonts w:ascii="宋体" w:hAnsi="宋体"/>
          <w:sz w:val="24"/>
          <w:szCs w:val="24"/>
        </w:rPr>
        <w:t>公告如下：</w:t>
      </w:r>
    </w:p>
    <w:p w:rsidR="003E05CA" w:rsidRPr="00C70EAF" w:rsidRDefault="003E05CA" w:rsidP="00C70EAF">
      <w:pPr>
        <w:rPr>
          <w:szCs w:val="21"/>
        </w:rPr>
      </w:pPr>
    </w:p>
    <w:p w:rsidR="003E05CA" w:rsidRPr="00C70EAF" w:rsidRDefault="00C05125" w:rsidP="003E05C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C70EAF">
        <w:rPr>
          <w:rFonts w:ascii="宋体" w:hAnsi="宋体" w:cs="Arial" w:hint="eastAsia"/>
          <w:b/>
          <w:kern w:val="0"/>
          <w:sz w:val="24"/>
          <w:szCs w:val="24"/>
        </w:rPr>
        <w:t>优惠活动</w:t>
      </w:r>
      <w:r w:rsidR="00796C8B" w:rsidRPr="00C70EAF">
        <w:rPr>
          <w:rFonts w:ascii="宋体" w:hAnsi="宋体" w:cs="Arial" w:hint="eastAsia"/>
          <w:b/>
          <w:kern w:val="0"/>
          <w:sz w:val="24"/>
          <w:szCs w:val="24"/>
        </w:rPr>
        <w:t>起止日期</w:t>
      </w:r>
    </w:p>
    <w:p w:rsidR="00C05125" w:rsidRPr="00C70EAF" w:rsidRDefault="00C05125" w:rsidP="00C05125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本次费率优惠活动</w:t>
      </w:r>
      <w:r w:rsidR="00480757" w:rsidRPr="00C70EAF">
        <w:rPr>
          <w:rFonts w:ascii="宋体" w:hAnsi="宋体" w:hint="eastAsia"/>
          <w:sz w:val="24"/>
          <w:szCs w:val="24"/>
        </w:rPr>
        <w:t>时间</w:t>
      </w:r>
      <w:r w:rsidRPr="00C70EAF">
        <w:rPr>
          <w:rFonts w:ascii="宋体" w:hAnsi="宋体" w:hint="eastAsia"/>
          <w:sz w:val="24"/>
          <w:szCs w:val="24"/>
        </w:rPr>
        <w:t>为20</w:t>
      </w:r>
      <w:r w:rsidRPr="00C70EAF">
        <w:rPr>
          <w:rFonts w:ascii="宋体" w:hAnsi="宋体"/>
          <w:sz w:val="24"/>
          <w:szCs w:val="24"/>
        </w:rPr>
        <w:t>2</w:t>
      </w:r>
      <w:r w:rsidR="007A0A56" w:rsidRPr="00C70EAF">
        <w:rPr>
          <w:rFonts w:ascii="宋体" w:hAnsi="宋体"/>
          <w:sz w:val="24"/>
          <w:szCs w:val="24"/>
        </w:rPr>
        <w:t>3</w:t>
      </w:r>
      <w:r w:rsidRPr="00C70EAF">
        <w:rPr>
          <w:rFonts w:ascii="宋体" w:hAnsi="宋体" w:hint="eastAsia"/>
          <w:sz w:val="24"/>
          <w:szCs w:val="24"/>
        </w:rPr>
        <w:t>年</w:t>
      </w:r>
      <w:r w:rsidR="005113F7" w:rsidRPr="00C70EAF">
        <w:rPr>
          <w:rFonts w:ascii="宋体" w:hAnsi="宋体"/>
          <w:sz w:val="24"/>
          <w:szCs w:val="24"/>
        </w:rPr>
        <w:t>11</w:t>
      </w:r>
      <w:r w:rsidRPr="00C70EAF">
        <w:rPr>
          <w:rFonts w:ascii="宋体" w:hAnsi="宋体" w:hint="eastAsia"/>
          <w:sz w:val="24"/>
          <w:szCs w:val="24"/>
        </w:rPr>
        <w:t>月</w:t>
      </w:r>
      <w:r w:rsidR="005113F7" w:rsidRPr="00C70EAF">
        <w:rPr>
          <w:rFonts w:ascii="宋体" w:hAnsi="宋体"/>
          <w:sz w:val="24"/>
          <w:szCs w:val="24"/>
        </w:rPr>
        <w:t>1</w:t>
      </w:r>
      <w:r w:rsidR="00F420E0" w:rsidRPr="00C70EAF">
        <w:rPr>
          <w:rFonts w:ascii="宋体" w:hAnsi="宋体"/>
          <w:sz w:val="24"/>
          <w:szCs w:val="24"/>
        </w:rPr>
        <w:t>4</w:t>
      </w:r>
      <w:r w:rsidRPr="00C70EAF">
        <w:rPr>
          <w:rFonts w:ascii="宋体" w:hAnsi="宋体" w:hint="eastAsia"/>
          <w:sz w:val="24"/>
          <w:szCs w:val="24"/>
        </w:rPr>
        <w:t>日至202</w:t>
      </w:r>
      <w:r w:rsidR="004257F0" w:rsidRPr="00C70EAF">
        <w:rPr>
          <w:rFonts w:ascii="宋体" w:hAnsi="宋体"/>
          <w:sz w:val="24"/>
          <w:szCs w:val="24"/>
        </w:rPr>
        <w:t>4</w:t>
      </w:r>
      <w:r w:rsidRPr="00C70EAF">
        <w:rPr>
          <w:rFonts w:ascii="宋体" w:hAnsi="宋体" w:hint="eastAsia"/>
          <w:sz w:val="24"/>
          <w:szCs w:val="24"/>
        </w:rPr>
        <w:t>年</w:t>
      </w:r>
      <w:r w:rsidR="005113F7" w:rsidRPr="00C70EAF">
        <w:rPr>
          <w:rFonts w:ascii="宋体" w:hAnsi="宋体"/>
          <w:sz w:val="24"/>
          <w:szCs w:val="24"/>
        </w:rPr>
        <w:t>5</w:t>
      </w:r>
      <w:r w:rsidRPr="00C70EAF">
        <w:rPr>
          <w:rFonts w:ascii="宋体" w:hAnsi="宋体" w:hint="eastAsia"/>
          <w:sz w:val="24"/>
          <w:szCs w:val="24"/>
        </w:rPr>
        <w:t>月</w:t>
      </w:r>
      <w:r w:rsidR="008C6D58" w:rsidRPr="00C70EAF">
        <w:rPr>
          <w:rFonts w:ascii="宋体" w:hAnsi="宋体"/>
          <w:sz w:val="24"/>
          <w:szCs w:val="24"/>
        </w:rPr>
        <w:t>1</w:t>
      </w:r>
      <w:r w:rsidR="00F420E0" w:rsidRPr="00C70EAF">
        <w:rPr>
          <w:rFonts w:ascii="宋体" w:hAnsi="宋体"/>
          <w:sz w:val="24"/>
          <w:szCs w:val="24"/>
        </w:rPr>
        <w:t>4</w:t>
      </w:r>
      <w:r w:rsidRPr="00C70EAF">
        <w:rPr>
          <w:rFonts w:ascii="宋体" w:hAnsi="宋体" w:hint="eastAsia"/>
          <w:sz w:val="24"/>
          <w:szCs w:val="24"/>
        </w:rPr>
        <w:t>日。</w:t>
      </w:r>
    </w:p>
    <w:p w:rsidR="00796C8B" w:rsidRPr="00C70EAF" w:rsidRDefault="00796C8B" w:rsidP="00C05125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796C8B" w:rsidRPr="00C70EAF" w:rsidRDefault="00796C8B" w:rsidP="00C70EA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C70EAF">
        <w:rPr>
          <w:rFonts w:ascii="宋体" w:hAnsi="宋体" w:cs="Arial" w:hint="eastAsia"/>
          <w:b/>
          <w:kern w:val="0"/>
          <w:sz w:val="24"/>
          <w:szCs w:val="24"/>
        </w:rPr>
        <w:t>适用基金</w:t>
      </w:r>
    </w:p>
    <w:p w:rsidR="00796C8B" w:rsidRPr="00C70EAF" w:rsidRDefault="00796C8B" w:rsidP="00796C8B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长信改革红利灵活配置混合型证券投资基金</w:t>
      </w:r>
      <w:r w:rsidRPr="00C70EAF">
        <w:rPr>
          <w:rFonts w:ascii="宋体" w:hAnsi="宋体"/>
          <w:sz w:val="24"/>
          <w:szCs w:val="24"/>
        </w:rPr>
        <w:t>(基金代码：519971</w:t>
      </w:r>
      <w:r w:rsidRPr="00C70EAF">
        <w:rPr>
          <w:rFonts w:ascii="宋体" w:hAnsi="宋体" w:hint="eastAsia"/>
          <w:sz w:val="24"/>
          <w:szCs w:val="24"/>
        </w:rPr>
        <w:t>)</w:t>
      </w:r>
      <w:r w:rsidRPr="00C70EAF">
        <w:rPr>
          <w:rFonts w:ascii="宋体" w:hAnsi="宋体"/>
          <w:sz w:val="24"/>
          <w:szCs w:val="24"/>
        </w:rPr>
        <w:t>。</w:t>
      </w:r>
    </w:p>
    <w:p w:rsidR="003E05CA" w:rsidRPr="00C70EAF" w:rsidRDefault="003E05CA" w:rsidP="003E05CA">
      <w:pPr>
        <w:spacing w:line="360" w:lineRule="auto"/>
        <w:rPr>
          <w:rFonts w:ascii="宋体" w:hAnsi="宋体"/>
          <w:sz w:val="24"/>
          <w:szCs w:val="24"/>
        </w:rPr>
      </w:pPr>
    </w:p>
    <w:p w:rsidR="003E05CA" w:rsidRPr="00C70EAF" w:rsidRDefault="003E05CA" w:rsidP="00C70EA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C70EAF">
        <w:rPr>
          <w:rFonts w:ascii="宋体" w:hAnsi="宋体" w:cs="Arial" w:hint="eastAsia"/>
          <w:b/>
          <w:kern w:val="0"/>
          <w:sz w:val="24"/>
          <w:szCs w:val="24"/>
        </w:rPr>
        <w:t>优惠活动内容</w:t>
      </w:r>
    </w:p>
    <w:p w:rsidR="00FC71B7" w:rsidRPr="00C70EAF" w:rsidRDefault="00FC71B7" w:rsidP="00FC71B7">
      <w:pPr>
        <w:pStyle w:val="a5"/>
        <w:tabs>
          <w:tab w:val="left" w:pos="709"/>
          <w:tab w:val="left" w:pos="851"/>
        </w:tabs>
        <w:spacing w:line="360" w:lineRule="auto"/>
        <w:ind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活动期间，投资者在本公司直销渠道（包括直销柜台和网上交易）赎回本基金享受费率优惠情况如下：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5"/>
        <w:gridCol w:w="1706"/>
        <w:gridCol w:w="1696"/>
        <w:gridCol w:w="1985"/>
        <w:gridCol w:w="1276"/>
        <w:gridCol w:w="1633"/>
      </w:tblGrid>
      <w:tr w:rsidR="00C70EAF" w:rsidRPr="00C70EAF" w:rsidTr="002B4BB3">
        <w:trPr>
          <w:cantSplit/>
          <w:trHeight w:val="124"/>
          <w:jc w:val="center"/>
        </w:trPr>
        <w:tc>
          <w:tcPr>
            <w:tcW w:w="1975" w:type="dxa"/>
            <w:shd w:val="clear" w:color="auto" w:fill="F3F3F3"/>
            <w:vAlign w:val="center"/>
            <w:hideMark/>
          </w:tcPr>
          <w:p w:rsidR="00B0685B" w:rsidRPr="00C70EAF" w:rsidRDefault="00B0685B" w:rsidP="002B4BB3">
            <w:pPr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C70EAF">
              <w:rPr>
                <w:rFonts w:ascii="宋体" w:hAnsi="宋体" w:hint="eastAsia"/>
                <w:b/>
                <w:bCs/>
                <w:sz w:val="24"/>
              </w:rPr>
              <w:t>持有期限（Y）</w:t>
            </w:r>
          </w:p>
        </w:tc>
        <w:tc>
          <w:tcPr>
            <w:tcW w:w="1706" w:type="dxa"/>
            <w:shd w:val="clear" w:color="auto" w:fill="F3F3F3"/>
            <w:vAlign w:val="center"/>
            <w:hideMark/>
          </w:tcPr>
          <w:p w:rsidR="00B0685B" w:rsidRPr="00C70EAF" w:rsidRDefault="00B0685B" w:rsidP="002B4BB3">
            <w:pPr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C70EAF">
              <w:rPr>
                <w:rFonts w:ascii="宋体" w:hAnsi="宋体" w:hint="eastAsia"/>
                <w:b/>
                <w:bCs/>
                <w:sz w:val="24"/>
              </w:rPr>
              <w:t>原赎回费率</w:t>
            </w:r>
          </w:p>
        </w:tc>
        <w:tc>
          <w:tcPr>
            <w:tcW w:w="1696" w:type="dxa"/>
            <w:shd w:val="clear" w:color="auto" w:fill="F3F3F3"/>
            <w:vAlign w:val="center"/>
          </w:tcPr>
          <w:p w:rsidR="00B0685B" w:rsidRPr="00C70EAF" w:rsidRDefault="00B0685B" w:rsidP="002B4B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0EAF">
              <w:rPr>
                <w:rFonts w:ascii="宋体" w:hAnsi="宋体" w:hint="eastAsia"/>
                <w:b/>
                <w:bCs/>
                <w:sz w:val="24"/>
              </w:rPr>
              <w:t>原赎回费归入基金资产比例</w:t>
            </w:r>
          </w:p>
        </w:tc>
        <w:tc>
          <w:tcPr>
            <w:tcW w:w="1985" w:type="dxa"/>
            <w:shd w:val="clear" w:color="auto" w:fill="F3F3F3"/>
            <w:vAlign w:val="center"/>
            <w:hideMark/>
          </w:tcPr>
          <w:p w:rsidR="00B0685B" w:rsidRPr="00C70EAF" w:rsidRDefault="00B0685B" w:rsidP="002B4BB3">
            <w:pPr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C70EAF">
              <w:rPr>
                <w:rFonts w:ascii="宋体" w:hAnsi="宋体" w:hint="eastAsia"/>
                <w:b/>
                <w:bCs/>
                <w:sz w:val="24"/>
              </w:rPr>
              <w:t>优惠后</w:t>
            </w:r>
            <w:r w:rsidRPr="00C70EAF">
              <w:rPr>
                <w:rFonts w:ascii="宋体" w:hAnsi="宋体" w:hint="eastAsia"/>
                <w:b/>
                <w:bCs/>
                <w:sz w:val="24"/>
              </w:rPr>
              <w:br/>
              <w:t>持有期限（Y）</w:t>
            </w:r>
          </w:p>
        </w:tc>
        <w:tc>
          <w:tcPr>
            <w:tcW w:w="1276" w:type="dxa"/>
            <w:shd w:val="clear" w:color="auto" w:fill="F3F3F3"/>
            <w:vAlign w:val="center"/>
            <w:hideMark/>
          </w:tcPr>
          <w:p w:rsidR="00B0685B" w:rsidRPr="00C70EAF" w:rsidRDefault="00B0685B" w:rsidP="002B4BB3">
            <w:pPr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C70EAF">
              <w:rPr>
                <w:rFonts w:ascii="宋体" w:hAnsi="宋体" w:hint="eastAsia"/>
                <w:b/>
                <w:bCs/>
                <w:sz w:val="24"/>
              </w:rPr>
              <w:t>优惠后的</w:t>
            </w:r>
            <w:r w:rsidRPr="00C70EAF">
              <w:rPr>
                <w:rFonts w:ascii="宋体" w:hAnsi="宋体" w:hint="eastAsia"/>
                <w:b/>
                <w:bCs/>
                <w:sz w:val="24"/>
              </w:rPr>
              <w:br/>
              <w:t>赎回费率</w:t>
            </w:r>
          </w:p>
        </w:tc>
        <w:tc>
          <w:tcPr>
            <w:tcW w:w="1633" w:type="dxa"/>
            <w:shd w:val="clear" w:color="auto" w:fill="F3F3F3"/>
            <w:vAlign w:val="center"/>
            <w:hideMark/>
          </w:tcPr>
          <w:p w:rsidR="00B0685B" w:rsidRPr="00C70EAF" w:rsidRDefault="00B0685B" w:rsidP="002B4BB3">
            <w:pPr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C70EAF">
              <w:rPr>
                <w:rFonts w:ascii="宋体" w:hAnsi="宋体" w:hint="eastAsia"/>
                <w:b/>
                <w:bCs/>
                <w:sz w:val="24"/>
              </w:rPr>
              <w:t>活动期间赎回费归入基金资产比例</w:t>
            </w:r>
          </w:p>
        </w:tc>
      </w:tr>
      <w:tr w:rsidR="00C70EAF" w:rsidRPr="00C70EAF" w:rsidTr="002B4BB3">
        <w:trPr>
          <w:cantSplit/>
          <w:trHeight w:val="244"/>
          <w:jc w:val="center"/>
        </w:trPr>
        <w:tc>
          <w:tcPr>
            <w:tcW w:w="1975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</w:rPr>
            </w:pPr>
            <w:r w:rsidRPr="00C70EAF">
              <w:rPr>
                <w:rFonts w:ascii="宋体" w:hAnsi="宋体"/>
                <w:sz w:val="24"/>
              </w:rPr>
              <w:t>Y</w:t>
            </w:r>
            <w:r w:rsidRPr="00C70EAF">
              <w:rPr>
                <w:rFonts w:ascii="宋体" w:hAnsi="宋体" w:hint="eastAsia"/>
                <w:sz w:val="24"/>
              </w:rPr>
              <w:t>＜</w:t>
            </w:r>
            <w:r w:rsidRPr="00C70EAF">
              <w:rPr>
                <w:rFonts w:ascii="宋体" w:hAnsi="宋体"/>
                <w:sz w:val="24"/>
              </w:rPr>
              <w:t>7</w:t>
            </w:r>
            <w:r w:rsidRPr="00C70EAF">
              <w:rPr>
                <w:rFonts w:ascii="宋体" w:hAnsi="宋体" w:hint="eastAsia"/>
                <w:sz w:val="24"/>
              </w:rPr>
              <w:t>天</w:t>
            </w:r>
          </w:p>
        </w:tc>
        <w:tc>
          <w:tcPr>
            <w:tcW w:w="1706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1.5%</w:t>
            </w:r>
          </w:p>
        </w:tc>
        <w:tc>
          <w:tcPr>
            <w:tcW w:w="1696" w:type="dxa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Y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＜</w:t>
            </w:r>
            <w:r w:rsidRPr="00C70EAF">
              <w:rPr>
                <w:rFonts w:ascii="宋体" w:hAnsi="宋体"/>
                <w:sz w:val="24"/>
                <w:szCs w:val="24"/>
              </w:rPr>
              <w:t>7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 w:cs="Calibri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1.50%</w:t>
            </w:r>
          </w:p>
        </w:tc>
        <w:tc>
          <w:tcPr>
            <w:tcW w:w="1633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 w:cs="Calibri"/>
                <w:sz w:val="24"/>
              </w:rPr>
            </w:pPr>
            <w:r w:rsidRPr="00C70EAF">
              <w:rPr>
                <w:rFonts w:ascii="宋体" w:hAnsi="宋体" w:cs="Calibri"/>
                <w:sz w:val="24"/>
              </w:rPr>
              <w:t>100</w:t>
            </w:r>
            <w:r w:rsidRPr="00C70EAF">
              <w:rPr>
                <w:rFonts w:ascii="宋体" w:hAnsi="宋体" w:cs="Calibri" w:hint="eastAsia"/>
                <w:sz w:val="24"/>
              </w:rPr>
              <w:t>%</w:t>
            </w:r>
          </w:p>
        </w:tc>
      </w:tr>
      <w:tr w:rsidR="00C70EAF" w:rsidRPr="00C70EAF" w:rsidTr="002B4BB3">
        <w:trPr>
          <w:cantSplit/>
          <w:trHeight w:val="191"/>
          <w:jc w:val="center"/>
        </w:trPr>
        <w:tc>
          <w:tcPr>
            <w:tcW w:w="1975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</w:rPr>
            </w:pPr>
            <w:r w:rsidRPr="00C70EAF">
              <w:rPr>
                <w:rFonts w:ascii="宋体" w:hAnsi="宋体"/>
                <w:sz w:val="24"/>
              </w:rPr>
              <w:t>7</w:t>
            </w:r>
            <w:r w:rsidRPr="00C70EAF">
              <w:rPr>
                <w:rFonts w:ascii="宋体" w:hAnsi="宋体" w:hint="eastAsia"/>
                <w:sz w:val="24"/>
              </w:rPr>
              <w:t>天≤</w:t>
            </w:r>
            <w:r w:rsidRPr="00C70EAF">
              <w:rPr>
                <w:rFonts w:ascii="宋体" w:hAnsi="宋体"/>
                <w:sz w:val="24"/>
              </w:rPr>
              <w:t>Y</w:t>
            </w:r>
            <w:r w:rsidRPr="00C70EAF">
              <w:rPr>
                <w:rFonts w:ascii="宋体" w:hAnsi="宋体" w:hint="eastAsia"/>
                <w:sz w:val="24"/>
              </w:rPr>
              <w:t>＜</w:t>
            </w:r>
            <w:r w:rsidRPr="00C70EAF">
              <w:rPr>
                <w:rFonts w:ascii="宋体" w:hAnsi="宋体"/>
                <w:sz w:val="24"/>
              </w:rPr>
              <w:t>30</w:t>
            </w:r>
            <w:r w:rsidRPr="00C70EAF">
              <w:rPr>
                <w:rFonts w:ascii="宋体" w:hAnsi="宋体" w:hint="eastAsia"/>
                <w:sz w:val="24"/>
              </w:rPr>
              <w:t>天</w:t>
            </w:r>
          </w:p>
        </w:tc>
        <w:tc>
          <w:tcPr>
            <w:tcW w:w="1706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0.75%</w:t>
            </w:r>
          </w:p>
        </w:tc>
        <w:tc>
          <w:tcPr>
            <w:tcW w:w="1696" w:type="dxa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7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天≤</w:t>
            </w:r>
            <w:r w:rsidRPr="00C70EAF">
              <w:rPr>
                <w:rFonts w:ascii="宋体" w:hAnsi="宋体"/>
                <w:sz w:val="24"/>
                <w:szCs w:val="24"/>
              </w:rPr>
              <w:t>Y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＜</w:t>
            </w:r>
            <w:r w:rsidRPr="00C70EAF">
              <w:rPr>
                <w:rFonts w:ascii="宋体" w:hAnsi="宋体"/>
                <w:sz w:val="24"/>
                <w:szCs w:val="24"/>
              </w:rPr>
              <w:t>30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276" w:type="dxa"/>
            <w:vAlign w:val="center"/>
            <w:hideMark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0.75%</w:t>
            </w:r>
          </w:p>
        </w:tc>
        <w:tc>
          <w:tcPr>
            <w:tcW w:w="1633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 w:cs="Calibri"/>
                <w:sz w:val="24"/>
              </w:rPr>
            </w:pPr>
            <w:r w:rsidRPr="00C70EAF">
              <w:rPr>
                <w:rFonts w:ascii="宋体" w:hAnsi="宋体" w:cs="Calibri"/>
                <w:sz w:val="24"/>
              </w:rPr>
              <w:t>100%</w:t>
            </w:r>
          </w:p>
        </w:tc>
      </w:tr>
      <w:tr w:rsidR="00C70EAF" w:rsidRPr="00C70EAF" w:rsidTr="002B4BB3">
        <w:trPr>
          <w:cantSplit/>
          <w:trHeight w:val="158"/>
          <w:jc w:val="center"/>
        </w:trPr>
        <w:tc>
          <w:tcPr>
            <w:tcW w:w="1975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30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天≤</w:t>
            </w:r>
            <w:r w:rsidRPr="00C70EAF">
              <w:rPr>
                <w:rFonts w:ascii="宋体" w:hAnsi="宋体"/>
                <w:sz w:val="24"/>
                <w:szCs w:val="24"/>
              </w:rPr>
              <w:t>Y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＜</w:t>
            </w:r>
            <w:r w:rsidRPr="00C70EAF">
              <w:rPr>
                <w:rFonts w:ascii="宋体" w:hAnsi="宋体"/>
                <w:sz w:val="24"/>
                <w:szCs w:val="24"/>
              </w:rPr>
              <w:t>3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706" w:type="dxa"/>
            <w:vMerge w:val="restart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0.5%</w:t>
            </w:r>
          </w:p>
        </w:tc>
        <w:tc>
          <w:tcPr>
            <w:tcW w:w="1696" w:type="dxa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75%</w:t>
            </w:r>
          </w:p>
        </w:tc>
        <w:tc>
          <w:tcPr>
            <w:tcW w:w="1985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30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天≤</w:t>
            </w:r>
            <w:r w:rsidRPr="00C70EAF">
              <w:rPr>
                <w:rFonts w:ascii="宋体" w:hAnsi="宋体"/>
                <w:sz w:val="24"/>
                <w:szCs w:val="24"/>
              </w:rPr>
              <w:t>Y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＜</w:t>
            </w:r>
            <w:r w:rsidRPr="00C70EAF">
              <w:rPr>
                <w:rFonts w:ascii="宋体" w:hAnsi="宋体"/>
                <w:sz w:val="24"/>
                <w:szCs w:val="24"/>
              </w:rPr>
              <w:t>3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276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0.</w:t>
            </w:r>
            <w:r w:rsidRPr="00C70EAF">
              <w:rPr>
                <w:rFonts w:ascii="宋体" w:hAnsi="宋体"/>
                <w:sz w:val="24"/>
                <w:szCs w:val="24"/>
              </w:rPr>
              <w:t>37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5%</w:t>
            </w:r>
          </w:p>
        </w:tc>
        <w:tc>
          <w:tcPr>
            <w:tcW w:w="1633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 w:cs="Calibri"/>
                <w:sz w:val="24"/>
              </w:rPr>
            </w:pPr>
            <w:r w:rsidRPr="00C70EAF">
              <w:rPr>
                <w:rFonts w:ascii="宋体" w:hAnsi="宋体" w:cs="Calibri"/>
                <w:sz w:val="24"/>
              </w:rPr>
              <w:t>100%</w:t>
            </w:r>
          </w:p>
        </w:tc>
      </w:tr>
      <w:tr w:rsidR="00C70EAF" w:rsidRPr="00C70EAF" w:rsidTr="002B4BB3">
        <w:trPr>
          <w:cantSplit/>
          <w:trHeight w:val="157"/>
          <w:jc w:val="center"/>
        </w:trPr>
        <w:tc>
          <w:tcPr>
            <w:tcW w:w="1975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3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个月≤</w:t>
            </w:r>
            <w:r w:rsidRPr="00C70EAF">
              <w:rPr>
                <w:rFonts w:ascii="宋体" w:hAnsi="宋体"/>
                <w:sz w:val="24"/>
                <w:szCs w:val="24"/>
              </w:rPr>
              <w:t>Y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＜</w:t>
            </w:r>
            <w:r w:rsidRPr="00C70EAF">
              <w:rPr>
                <w:rFonts w:ascii="宋体" w:hAnsi="宋体"/>
                <w:sz w:val="24"/>
                <w:szCs w:val="24"/>
              </w:rPr>
              <w:t>6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706" w:type="dxa"/>
            <w:vMerge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6" w:type="dxa"/>
          </w:tcPr>
          <w:p w:rsidR="00DF4E80" w:rsidRPr="00C70EAF" w:rsidDel="00AF3DD1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50%</w:t>
            </w:r>
          </w:p>
        </w:tc>
        <w:tc>
          <w:tcPr>
            <w:tcW w:w="1985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3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个月≤</w:t>
            </w:r>
            <w:r w:rsidRPr="00C70EAF">
              <w:rPr>
                <w:rFonts w:ascii="宋体" w:hAnsi="宋体"/>
                <w:sz w:val="24"/>
                <w:szCs w:val="24"/>
              </w:rPr>
              <w:t>Y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＜</w:t>
            </w:r>
            <w:r w:rsidRPr="00C70EAF">
              <w:rPr>
                <w:rFonts w:ascii="宋体" w:hAnsi="宋体"/>
                <w:sz w:val="24"/>
                <w:szCs w:val="24"/>
              </w:rPr>
              <w:t>6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276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0.</w:t>
            </w:r>
            <w:r w:rsidRPr="00C70EAF">
              <w:rPr>
                <w:rFonts w:ascii="宋体" w:hAnsi="宋体"/>
                <w:sz w:val="24"/>
                <w:szCs w:val="24"/>
              </w:rPr>
              <w:t>37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5%</w:t>
            </w:r>
          </w:p>
        </w:tc>
        <w:tc>
          <w:tcPr>
            <w:tcW w:w="1633" w:type="dxa"/>
            <w:vAlign w:val="center"/>
          </w:tcPr>
          <w:p w:rsidR="00DF4E80" w:rsidRPr="00C70EAF" w:rsidRDefault="00DF4E80" w:rsidP="00B0685B">
            <w:pPr>
              <w:jc w:val="center"/>
              <w:rPr>
                <w:rFonts w:ascii="宋体" w:hAnsi="宋体" w:cs="Calibri"/>
                <w:sz w:val="24"/>
              </w:rPr>
            </w:pPr>
            <w:r w:rsidRPr="00C70EAF">
              <w:rPr>
                <w:rFonts w:ascii="宋体" w:hAnsi="宋体" w:cs="Calibri" w:hint="eastAsia"/>
                <w:sz w:val="24"/>
              </w:rPr>
              <w:t>6</w:t>
            </w:r>
            <w:r w:rsidRPr="00C70EAF">
              <w:rPr>
                <w:rFonts w:ascii="宋体" w:hAnsi="宋体" w:cs="Calibri"/>
                <w:sz w:val="24"/>
              </w:rPr>
              <w:t>7%</w:t>
            </w:r>
          </w:p>
        </w:tc>
      </w:tr>
      <w:tr w:rsidR="00C70EAF" w:rsidRPr="00C70EAF" w:rsidTr="002B4BB3">
        <w:trPr>
          <w:cantSplit/>
          <w:trHeight w:val="193"/>
          <w:jc w:val="center"/>
        </w:trPr>
        <w:tc>
          <w:tcPr>
            <w:tcW w:w="1975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</w:rPr>
            </w:pPr>
            <w:r w:rsidRPr="00C70EAF">
              <w:rPr>
                <w:rFonts w:ascii="宋体" w:hAnsi="宋体"/>
                <w:sz w:val="24"/>
              </w:rPr>
              <w:t>6</w:t>
            </w:r>
            <w:r w:rsidRPr="00C70EAF">
              <w:rPr>
                <w:rFonts w:ascii="宋体" w:hAnsi="宋体" w:hint="eastAsia"/>
                <w:sz w:val="24"/>
              </w:rPr>
              <w:t>个月≤</w:t>
            </w:r>
            <w:r w:rsidRPr="00C70EAF">
              <w:rPr>
                <w:rFonts w:ascii="宋体" w:hAnsi="宋体"/>
                <w:sz w:val="24"/>
              </w:rPr>
              <w:t>Y</w:t>
            </w:r>
            <w:r w:rsidRPr="00C70EAF">
              <w:rPr>
                <w:rFonts w:ascii="宋体" w:hAnsi="宋体" w:hint="eastAsia"/>
                <w:sz w:val="24"/>
              </w:rPr>
              <w:t>＜</w:t>
            </w:r>
            <w:r w:rsidRPr="00C70EAF">
              <w:rPr>
                <w:rFonts w:ascii="宋体" w:hAnsi="宋体"/>
                <w:sz w:val="24"/>
              </w:rPr>
              <w:t>1</w:t>
            </w:r>
            <w:r w:rsidRPr="00C70EAF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706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0.125%</w:t>
            </w:r>
          </w:p>
        </w:tc>
        <w:tc>
          <w:tcPr>
            <w:tcW w:w="1696" w:type="dxa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25%</w:t>
            </w:r>
          </w:p>
        </w:tc>
        <w:tc>
          <w:tcPr>
            <w:tcW w:w="1985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6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个月≤</w:t>
            </w:r>
            <w:r w:rsidRPr="00C70EAF">
              <w:rPr>
                <w:rFonts w:ascii="宋体" w:hAnsi="宋体"/>
                <w:sz w:val="24"/>
                <w:szCs w:val="24"/>
              </w:rPr>
              <w:t>Y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＜</w:t>
            </w:r>
            <w:r w:rsidRPr="00C70EAF">
              <w:rPr>
                <w:rFonts w:ascii="宋体" w:hAnsi="宋体"/>
                <w:sz w:val="24"/>
                <w:szCs w:val="24"/>
              </w:rPr>
              <w:t>1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0.125%</w:t>
            </w:r>
          </w:p>
        </w:tc>
        <w:tc>
          <w:tcPr>
            <w:tcW w:w="1633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 w:cs="Calibri"/>
                <w:sz w:val="24"/>
              </w:rPr>
            </w:pPr>
            <w:r w:rsidRPr="00C70EAF">
              <w:rPr>
                <w:rFonts w:ascii="宋体" w:hAnsi="宋体" w:cs="Calibri" w:hint="eastAsia"/>
                <w:sz w:val="24"/>
              </w:rPr>
              <w:t>2</w:t>
            </w:r>
            <w:r w:rsidRPr="00C70EAF">
              <w:rPr>
                <w:rFonts w:ascii="宋体" w:hAnsi="宋体" w:cs="Calibri"/>
                <w:sz w:val="24"/>
              </w:rPr>
              <w:t>5%</w:t>
            </w:r>
          </w:p>
        </w:tc>
      </w:tr>
      <w:tr w:rsidR="00C70EAF" w:rsidRPr="00C70EAF" w:rsidTr="002B4BB3">
        <w:trPr>
          <w:cantSplit/>
          <w:trHeight w:val="193"/>
          <w:jc w:val="center"/>
        </w:trPr>
        <w:tc>
          <w:tcPr>
            <w:tcW w:w="1975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</w:rPr>
            </w:pPr>
            <w:r w:rsidRPr="00C70EAF">
              <w:rPr>
                <w:rFonts w:ascii="宋体" w:hAnsi="宋体"/>
                <w:sz w:val="24"/>
              </w:rPr>
              <w:t>1</w:t>
            </w:r>
            <w:r w:rsidRPr="00C70EAF">
              <w:rPr>
                <w:rFonts w:ascii="宋体" w:hAnsi="宋体" w:hint="eastAsia"/>
                <w:sz w:val="24"/>
              </w:rPr>
              <w:t>年≤</w:t>
            </w:r>
            <w:r w:rsidRPr="00C70EAF">
              <w:rPr>
                <w:rFonts w:ascii="宋体" w:hAnsi="宋体"/>
                <w:sz w:val="24"/>
              </w:rPr>
              <w:t>Y</w:t>
            </w:r>
          </w:p>
        </w:tc>
        <w:tc>
          <w:tcPr>
            <w:tcW w:w="1706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696" w:type="dxa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/>
                <w:sz w:val="24"/>
                <w:szCs w:val="24"/>
              </w:rPr>
              <w:t>1</w:t>
            </w:r>
            <w:r w:rsidRPr="00C70EAF">
              <w:rPr>
                <w:rFonts w:ascii="宋体" w:hAnsi="宋体" w:hint="eastAsia"/>
                <w:sz w:val="24"/>
                <w:szCs w:val="24"/>
              </w:rPr>
              <w:t>年≤</w:t>
            </w:r>
            <w:r w:rsidRPr="00C70EAF">
              <w:rPr>
                <w:rFonts w:ascii="宋体" w:hAnsi="宋体"/>
                <w:sz w:val="24"/>
                <w:szCs w:val="24"/>
              </w:rPr>
              <w:t>Y</w:t>
            </w:r>
          </w:p>
        </w:tc>
        <w:tc>
          <w:tcPr>
            <w:tcW w:w="1276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70EAF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633" w:type="dxa"/>
            <w:vAlign w:val="center"/>
          </w:tcPr>
          <w:p w:rsidR="00B0685B" w:rsidRPr="00C70EAF" w:rsidRDefault="00B0685B" w:rsidP="00B0685B">
            <w:pPr>
              <w:jc w:val="center"/>
              <w:rPr>
                <w:rFonts w:ascii="宋体" w:hAnsi="宋体" w:cs="Calibri"/>
                <w:sz w:val="24"/>
              </w:rPr>
            </w:pPr>
            <w:r w:rsidRPr="00C70EAF">
              <w:rPr>
                <w:rFonts w:ascii="宋体" w:hAnsi="宋体" w:cs="Calibri" w:hint="eastAsia"/>
                <w:sz w:val="24"/>
              </w:rPr>
              <w:t>0</w:t>
            </w:r>
          </w:p>
        </w:tc>
      </w:tr>
    </w:tbl>
    <w:p w:rsidR="00FC71B7" w:rsidRPr="00C70EAF" w:rsidRDefault="00FC71B7" w:rsidP="00FC71B7">
      <w:pPr>
        <w:pStyle w:val="a5"/>
        <w:spacing w:line="360" w:lineRule="auto"/>
        <w:ind w:left="420" w:firstLineChars="0" w:firstLine="0"/>
        <w:rPr>
          <w:rFonts w:ascii="宋体" w:hAnsi="宋体"/>
          <w:b/>
        </w:rPr>
      </w:pPr>
      <w:r w:rsidRPr="00C70EAF">
        <w:rPr>
          <w:rFonts w:ascii="宋体" w:hAnsi="宋体" w:hint="eastAsia"/>
          <w:b/>
        </w:rPr>
        <w:t>注：Y为持有期限</w:t>
      </w:r>
    </w:p>
    <w:p w:rsidR="00FC71B7" w:rsidRPr="00C70EAF" w:rsidRDefault="00FC71B7" w:rsidP="00FC71B7">
      <w:pPr>
        <w:pStyle w:val="a5"/>
        <w:tabs>
          <w:tab w:val="left" w:pos="709"/>
          <w:tab w:val="left" w:pos="851"/>
        </w:tabs>
        <w:spacing w:line="360" w:lineRule="auto"/>
        <w:ind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本公司将对符合赎回优惠条件的赎回申请进行赎回费率优惠处理。本基金优惠后的赎回费将按照要求归入基金资产，归入基金资产的部分不低于基金《招募</w:t>
      </w:r>
      <w:r w:rsidRPr="00C70EAF">
        <w:rPr>
          <w:rFonts w:ascii="宋体" w:hAnsi="宋体" w:hint="eastAsia"/>
          <w:sz w:val="24"/>
          <w:szCs w:val="24"/>
        </w:rPr>
        <w:lastRenderedPageBreak/>
        <w:t>说明书》中原需计入基金资产部分。此次费率优惠不会对基金份额持有人利益造成不利影响。</w:t>
      </w:r>
    </w:p>
    <w:p w:rsidR="003E05CA" w:rsidRPr="00C70EAF" w:rsidRDefault="003E05CA" w:rsidP="003E05CA">
      <w:pPr>
        <w:spacing w:line="360" w:lineRule="auto"/>
        <w:rPr>
          <w:szCs w:val="21"/>
        </w:rPr>
      </w:pPr>
    </w:p>
    <w:p w:rsidR="003E05CA" w:rsidRPr="00C70EAF" w:rsidRDefault="003E05CA" w:rsidP="00C70EA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C70EAF">
        <w:rPr>
          <w:rFonts w:ascii="宋体" w:hAnsi="宋体" w:cs="Arial" w:hint="eastAsia"/>
          <w:b/>
          <w:kern w:val="0"/>
          <w:sz w:val="24"/>
          <w:szCs w:val="24"/>
        </w:rPr>
        <w:t>重要提示</w:t>
      </w:r>
    </w:p>
    <w:p w:rsidR="007C6D89" w:rsidRPr="00C70EAF" w:rsidRDefault="00BB5760" w:rsidP="00C70EA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1、</w:t>
      </w:r>
      <w:r w:rsidR="007C6D89" w:rsidRPr="00C70EAF">
        <w:rPr>
          <w:rFonts w:ascii="宋体" w:hAnsi="宋体" w:hint="eastAsia"/>
          <w:sz w:val="24"/>
          <w:szCs w:val="24"/>
        </w:rPr>
        <w:t>本次活动仅适用于在优惠活动期限内，通过基金管理人直销渠道（包括直销柜台和网上交易）赎回本基金的投资者，不适用于通过其他销售机构提交的赎回申请。</w:t>
      </w:r>
    </w:p>
    <w:p w:rsidR="007C6D89" w:rsidRPr="00C70EAF" w:rsidRDefault="00BB5760" w:rsidP="00C70EA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/>
          <w:sz w:val="24"/>
          <w:szCs w:val="24"/>
        </w:rPr>
        <w:t>2</w:t>
      </w:r>
      <w:r w:rsidRPr="00C70EAF">
        <w:rPr>
          <w:rFonts w:ascii="宋体" w:hAnsi="宋体" w:hint="eastAsia"/>
          <w:sz w:val="24"/>
          <w:szCs w:val="24"/>
        </w:rPr>
        <w:t>、</w:t>
      </w:r>
      <w:r w:rsidR="007C6D89" w:rsidRPr="00C70EAF">
        <w:rPr>
          <w:rFonts w:ascii="宋体" w:hAnsi="宋体" w:hint="eastAsia"/>
          <w:sz w:val="24"/>
          <w:szCs w:val="24"/>
        </w:rPr>
        <w:t>本次优惠活动内容发生调整的，以本公司相关公告为准。</w:t>
      </w:r>
    </w:p>
    <w:p w:rsidR="007C6D89" w:rsidRPr="00C70EAF" w:rsidRDefault="00BB5760" w:rsidP="00C70EA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/>
          <w:sz w:val="24"/>
          <w:szCs w:val="24"/>
        </w:rPr>
        <w:t>3</w:t>
      </w:r>
      <w:r w:rsidRPr="00C70EAF">
        <w:rPr>
          <w:rFonts w:ascii="宋体" w:hAnsi="宋体" w:hint="eastAsia"/>
          <w:sz w:val="24"/>
          <w:szCs w:val="24"/>
        </w:rPr>
        <w:t>、</w:t>
      </w:r>
      <w:r w:rsidR="007C6D89" w:rsidRPr="00C70EAF">
        <w:rPr>
          <w:rFonts w:ascii="宋体" w:hAnsi="宋体" w:hint="eastAsia"/>
          <w:sz w:val="24"/>
          <w:szCs w:val="24"/>
        </w:rPr>
        <w:t>本公告的解释权归本公司所有。投资者欲了解本基金产品的详细情况，</w:t>
      </w:r>
      <w:r w:rsidR="007C6D89" w:rsidRPr="00C70EAF">
        <w:rPr>
          <w:rFonts w:ascii="宋体" w:hAnsi="宋体"/>
          <w:sz w:val="24"/>
          <w:szCs w:val="24"/>
        </w:rPr>
        <w:t xml:space="preserve"> </w:t>
      </w:r>
      <w:r w:rsidR="007C6D89" w:rsidRPr="00C70EAF">
        <w:rPr>
          <w:rFonts w:ascii="宋体" w:hAnsi="宋体" w:hint="eastAsia"/>
          <w:sz w:val="24"/>
          <w:szCs w:val="24"/>
        </w:rPr>
        <w:t>请仔细阅读本基金的基金合同、招募说明书及其更新等法律文件。</w:t>
      </w:r>
    </w:p>
    <w:p w:rsidR="003E05CA" w:rsidRPr="00C70EAF" w:rsidRDefault="003E05CA" w:rsidP="003E05CA">
      <w:pPr>
        <w:spacing w:line="360" w:lineRule="auto"/>
        <w:rPr>
          <w:rFonts w:ascii="宋体" w:hAnsi="宋体"/>
          <w:szCs w:val="21"/>
        </w:rPr>
      </w:pPr>
    </w:p>
    <w:p w:rsidR="003E05CA" w:rsidRPr="00C70EAF" w:rsidRDefault="003E05CA" w:rsidP="00C70EA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Chars="200" w:firstLine="482"/>
        <w:textAlignment w:val="top"/>
        <w:rPr>
          <w:rFonts w:ascii="宋体" w:hAnsi="宋体" w:cs="Arial"/>
          <w:b/>
          <w:kern w:val="0"/>
          <w:sz w:val="24"/>
          <w:szCs w:val="24"/>
        </w:rPr>
      </w:pPr>
      <w:r w:rsidRPr="00C70EAF">
        <w:rPr>
          <w:rFonts w:ascii="宋体" w:hAnsi="宋体" w:cs="Arial" w:hint="eastAsia"/>
          <w:b/>
          <w:kern w:val="0"/>
          <w:sz w:val="24"/>
          <w:szCs w:val="24"/>
        </w:rPr>
        <w:t>投资者可通过以下途径了解或咨询相关情况</w:t>
      </w:r>
    </w:p>
    <w:p w:rsidR="003E05CA" w:rsidRPr="00C70EAF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长信基金管理有限责任公司</w:t>
      </w:r>
    </w:p>
    <w:p w:rsidR="003E05CA" w:rsidRPr="00C70EAF" w:rsidRDefault="00480757" w:rsidP="00A53D1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客户服务专线</w:t>
      </w:r>
      <w:r w:rsidR="003E05CA" w:rsidRPr="00C70EAF">
        <w:rPr>
          <w:rFonts w:ascii="宋体" w:hAnsi="宋体" w:hint="eastAsia"/>
          <w:sz w:val="24"/>
          <w:szCs w:val="24"/>
        </w:rPr>
        <w:t>：</w:t>
      </w:r>
      <w:r w:rsidR="003E05CA" w:rsidRPr="00C70EAF">
        <w:rPr>
          <w:rFonts w:ascii="宋体" w:hAnsi="宋体"/>
          <w:sz w:val="24"/>
          <w:szCs w:val="24"/>
        </w:rPr>
        <w:t>400-700-5566</w:t>
      </w:r>
      <w:r w:rsidRPr="00C70EAF">
        <w:rPr>
          <w:rFonts w:ascii="宋体" w:hAnsi="宋体" w:hint="eastAsia"/>
          <w:sz w:val="24"/>
          <w:szCs w:val="24"/>
        </w:rPr>
        <w:t>（免长话费）</w:t>
      </w:r>
    </w:p>
    <w:p w:rsidR="003E05CA" w:rsidRPr="00C70EAF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网址：</w:t>
      </w:r>
      <w:hyperlink r:id="rId7" w:history="1">
        <w:r w:rsidRPr="00C70EAF">
          <w:rPr>
            <w:rFonts w:ascii="宋体" w:hAnsi="宋体"/>
            <w:sz w:val="24"/>
            <w:szCs w:val="24"/>
          </w:rPr>
          <w:t>www.cxfund.com.cn</w:t>
        </w:r>
      </w:hyperlink>
    </w:p>
    <w:p w:rsidR="003E05CA" w:rsidRPr="00C70EAF" w:rsidRDefault="003E05CA" w:rsidP="003E05CA">
      <w:pPr>
        <w:pStyle w:val="a5"/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3E05CA" w:rsidRPr="00C70EAF" w:rsidRDefault="003E05CA" w:rsidP="003E05C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C70EAF">
        <w:rPr>
          <w:rFonts w:ascii="宋体" w:hAnsi="宋体" w:hint="eastAsia"/>
          <w:b/>
          <w:sz w:val="24"/>
          <w:szCs w:val="24"/>
        </w:rPr>
        <w:t>风险提示：</w:t>
      </w:r>
    </w:p>
    <w:p w:rsidR="003E05CA" w:rsidRPr="00C70EAF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70EAF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本公司承诺以诚实信用、勤勉尽责的原则管理和运用基金资产，但不保证基金一定盈利，也不保证最低收益。投资者投资基金前应认真阅读基金的基金合同</w:t>
      </w:r>
      <w:r w:rsidR="00480757" w:rsidRPr="00C70EAF">
        <w:rPr>
          <w:rFonts w:ascii="宋体" w:hAnsi="宋体" w:hint="eastAsia"/>
          <w:sz w:val="24"/>
          <w:szCs w:val="24"/>
        </w:rPr>
        <w:t>、</w:t>
      </w:r>
      <w:r w:rsidRPr="00C70EAF">
        <w:rPr>
          <w:rFonts w:ascii="宋体" w:hAnsi="宋体" w:hint="eastAsia"/>
          <w:sz w:val="24"/>
          <w:szCs w:val="24"/>
        </w:rPr>
        <w:t>招募说明书</w:t>
      </w:r>
      <w:r w:rsidR="00480757" w:rsidRPr="00C70EAF">
        <w:rPr>
          <w:rFonts w:ascii="宋体" w:hAnsi="宋体" w:hint="eastAsia"/>
          <w:sz w:val="24"/>
          <w:szCs w:val="24"/>
        </w:rPr>
        <w:t>等法律文件</w:t>
      </w:r>
      <w:r w:rsidRPr="00C70EAF">
        <w:rPr>
          <w:rFonts w:ascii="宋体" w:hAnsi="宋体" w:hint="eastAsia"/>
          <w:sz w:val="24"/>
          <w:szCs w:val="24"/>
        </w:rPr>
        <w:t>。敬请投资者注意投资风险。</w:t>
      </w:r>
    </w:p>
    <w:p w:rsidR="003E05CA" w:rsidRPr="00C70EAF" w:rsidRDefault="003E05CA" w:rsidP="003E05C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3E05CA" w:rsidRPr="00C70EAF" w:rsidRDefault="003E05CA" w:rsidP="003E05CA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C70EAF">
        <w:rPr>
          <w:rFonts w:ascii="宋体" w:hAnsi="宋体" w:hint="eastAsia"/>
          <w:b/>
          <w:sz w:val="24"/>
          <w:szCs w:val="24"/>
        </w:rPr>
        <w:t>特此公告。</w:t>
      </w:r>
    </w:p>
    <w:p w:rsidR="003E05CA" w:rsidRPr="00C70EAF" w:rsidRDefault="003E05CA" w:rsidP="003E05CA">
      <w:pPr>
        <w:pStyle w:val="a5"/>
        <w:spacing w:line="360" w:lineRule="auto"/>
        <w:ind w:leftChars="200" w:left="420" w:firstLineChars="100" w:firstLine="240"/>
        <w:rPr>
          <w:rFonts w:ascii="宋体" w:hAnsi="宋体"/>
          <w:sz w:val="24"/>
          <w:szCs w:val="24"/>
        </w:rPr>
      </w:pPr>
    </w:p>
    <w:p w:rsidR="003E05CA" w:rsidRPr="00C70EAF" w:rsidRDefault="003E05CA" w:rsidP="003E05CA">
      <w:pPr>
        <w:spacing w:line="360" w:lineRule="auto"/>
        <w:rPr>
          <w:rFonts w:ascii="宋体" w:hAnsi="宋体"/>
          <w:sz w:val="24"/>
          <w:szCs w:val="24"/>
        </w:rPr>
      </w:pPr>
    </w:p>
    <w:p w:rsidR="003E05CA" w:rsidRPr="00C70EAF" w:rsidRDefault="003E05CA" w:rsidP="003E05CA">
      <w:pPr>
        <w:pStyle w:val="a5"/>
        <w:spacing w:line="360" w:lineRule="auto"/>
        <w:ind w:leftChars="200" w:left="420" w:firstLineChars="100" w:firstLine="240"/>
        <w:rPr>
          <w:rFonts w:ascii="宋体" w:hAnsi="宋体"/>
          <w:b/>
          <w:sz w:val="24"/>
          <w:szCs w:val="24"/>
        </w:rPr>
      </w:pPr>
      <w:r w:rsidRPr="00C70EAF">
        <w:rPr>
          <w:rFonts w:ascii="宋体" w:hAnsi="宋体"/>
          <w:sz w:val="24"/>
          <w:szCs w:val="24"/>
        </w:rPr>
        <w:t xml:space="preserve">                                 </w:t>
      </w:r>
      <w:r w:rsidRPr="00C70EAF">
        <w:rPr>
          <w:rFonts w:ascii="宋体" w:hAnsi="宋体" w:hint="eastAsia"/>
          <w:sz w:val="24"/>
          <w:szCs w:val="24"/>
        </w:rPr>
        <w:t xml:space="preserve">   </w:t>
      </w:r>
      <w:r w:rsidRPr="00C70EAF">
        <w:rPr>
          <w:rFonts w:ascii="宋体" w:hAnsi="宋体" w:hint="eastAsia"/>
          <w:b/>
          <w:sz w:val="24"/>
          <w:szCs w:val="24"/>
        </w:rPr>
        <w:t xml:space="preserve">   长信基金管理有限责任公司</w:t>
      </w:r>
    </w:p>
    <w:p w:rsidR="003E05CA" w:rsidRPr="00C70EAF" w:rsidRDefault="003E05CA" w:rsidP="003E05CA">
      <w:pPr>
        <w:pStyle w:val="a5"/>
        <w:spacing w:line="360" w:lineRule="auto"/>
        <w:ind w:leftChars="200" w:left="420" w:firstLineChars="100" w:firstLine="241"/>
        <w:jc w:val="right"/>
        <w:rPr>
          <w:rFonts w:ascii="宋体" w:hAnsi="宋体"/>
          <w:szCs w:val="21"/>
        </w:rPr>
      </w:pPr>
      <w:r w:rsidRPr="00C70EAF">
        <w:rPr>
          <w:rFonts w:ascii="宋体" w:hAnsi="宋体"/>
          <w:b/>
          <w:sz w:val="24"/>
          <w:szCs w:val="24"/>
        </w:rPr>
        <w:t xml:space="preserve">                                         </w:t>
      </w:r>
      <w:r w:rsidRPr="00C70EAF">
        <w:rPr>
          <w:rFonts w:ascii="宋体" w:hAnsi="宋体" w:hint="eastAsia"/>
          <w:b/>
          <w:sz w:val="24"/>
          <w:szCs w:val="24"/>
        </w:rPr>
        <w:t>20</w:t>
      </w:r>
      <w:r w:rsidRPr="00C70EAF">
        <w:rPr>
          <w:rFonts w:ascii="宋体" w:hAnsi="宋体"/>
          <w:b/>
          <w:sz w:val="24"/>
          <w:szCs w:val="24"/>
        </w:rPr>
        <w:t>2</w:t>
      </w:r>
      <w:r w:rsidR="007A0A56" w:rsidRPr="00C70EAF">
        <w:rPr>
          <w:rFonts w:ascii="宋体" w:hAnsi="宋体"/>
          <w:b/>
          <w:sz w:val="24"/>
          <w:szCs w:val="24"/>
        </w:rPr>
        <w:t>3</w:t>
      </w:r>
      <w:r w:rsidRPr="00C70EAF">
        <w:rPr>
          <w:rFonts w:ascii="宋体" w:hAnsi="宋体" w:hint="eastAsia"/>
          <w:b/>
          <w:sz w:val="24"/>
          <w:szCs w:val="24"/>
        </w:rPr>
        <w:t>年</w:t>
      </w:r>
      <w:r w:rsidR="00FC71B7" w:rsidRPr="00C70EAF">
        <w:rPr>
          <w:rFonts w:ascii="宋体" w:hAnsi="宋体"/>
          <w:b/>
          <w:sz w:val="24"/>
          <w:szCs w:val="24"/>
        </w:rPr>
        <w:t>11</w:t>
      </w:r>
      <w:r w:rsidRPr="00C70EAF">
        <w:rPr>
          <w:rFonts w:ascii="宋体" w:hAnsi="宋体" w:hint="eastAsia"/>
          <w:b/>
          <w:sz w:val="24"/>
          <w:szCs w:val="24"/>
        </w:rPr>
        <w:t>月</w:t>
      </w:r>
      <w:r w:rsidR="00F420E0" w:rsidRPr="00C70EAF">
        <w:rPr>
          <w:rFonts w:ascii="宋体" w:hAnsi="宋体"/>
          <w:b/>
          <w:sz w:val="24"/>
          <w:szCs w:val="24"/>
        </w:rPr>
        <w:t>10</w:t>
      </w:r>
      <w:r w:rsidRPr="00C70EAF">
        <w:rPr>
          <w:rFonts w:ascii="宋体" w:hAnsi="宋体" w:hint="eastAsia"/>
          <w:b/>
          <w:sz w:val="24"/>
          <w:szCs w:val="24"/>
        </w:rPr>
        <w:t>日</w:t>
      </w:r>
    </w:p>
    <w:bookmarkEnd w:id="0"/>
    <w:p w:rsidR="00BD323F" w:rsidRPr="00C70EAF" w:rsidRDefault="00BD323F"/>
    <w:sectPr w:rsidR="00BD323F" w:rsidRPr="00C70EAF" w:rsidSect="0070463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10" w:rsidRDefault="00D63210">
      <w:r>
        <w:separator/>
      </w:r>
    </w:p>
  </w:endnote>
  <w:endnote w:type="continuationSeparator" w:id="0">
    <w:p w:rsidR="00D63210" w:rsidRDefault="00D6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10" w:rsidRDefault="00D63210">
      <w:r>
        <w:separator/>
      </w:r>
    </w:p>
  </w:footnote>
  <w:footnote w:type="continuationSeparator" w:id="0">
    <w:p w:rsidR="00D63210" w:rsidRDefault="00D6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99" w:rsidRDefault="003E05CA" w:rsidP="00C75999">
    <w:pPr>
      <w:pStyle w:val="a3"/>
      <w:jc w:val="both"/>
    </w:pPr>
    <w:r w:rsidRPr="006B7164">
      <w:rPr>
        <w:noProof/>
        <w:lang w:val="en-US" w:eastAsia="zh-CN"/>
      </w:rPr>
      <w:drawing>
        <wp:inline distT="0" distB="0" distL="0" distR="0">
          <wp:extent cx="2593340" cy="340995"/>
          <wp:effectExtent l="0" t="0" r="0" b="1905"/>
          <wp:docPr id="1" name="图片 1" descr="说明: 说明: 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说明: 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125">
      <w:t xml:space="preserve">                                      </w:t>
    </w:r>
    <w:r w:rsidR="00C05125">
      <w:rPr>
        <w:rFonts w:hint="eastAsia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BF1"/>
    <w:multiLevelType w:val="hybridMultilevel"/>
    <w:tmpl w:val="96828398"/>
    <w:lvl w:ilvl="0" w:tplc="16BA62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7E2341"/>
    <w:multiLevelType w:val="hybridMultilevel"/>
    <w:tmpl w:val="96828398"/>
    <w:lvl w:ilvl="0" w:tplc="16BA62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F23ECC"/>
    <w:multiLevelType w:val="hybridMultilevel"/>
    <w:tmpl w:val="0D5008D8"/>
    <w:lvl w:ilvl="0" w:tplc="BAC83A50">
      <w:start w:val="1"/>
      <w:numFmt w:val="decimal"/>
      <w:lvlText w:val="%1、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5CA"/>
    <w:rsid w:val="00066CD7"/>
    <w:rsid w:val="000727AA"/>
    <w:rsid w:val="00090527"/>
    <w:rsid w:val="000C0FEF"/>
    <w:rsid w:val="000F6924"/>
    <w:rsid w:val="00126D69"/>
    <w:rsid w:val="00147DA7"/>
    <w:rsid w:val="00237BA7"/>
    <w:rsid w:val="00270B94"/>
    <w:rsid w:val="002B4BB3"/>
    <w:rsid w:val="0032099C"/>
    <w:rsid w:val="00392FA5"/>
    <w:rsid w:val="003C0248"/>
    <w:rsid w:val="003C6193"/>
    <w:rsid w:val="003E05CA"/>
    <w:rsid w:val="004257F0"/>
    <w:rsid w:val="00451E34"/>
    <w:rsid w:val="00480757"/>
    <w:rsid w:val="004C06F8"/>
    <w:rsid w:val="005113F7"/>
    <w:rsid w:val="0052084B"/>
    <w:rsid w:val="005C06E0"/>
    <w:rsid w:val="005F1687"/>
    <w:rsid w:val="00654582"/>
    <w:rsid w:val="00666B38"/>
    <w:rsid w:val="0072229E"/>
    <w:rsid w:val="0076160B"/>
    <w:rsid w:val="00796C8B"/>
    <w:rsid w:val="007A0A56"/>
    <w:rsid w:val="007A320D"/>
    <w:rsid w:val="007C6D89"/>
    <w:rsid w:val="0087268B"/>
    <w:rsid w:val="008C6D58"/>
    <w:rsid w:val="008D7A28"/>
    <w:rsid w:val="009134C2"/>
    <w:rsid w:val="00925D0B"/>
    <w:rsid w:val="009651CB"/>
    <w:rsid w:val="00996BA3"/>
    <w:rsid w:val="009E40CB"/>
    <w:rsid w:val="00A53D11"/>
    <w:rsid w:val="00A92CB4"/>
    <w:rsid w:val="00AC632A"/>
    <w:rsid w:val="00AF1B94"/>
    <w:rsid w:val="00AF3DD1"/>
    <w:rsid w:val="00B0685B"/>
    <w:rsid w:val="00BB5760"/>
    <w:rsid w:val="00BD323F"/>
    <w:rsid w:val="00C05125"/>
    <w:rsid w:val="00C40F0C"/>
    <w:rsid w:val="00C70EAF"/>
    <w:rsid w:val="00CD47B7"/>
    <w:rsid w:val="00D2623E"/>
    <w:rsid w:val="00D301CA"/>
    <w:rsid w:val="00D62830"/>
    <w:rsid w:val="00D63210"/>
    <w:rsid w:val="00DF4E80"/>
    <w:rsid w:val="00E04992"/>
    <w:rsid w:val="00E8755F"/>
    <w:rsid w:val="00F420E0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a4">
    <w:name w:val="页眉 字符"/>
    <w:basedOn w:val="a0"/>
    <w:uiPriority w:val="99"/>
    <w:semiHidden/>
    <w:rsid w:val="003E05C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link w:val="a3"/>
    <w:uiPriority w:val="99"/>
    <w:rsid w:val="003E05CA"/>
    <w:rPr>
      <w:rFonts w:ascii="Calibri" w:eastAsia="宋体" w:hAnsi="Calibri" w:cs="Times New Roman"/>
      <w:kern w:val="0"/>
      <w:sz w:val="18"/>
      <w:szCs w:val="18"/>
      <w:lang/>
    </w:rPr>
  </w:style>
  <w:style w:type="paragraph" w:styleId="a5">
    <w:name w:val="List Paragraph"/>
    <w:basedOn w:val="a"/>
    <w:uiPriority w:val="34"/>
    <w:qFormat/>
    <w:rsid w:val="003E05CA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CD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47B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51E3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51E34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70B9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70B9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70B94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70B9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70B94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x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何佳筱</dc:creator>
  <cp:keywords/>
  <dc:description/>
  <cp:lastModifiedBy>ZHONGM</cp:lastModifiedBy>
  <cp:revision>2</cp:revision>
  <cp:lastPrinted>2022-12-06T07:43:00Z</cp:lastPrinted>
  <dcterms:created xsi:type="dcterms:W3CDTF">2023-11-09T16:00:00Z</dcterms:created>
  <dcterms:modified xsi:type="dcterms:W3CDTF">2023-11-09T16:00:00Z</dcterms:modified>
</cp:coreProperties>
</file>