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08" w:rsidRDefault="009A1E08">
      <w:pPr>
        <w:pStyle w:val="biaogecenter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关于</w:t>
      </w:r>
      <w:r w:rsidR="00C46E40" w:rsidRPr="00C46E40">
        <w:rPr>
          <w:rFonts w:hint="eastAsia"/>
          <w:b/>
          <w:bCs/>
          <w:sz w:val="30"/>
          <w:szCs w:val="30"/>
        </w:rPr>
        <w:t>博远增益纯债债券型证券投资基金</w:t>
      </w:r>
      <w:r>
        <w:rPr>
          <w:rFonts w:hint="eastAsia"/>
          <w:b/>
          <w:bCs/>
          <w:sz w:val="30"/>
          <w:szCs w:val="30"/>
        </w:rPr>
        <w:t>暂停大额申购（含定期定额投资、转换转入）业务的公告</w:t>
      </w:r>
    </w:p>
    <w:p w:rsidR="009A1E08" w:rsidRPr="00C46E40" w:rsidRDefault="009A1E08">
      <w:pPr>
        <w:pStyle w:val="biaogecenter"/>
        <w:rPr>
          <w:rFonts w:hint="eastAsia"/>
        </w:rPr>
      </w:pPr>
    </w:p>
    <w:p w:rsidR="009A1E08" w:rsidRDefault="009A1E08">
      <w:pPr>
        <w:pStyle w:val="biaogecenter"/>
        <w:rPr>
          <w:rFonts w:hint="eastAsia"/>
        </w:rPr>
      </w:pPr>
      <w:r w:rsidRPr="00845A16">
        <w:rPr>
          <w:rFonts w:hint="eastAsia"/>
        </w:rPr>
        <w:t>送出日期：202</w:t>
      </w:r>
      <w:r w:rsidR="00C02E8A" w:rsidRPr="00845A16">
        <w:t>3</w:t>
      </w:r>
      <w:r w:rsidRPr="00845A16">
        <w:rPr>
          <w:rFonts w:hint="eastAsia"/>
        </w:rPr>
        <w:t>年</w:t>
      </w:r>
      <w:r w:rsidR="00954A7A">
        <w:t>11</w:t>
      </w:r>
      <w:r w:rsidRPr="00845A16">
        <w:rPr>
          <w:rFonts w:hint="eastAsia"/>
        </w:rPr>
        <w:t>月</w:t>
      </w:r>
      <w:r w:rsidR="007E6D20">
        <w:t>4</w:t>
      </w:r>
      <w:r w:rsidRPr="00845A16">
        <w:rPr>
          <w:rFonts w:hint="eastAsia"/>
        </w:rPr>
        <w:t>日</w:t>
      </w:r>
    </w:p>
    <w:p w:rsidR="009A1E08" w:rsidRDefault="009A1E08">
      <w:pPr>
        <w:pStyle w:val="dazhangjie"/>
        <w:divId w:val="962617667"/>
        <w:rPr>
          <w:rFonts w:hint="eastAsia"/>
        </w:rPr>
      </w:pPr>
      <w:r>
        <w:rPr>
          <w:rFonts w:hint="eastAsia"/>
          <w:b/>
          <w:bCs/>
        </w:rPr>
        <w:t>1、 公告基本信息</w:t>
      </w:r>
    </w:p>
    <w:p w:rsidR="009A1E08" w:rsidRDefault="009A1E08">
      <w:pPr>
        <w:widowControl/>
        <w:jc w:val="left"/>
        <w:divId w:val="962617667"/>
        <w:rPr>
          <w:rFonts w:ascii="宋体" w:hAnsi="宋体" w:cs="宋体" w:hint="eastAsia"/>
          <w:kern w:val="0"/>
          <w:sz w:val="24"/>
          <w:szCs w:val="24"/>
        </w:rPr>
      </w:pPr>
    </w:p>
    <w:tbl>
      <w:tblPr>
        <w:tblW w:w="9045" w:type="dxa"/>
        <w:tblInd w:w="108" w:type="dxa"/>
        <w:tblLook w:val="04A0"/>
      </w:tblPr>
      <w:tblGrid>
        <w:gridCol w:w="1300"/>
        <w:gridCol w:w="2317"/>
        <w:gridCol w:w="2620"/>
        <w:gridCol w:w="2808"/>
      </w:tblGrid>
      <w:tr w:rsidR="009A1E08" w:rsidRPr="007D5CDE" w:rsidTr="008000AF">
        <w:trPr>
          <w:divId w:val="962617667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1E08" w:rsidRDefault="009A1E08">
            <w:pPr>
              <w:pStyle w:val="biaogeleft"/>
              <w:wordWrap w:val="0"/>
            </w:pPr>
            <w:r>
              <w:rPr>
                <w:rFonts w:hint="eastAsia"/>
              </w:rPr>
              <w:t>基金名称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1E08" w:rsidRDefault="00450592">
            <w:pPr>
              <w:pStyle w:val="biaogeleft"/>
              <w:wordWrap w:val="0"/>
            </w:pPr>
            <w:r w:rsidRPr="00450592">
              <w:rPr>
                <w:rFonts w:hint="eastAsia"/>
              </w:rPr>
              <w:t>博远增益纯债债券型证券投资基金</w:t>
            </w:r>
          </w:p>
        </w:tc>
      </w:tr>
      <w:tr w:rsidR="009A1E08" w:rsidRPr="007D5CDE" w:rsidTr="008000AF">
        <w:trPr>
          <w:divId w:val="962617667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1E08" w:rsidRDefault="009A1E08">
            <w:pPr>
              <w:pStyle w:val="biaogeleft"/>
              <w:wordWrap w:val="0"/>
            </w:pPr>
            <w:r>
              <w:rPr>
                <w:rFonts w:hint="eastAsia"/>
              </w:rPr>
              <w:t>基金简称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1E08" w:rsidRDefault="00450592">
            <w:pPr>
              <w:pStyle w:val="biaogeleft"/>
              <w:wordWrap w:val="0"/>
            </w:pPr>
            <w:r w:rsidRPr="00450592">
              <w:rPr>
                <w:rFonts w:hint="eastAsia"/>
              </w:rPr>
              <w:t>博远增益纯债债券</w:t>
            </w:r>
          </w:p>
        </w:tc>
      </w:tr>
      <w:tr w:rsidR="009A1E08" w:rsidRPr="007D5CDE" w:rsidTr="008000AF">
        <w:trPr>
          <w:divId w:val="962617667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1E08" w:rsidRDefault="009A1E08">
            <w:pPr>
              <w:pStyle w:val="biaogeleft"/>
              <w:wordWrap w:val="0"/>
            </w:pPr>
            <w:r>
              <w:rPr>
                <w:rFonts w:hint="eastAsia"/>
              </w:rPr>
              <w:t>基金主代码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1E08" w:rsidRDefault="00450592">
            <w:pPr>
              <w:pStyle w:val="biaogeleft"/>
              <w:wordWrap w:val="0"/>
            </w:pPr>
            <w:r>
              <w:t>009109</w:t>
            </w:r>
          </w:p>
        </w:tc>
      </w:tr>
      <w:tr w:rsidR="009A1E08" w:rsidRPr="007D5CDE" w:rsidTr="008000AF">
        <w:trPr>
          <w:divId w:val="962617667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1E08" w:rsidRDefault="009A1E08">
            <w:pPr>
              <w:pStyle w:val="biaogeleft"/>
              <w:wordWrap w:val="0"/>
            </w:pPr>
            <w:r>
              <w:rPr>
                <w:rFonts w:hint="eastAsia"/>
              </w:rPr>
              <w:t>基金管理人名称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1E08" w:rsidRDefault="009A1E08">
            <w:pPr>
              <w:pStyle w:val="biaogeleft"/>
              <w:wordWrap w:val="0"/>
            </w:pPr>
            <w:r>
              <w:rPr>
                <w:rFonts w:hint="eastAsia"/>
              </w:rPr>
              <w:t>博远基金管理有限公司</w:t>
            </w:r>
          </w:p>
        </w:tc>
      </w:tr>
      <w:tr w:rsidR="009A1E08" w:rsidRPr="007D5CDE" w:rsidTr="008000AF">
        <w:trPr>
          <w:divId w:val="962617667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1E08" w:rsidRDefault="009A1E08">
            <w:pPr>
              <w:pStyle w:val="biaogeleft"/>
              <w:wordWrap w:val="0"/>
            </w:pPr>
            <w:r>
              <w:rPr>
                <w:rFonts w:hint="eastAsia"/>
              </w:rPr>
              <w:t>公告依据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1E08" w:rsidRDefault="009A1E08">
            <w:pPr>
              <w:pStyle w:val="biaogeleft"/>
              <w:wordWrap w:val="0"/>
            </w:pPr>
            <w:r>
              <w:rPr>
                <w:rFonts w:hint="eastAsia"/>
              </w:rPr>
              <w:t>《中华人民共和国证券投资基金法》、《公开募集证券投资基金运作管理办法》、《公开募集证券投资基金信息披露管理办法》等法律法规以及《</w:t>
            </w:r>
            <w:r w:rsidR="00450592" w:rsidRPr="00450592">
              <w:rPr>
                <w:rFonts w:hint="eastAsia"/>
              </w:rPr>
              <w:t>博远增益纯债债券型证券投资基金</w:t>
            </w:r>
            <w:r w:rsidR="00DD2829" w:rsidRPr="00DD2829">
              <w:rPr>
                <w:rFonts w:hint="eastAsia"/>
              </w:rPr>
              <w:t>基金合同</w:t>
            </w:r>
            <w:r>
              <w:rPr>
                <w:rFonts w:hint="eastAsia"/>
              </w:rPr>
              <w:t>》、《</w:t>
            </w:r>
            <w:r w:rsidR="00DE2790" w:rsidRPr="00DE2790">
              <w:rPr>
                <w:rFonts w:hint="eastAsia"/>
              </w:rPr>
              <w:t>博远增益纯债债券型证券投资基金</w:t>
            </w:r>
            <w:r w:rsidR="00DD2829" w:rsidRPr="00DD2829">
              <w:rPr>
                <w:rFonts w:hint="eastAsia"/>
              </w:rPr>
              <w:t>招募说明书</w:t>
            </w:r>
            <w:r>
              <w:rPr>
                <w:rFonts w:hint="eastAsia"/>
              </w:rPr>
              <w:t>》</w:t>
            </w:r>
          </w:p>
        </w:tc>
      </w:tr>
      <w:tr w:rsidR="009A1E08" w:rsidRPr="007D5CDE" w:rsidTr="008000AF">
        <w:trPr>
          <w:divId w:val="962617667"/>
        </w:trPr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1E08" w:rsidRDefault="009A1E08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暂停相关业务的起始日、</w:t>
            </w:r>
          </w:p>
          <w:p w:rsidR="009A1E08" w:rsidRDefault="009A1E08">
            <w:pPr>
              <w:pStyle w:val="biaogeleft"/>
              <w:wordWrap w:val="0"/>
            </w:pPr>
            <w:r>
              <w:rPr>
                <w:rFonts w:hint="eastAsia"/>
              </w:rPr>
              <w:t>金额及原因说明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1E08" w:rsidRDefault="009A1E08">
            <w:pPr>
              <w:pStyle w:val="biaogeleft"/>
              <w:wordWrap w:val="0"/>
            </w:pPr>
            <w:r>
              <w:rPr>
                <w:rFonts w:hint="eastAsia"/>
              </w:rPr>
              <w:t>暂停大额申购起始日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1E08" w:rsidRDefault="009A1E08" w:rsidP="00507B2B">
            <w:pPr>
              <w:pStyle w:val="biaogeleft"/>
              <w:wordWrap w:val="0"/>
            </w:pPr>
            <w:r>
              <w:rPr>
                <w:rFonts w:hint="eastAsia"/>
              </w:rPr>
              <w:t>202</w:t>
            </w:r>
            <w:r w:rsidR="00C02E8A">
              <w:t>3</w:t>
            </w:r>
            <w:r>
              <w:rPr>
                <w:rFonts w:hint="eastAsia"/>
              </w:rPr>
              <w:t>-</w:t>
            </w:r>
            <w:r w:rsidR="002A7FFA">
              <w:t>11</w:t>
            </w:r>
            <w:r>
              <w:rPr>
                <w:rFonts w:hint="eastAsia"/>
              </w:rPr>
              <w:t>-</w:t>
            </w:r>
            <w:r w:rsidR="002A7FFA">
              <w:t>6</w:t>
            </w:r>
          </w:p>
        </w:tc>
      </w:tr>
      <w:tr w:rsidR="009A1E08" w:rsidRPr="007D5CDE" w:rsidTr="008000AF">
        <w:trPr>
          <w:divId w:val="962617667"/>
        </w:trPr>
        <w:tc>
          <w:tcPr>
            <w:tcW w:w="1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1E08" w:rsidRDefault="009A1E0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1E08" w:rsidRDefault="009A1E08">
            <w:pPr>
              <w:pStyle w:val="biaogeleft"/>
              <w:wordWrap w:val="0"/>
            </w:pPr>
            <w:r>
              <w:rPr>
                <w:rFonts w:hint="eastAsia"/>
              </w:rPr>
              <w:t>暂停大额转换转入起始日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1E08" w:rsidRDefault="009A1E08" w:rsidP="00507B2B">
            <w:pPr>
              <w:pStyle w:val="biaogeleft"/>
              <w:wordWrap w:val="0"/>
            </w:pPr>
            <w:r>
              <w:rPr>
                <w:rFonts w:hint="eastAsia"/>
              </w:rPr>
              <w:t>202</w:t>
            </w:r>
            <w:r w:rsidR="00C02E8A">
              <w:t>3</w:t>
            </w:r>
            <w:r>
              <w:rPr>
                <w:rFonts w:hint="eastAsia"/>
              </w:rPr>
              <w:t>-</w:t>
            </w:r>
            <w:r w:rsidR="002A7FFA">
              <w:t>11</w:t>
            </w:r>
            <w:r>
              <w:rPr>
                <w:rFonts w:hint="eastAsia"/>
              </w:rPr>
              <w:t>-</w:t>
            </w:r>
            <w:r w:rsidR="002A7FFA">
              <w:t>6</w:t>
            </w:r>
          </w:p>
        </w:tc>
      </w:tr>
      <w:tr w:rsidR="009A1E08" w:rsidRPr="007D5CDE" w:rsidTr="008000AF">
        <w:trPr>
          <w:divId w:val="962617667"/>
        </w:trPr>
        <w:tc>
          <w:tcPr>
            <w:tcW w:w="1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1E08" w:rsidRDefault="009A1E0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1E08" w:rsidRDefault="009A1E08">
            <w:pPr>
              <w:pStyle w:val="biaogeleft"/>
              <w:wordWrap w:val="0"/>
            </w:pPr>
            <w:r>
              <w:rPr>
                <w:rFonts w:hint="eastAsia"/>
              </w:rPr>
              <w:t>限制申购金额（单位:人民币元）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1E08" w:rsidRDefault="009A1E08">
            <w:pPr>
              <w:pStyle w:val="biaogeleft"/>
              <w:wordWrap w:val="0"/>
            </w:pPr>
            <w:r>
              <w:rPr>
                <w:rFonts w:hint="eastAsia"/>
              </w:rPr>
              <w:t>1,000,000.00</w:t>
            </w:r>
          </w:p>
        </w:tc>
      </w:tr>
      <w:tr w:rsidR="009A1E08" w:rsidRPr="007D5CDE" w:rsidTr="008000AF">
        <w:trPr>
          <w:divId w:val="962617667"/>
        </w:trPr>
        <w:tc>
          <w:tcPr>
            <w:tcW w:w="1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1E08" w:rsidRDefault="009A1E0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1E08" w:rsidRDefault="009A1E08">
            <w:pPr>
              <w:pStyle w:val="biaogeleft"/>
              <w:wordWrap w:val="0"/>
            </w:pPr>
            <w:r>
              <w:rPr>
                <w:rFonts w:hint="eastAsia"/>
              </w:rPr>
              <w:t>限制转换转入金额（单位:人民币元）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1E08" w:rsidRDefault="009A1E08">
            <w:pPr>
              <w:pStyle w:val="biaogeleft"/>
              <w:wordWrap w:val="0"/>
            </w:pPr>
            <w:r>
              <w:rPr>
                <w:rFonts w:hint="eastAsia"/>
              </w:rPr>
              <w:t>1,000,000.00</w:t>
            </w:r>
          </w:p>
        </w:tc>
      </w:tr>
      <w:tr w:rsidR="009A1E08" w:rsidRPr="007D5CDE" w:rsidTr="008000AF">
        <w:trPr>
          <w:divId w:val="962617667"/>
        </w:trPr>
        <w:tc>
          <w:tcPr>
            <w:tcW w:w="1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1E08" w:rsidRDefault="009A1E0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1E08" w:rsidRDefault="009A1E08">
            <w:pPr>
              <w:pStyle w:val="biaogeleft"/>
              <w:wordWrap w:val="0"/>
            </w:pPr>
            <w:r>
              <w:rPr>
                <w:rFonts w:hint="eastAsia"/>
              </w:rPr>
              <w:t>暂停（大额）申购（转换转入、赎回、转换转出、定期定额投资）的原因说明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1E08" w:rsidRDefault="009A1E08">
            <w:pPr>
              <w:pStyle w:val="biaogeleft"/>
              <w:wordWrap w:val="0"/>
            </w:pPr>
            <w:r>
              <w:rPr>
                <w:rFonts w:hint="eastAsia"/>
              </w:rPr>
              <w:t>为保证基金的平稳运作，维护基金份额持有人利益。</w:t>
            </w:r>
          </w:p>
        </w:tc>
      </w:tr>
      <w:tr w:rsidR="00450592" w:rsidRPr="007D5CDE" w:rsidTr="00450592">
        <w:trPr>
          <w:divId w:val="962617667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592" w:rsidRDefault="00450592">
            <w:pPr>
              <w:pStyle w:val="biaogeleft"/>
              <w:wordWrap w:val="0"/>
            </w:pPr>
            <w:r>
              <w:rPr>
                <w:rFonts w:hint="eastAsia"/>
              </w:rPr>
              <w:t>下属分级基金的基金简称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592" w:rsidRDefault="00450592" w:rsidP="009F3452">
            <w:pPr>
              <w:pStyle w:val="biaogeleft"/>
              <w:wordWrap w:val="0"/>
              <w:ind w:left="0"/>
            </w:pPr>
            <w:r w:rsidRPr="00450592">
              <w:rPr>
                <w:rFonts w:hint="eastAsia"/>
              </w:rPr>
              <w:t>博远增益纯债债券A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592" w:rsidRDefault="00450592" w:rsidP="009F3452">
            <w:pPr>
              <w:pStyle w:val="biaogeleft"/>
              <w:wordWrap w:val="0"/>
              <w:ind w:left="0"/>
            </w:pPr>
            <w:r w:rsidRPr="00450592">
              <w:rPr>
                <w:rFonts w:hint="eastAsia"/>
              </w:rPr>
              <w:t>博远增益纯债债券C</w:t>
            </w:r>
          </w:p>
        </w:tc>
      </w:tr>
      <w:tr w:rsidR="00450592" w:rsidRPr="007D5CDE" w:rsidTr="00450592">
        <w:trPr>
          <w:divId w:val="962617667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592" w:rsidRDefault="00450592">
            <w:pPr>
              <w:pStyle w:val="biaogeleft"/>
              <w:wordWrap w:val="0"/>
            </w:pPr>
            <w:r>
              <w:rPr>
                <w:rFonts w:hint="eastAsia"/>
              </w:rPr>
              <w:t>下属分级基金的交易代码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592" w:rsidRDefault="00450592" w:rsidP="00EE4455">
            <w:pPr>
              <w:pStyle w:val="biaogeleft"/>
              <w:wordWrap w:val="0"/>
              <w:ind w:left="0"/>
            </w:pPr>
            <w:r w:rsidRPr="00450592">
              <w:t>009109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592" w:rsidRDefault="00450592" w:rsidP="009F3452">
            <w:pPr>
              <w:pStyle w:val="biaogeleft"/>
              <w:wordWrap w:val="0"/>
              <w:ind w:left="0"/>
            </w:pPr>
            <w:r w:rsidRPr="00450592">
              <w:t>009110</w:t>
            </w:r>
          </w:p>
        </w:tc>
      </w:tr>
      <w:tr w:rsidR="00450592" w:rsidRPr="007D5CDE" w:rsidTr="00450592">
        <w:trPr>
          <w:divId w:val="962617667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592" w:rsidRDefault="00450592">
            <w:pPr>
              <w:pStyle w:val="biaogeleft"/>
              <w:wordWrap w:val="0"/>
            </w:pPr>
            <w:r>
              <w:rPr>
                <w:rFonts w:hint="eastAsia"/>
              </w:rPr>
              <w:t>该分级基金是否暂停（大额）申购（转换转入、赎回、转换转出、定期定额投资）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592" w:rsidRDefault="00450592" w:rsidP="00EE4455">
            <w:pPr>
              <w:pStyle w:val="biaogeleft"/>
              <w:wordWrap w:val="0"/>
              <w:ind w:left="0"/>
            </w:pPr>
            <w:r>
              <w:rPr>
                <w:rFonts w:hint="eastAsia"/>
              </w:rPr>
              <w:t>是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592" w:rsidRDefault="00450592" w:rsidP="009F3452">
            <w:pPr>
              <w:pStyle w:val="biaogeleft"/>
              <w:wordWrap w:val="0"/>
              <w:ind w:left="0"/>
            </w:pPr>
            <w:r>
              <w:rPr>
                <w:rFonts w:hint="eastAsia"/>
              </w:rPr>
              <w:t>是</w:t>
            </w:r>
          </w:p>
        </w:tc>
      </w:tr>
      <w:tr w:rsidR="00450592" w:rsidRPr="007D5CDE" w:rsidTr="00450592">
        <w:trPr>
          <w:divId w:val="962617667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592" w:rsidRDefault="00450592">
            <w:pPr>
              <w:pStyle w:val="biaogeleft"/>
              <w:wordWrap w:val="0"/>
            </w:pPr>
            <w:r>
              <w:rPr>
                <w:rFonts w:hint="eastAsia"/>
              </w:rPr>
              <w:t>下属分级基金的限制申购金额（单位:人民币元）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592" w:rsidRDefault="00450592">
            <w:pPr>
              <w:pStyle w:val="biaogeleft"/>
              <w:wordWrap w:val="0"/>
            </w:pPr>
            <w:r>
              <w:rPr>
                <w:rFonts w:hint="eastAsia"/>
              </w:rPr>
              <w:t>1,000,000.00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592" w:rsidRDefault="00450592" w:rsidP="009F3452">
            <w:pPr>
              <w:pStyle w:val="biaogeleft"/>
              <w:wordWrap w:val="0"/>
              <w:ind w:left="0"/>
            </w:pPr>
            <w:r>
              <w:rPr>
                <w:rFonts w:hint="eastAsia"/>
              </w:rPr>
              <w:t>1,000,000.00</w:t>
            </w:r>
          </w:p>
        </w:tc>
      </w:tr>
      <w:tr w:rsidR="00450592" w:rsidRPr="007D5CDE" w:rsidTr="00450592">
        <w:trPr>
          <w:divId w:val="962617667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592" w:rsidRDefault="00450592">
            <w:pPr>
              <w:pStyle w:val="biaogeleft"/>
              <w:wordWrap w:val="0"/>
            </w:pPr>
            <w:r>
              <w:rPr>
                <w:rFonts w:hint="eastAsia"/>
              </w:rPr>
              <w:t>下属分级基金的限制转换转入金额（单位:人民币元）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592" w:rsidRDefault="00450592">
            <w:pPr>
              <w:pStyle w:val="biaogeleft"/>
              <w:wordWrap w:val="0"/>
            </w:pPr>
            <w:r>
              <w:rPr>
                <w:rFonts w:hint="eastAsia"/>
              </w:rPr>
              <w:t>1,000,000.00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592" w:rsidRDefault="00450592" w:rsidP="008000AF">
            <w:pPr>
              <w:pStyle w:val="biaogeleft"/>
              <w:wordWrap w:val="0"/>
              <w:ind w:left="0"/>
            </w:pPr>
            <w:r>
              <w:rPr>
                <w:rFonts w:hint="eastAsia"/>
              </w:rPr>
              <w:t>1,000,000.00</w:t>
            </w:r>
          </w:p>
        </w:tc>
      </w:tr>
    </w:tbl>
    <w:p w:rsidR="009A1E08" w:rsidRDefault="009A1E08">
      <w:pPr>
        <w:widowControl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9A1E08" w:rsidRPr="00845A16" w:rsidRDefault="009A1E08">
      <w:pPr>
        <w:pStyle w:val="dazhangjie"/>
        <w:rPr>
          <w:rFonts w:hint="eastAsia"/>
        </w:rPr>
      </w:pPr>
      <w:r w:rsidRPr="00845A16">
        <w:rPr>
          <w:rFonts w:hint="eastAsia"/>
          <w:b/>
          <w:bCs/>
        </w:rPr>
        <w:t>2、 其他需要提示的事项</w:t>
      </w:r>
    </w:p>
    <w:p w:rsidR="009A1E08" w:rsidRPr="00845A16" w:rsidRDefault="009A1E08">
      <w:pPr>
        <w:pStyle w:val="neirong"/>
        <w:rPr>
          <w:rFonts w:hint="eastAsia"/>
        </w:rPr>
      </w:pPr>
      <w:r w:rsidRPr="00845A16">
        <w:rPr>
          <w:rFonts w:hint="eastAsia"/>
        </w:rPr>
        <w:t>  （1）</w:t>
      </w:r>
      <w:r w:rsidR="00450592" w:rsidRPr="00845A16">
        <w:rPr>
          <w:rFonts w:hint="eastAsia"/>
        </w:rPr>
        <w:t>博远增益纯债债券型证券投资基金</w:t>
      </w:r>
      <w:r w:rsidRPr="00845A16">
        <w:rPr>
          <w:rFonts w:hint="eastAsia"/>
        </w:rPr>
        <w:t>（以下简称"本基金"）自202</w:t>
      </w:r>
      <w:r w:rsidR="00C02E8A" w:rsidRPr="00845A16">
        <w:t>3</w:t>
      </w:r>
      <w:r w:rsidRPr="00845A16">
        <w:rPr>
          <w:rFonts w:hint="eastAsia"/>
        </w:rPr>
        <w:t>年</w:t>
      </w:r>
      <w:r w:rsidR="002A7FFA">
        <w:t>11</w:t>
      </w:r>
      <w:r w:rsidRPr="00845A16">
        <w:rPr>
          <w:rFonts w:hint="eastAsia"/>
        </w:rPr>
        <w:t>月</w:t>
      </w:r>
      <w:r w:rsidR="002A7FFA">
        <w:rPr>
          <w:rFonts w:hint="eastAsia"/>
        </w:rPr>
        <w:t>6</w:t>
      </w:r>
      <w:r w:rsidRPr="00845A16">
        <w:rPr>
          <w:rFonts w:hint="eastAsia"/>
        </w:rPr>
        <w:t>日起暂停大额申购（含定期定额投资及转换转入）业务，如单个账户单日申购、定期定额、转换转入申请金额累计超过100万元（不含本数，本基金A、C类基金份额合并计算），本基金管理人有权选择部分或全部拒绝。</w:t>
      </w:r>
      <w:r w:rsidRPr="00845A16">
        <w:rPr>
          <w:rFonts w:hint="eastAsia"/>
        </w:rPr>
        <w:br/>
        <w:t>  （2）自202</w:t>
      </w:r>
      <w:r w:rsidR="00C02E8A" w:rsidRPr="00845A16">
        <w:t>3</w:t>
      </w:r>
      <w:r w:rsidRPr="00845A16">
        <w:rPr>
          <w:rFonts w:hint="eastAsia"/>
        </w:rPr>
        <w:t>年</w:t>
      </w:r>
      <w:r w:rsidR="002A7FFA">
        <w:t>11</w:t>
      </w:r>
      <w:r w:rsidRPr="00845A16">
        <w:rPr>
          <w:rFonts w:hint="eastAsia"/>
        </w:rPr>
        <w:t>月</w:t>
      </w:r>
      <w:r w:rsidR="00507B2B" w:rsidRPr="00845A16">
        <w:t>10</w:t>
      </w:r>
      <w:r w:rsidRPr="00845A16">
        <w:rPr>
          <w:rFonts w:hint="eastAsia"/>
        </w:rPr>
        <w:t>日起，本基金将恢复办理大额申购（含定期定额投资及转换转入）业务，届时不再另行公告。</w:t>
      </w:r>
      <w:r w:rsidRPr="00845A16">
        <w:rPr>
          <w:rFonts w:hint="eastAsia"/>
        </w:rPr>
        <w:br/>
        <w:t>  （3）在本基金限制大额申购（含定期定额投资及转换转入）业务期间，本公司正常办理本基金的赎回等业务。</w:t>
      </w:r>
      <w:r w:rsidRPr="00845A16">
        <w:rPr>
          <w:rFonts w:hint="eastAsia"/>
        </w:rPr>
        <w:br/>
        <w:t>  （4）投资者可通过本基金管理人网站（www.boyuanfunds.com）或拨打博远客服热线（0755-29395858）咨询相关情况。</w:t>
      </w:r>
    </w:p>
    <w:p w:rsidR="009A1E08" w:rsidRPr="00845A16" w:rsidRDefault="009A1E08">
      <w:pPr>
        <w:pStyle w:val="biaogeright"/>
        <w:rPr>
          <w:rFonts w:hint="eastAsia"/>
        </w:rPr>
      </w:pPr>
      <w:r w:rsidRPr="00845A16">
        <w:rPr>
          <w:rFonts w:hAnsi="Calibri" w:hint="eastAsia"/>
          <w:color w:val="000000"/>
        </w:rPr>
        <w:t>博远基金管理有限公司</w:t>
      </w:r>
    </w:p>
    <w:p w:rsidR="009A1E08" w:rsidRDefault="009A1E08">
      <w:pPr>
        <w:pStyle w:val="biaogeright"/>
        <w:rPr>
          <w:rFonts w:hint="eastAsia"/>
        </w:rPr>
      </w:pPr>
      <w:r w:rsidRPr="00845A16">
        <w:rPr>
          <w:rFonts w:hAnsi="Calibri" w:hint="eastAsia"/>
          <w:color w:val="000000"/>
        </w:rPr>
        <w:t>202</w:t>
      </w:r>
      <w:r w:rsidR="00C02E8A" w:rsidRPr="00845A16">
        <w:rPr>
          <w:rFonts w:hAnsi="Calibri"/>
          <w:color w:val="000000"/>
        </w:rPr>
        <w:t>3</w:t>
      </w:r>
      <w:r w:rsidRPr="00845A16">
        <w:rPr>
          <w:rFonts w:hAnsi="Calibri" w:hint="eastAsia"/>
          <w:color w:val="000000"/>
        </w:rPr>
        <w:t>年</w:t>
      </w:r>
      <w:r w:rsidR="00954A7A">
        <w:rPr>
          <w:rFonts w:hAnsi="Calibri"/>
          <w:color w:val="000000"/>
        </w:rPr>
        <w:t>11</w:t>
      </w:r>
      <w:r w:rsidRPr="00845A16">
        <w:rPr>
          <w:rFonts w:hAnsi="Calibri" w:hint="eastAsia"/>
          <w:color w:val="000000"/>
        </w:rPr>
        <w:t>月</w:t>
      </w:r>
      <w:r w:rsidR="00934992">
        <w:rPr>
          <w:rFonts w:hAnsi="Calibri"/>
          <w:color w:val="000000"/>
        </w:rPr>
        <w:t>4</w:t>
      </w:r>
      <w:r w:rsidRPr="00845A16">
        <w:rPr>
          <w:rFonts w:hAnsi="Calibri" w:hint="eastAsia"/>
          <w:color w:val="000000"/>
        </w:rPr>
        <w:t>日</w:t>
      </w:r>
    </w:p>
    <w:sectPr w:rsidR="009A1E08">
      <w:pgSz w:w="11926" w:h="16867"/>
      <w:pgMar w:top="1418" w:right="1418" w:bottom="853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7E0" w:rsidRDefault="007A77E0" w:rsidP="007D5CDE">
      <w:r>
        <w:separator/>
      </w:r>
    </w:p>
  </w:endnote>
  <w:endnote w:type="continuationSeparator" w:id="0">
    <w:p w:rsidR="007A77E0" w:rsidRDefault="007A77E0" w:rsidP="007D5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7E0" w:rsidRDefault="007A77E0" w:rsidP="007D5CDE">
      <w:r>
        <w:separator/>
      </w:r>
    </w:p>
  </w:footnote>
  <w:footnote w:type="continuationSeparator" w:id="0">
    <w:p w:rsidR="007A77E0" w:rsidRDefault="007A77E0" w:rsidP="007D5C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activeWritingStyle w:appName="MSWord" w:lang="en-US" w:vendorID="64" w:dllVersion="131078" w:nlCheck="1" w:checkStyle="0"/>
  <w:activeWritingStyle w:appName="MSWord" w:lang="zh-CN" w:vendorID="64" w:dllVersion="131077" w:nlCheck="1" w:checkStyle="1"/>
  <w:doNotTrackMoves/>
  <w:defaultTabStop w:val="720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CDE"/>
    <w:rsid w:val="00000090"/>
    <w:rsid w:val="00107637"/>
    <w:rsid w:val="00162197"/>
    <w:rsid w:val="00164DC7"/>
    <w:rsid w:val="00207FFC"/>
    <w:rsid w:val="00223EF0"/>
    <w:rsid w:val="002A7FFA"/>
    <w:rsid w:val="002C2DFC"/>
    <w:rsid w:val="002D2EF9"/>
    <w:rsid w:val="00343D66"/>
    <w:rsid w:val="003660FB"/>
    <w:rsid w:val="00404B02"/>
    <w:rsid w:val="00450592"/>
    <w:rsid w:val="00502898"/>
    <w:rsid w:val="00507B2B"/>
    <w:rsid w:val="005C3959"/>
    <w:rsid w:val="006A7E6F"/>
    <w:rsid w:val="006C70E4"/>
    <w:rsid w:val="006C7D81"/>
    <w:rsid w:val="007609AE"/>
    <w:rsid w:val="007A04A3"/>
    <w:rsid w:val="007A77E0"/>
    <w:rsid w:val="007D0B4F"/>
    <w:rsid w:val="007D5CDE"/>
    <w:rsid w:val="007E6D20"/>
    <w:rsid w:val="008000AF"/>
    <w:rsid w:val="00831EDD"/>
    <w:rsid w:val="00845A16"/>
    <w:rsid w:val="00875E31"/>
    <w:rsid w:val="0088337E"/>
    <w:rsid w:val="00934992"/>
    <w:rsid w:val="00954A7A"/>
    <w:rsid w:val="009552DB"/>
    <w:rsid w:val="009A1E08"/>
    <w:rsid w:val="009F3452"/>
    <w:rsid w:val="00A06729"/>
    <w:rsid w:val="00BA2F9D"/>
    <w:rsid w:val="00BC7FB5"/>
    <w:rsid w:val="00C02E8A"/>
    <w:rsid w:val="00C46E40"/>
    <w:rsid w:val="00D33EC9"/>
    <w:rsid w:val="00D62391"/>
    <w:rsid w:val="00D636CD"/>
    <w:rsid w:val="00D7317F"/>
    <w:rsid w:val="00D9672A"/>
    <w:rsid w:val="00DC71A2"/>
    <w:rsid w:val="00DD1EEE"/>
    <w:rsid w:val="00DD2829"/>
    <w:rsid w:val="00DE2790"/>
    <w:rsid w:val="00E30B6B"/>
    <w:rsid w:val="00EB2DC8"/>
    <w:rsid w:val="00EE34ED"/>
    <w:rsid w:val="00EE4455"/>
    <w:rsid w:val="00F53246"/>
    <w:rsid w:val="00FA26D5"/>
    <w:rsid w:val="00FD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fy">
    <w:name w:val="msonormalfy"/>
    <w:qFormat/>
    <w:pPr>
      <w:widowControl w:val="0"/>
      <w:jc w:val="center"/>
    </w:pPr>
    <w:rPr>
      <w:rFonts w:cs="Times New Roman"/>
      <w:kern w:val="2"/>
      <w:sz w:val="29"/>
      <w:szCs w:val="22"/>
    </w:rPr>
  </w:style>
  <w:style w:type="paragraph" w:customStyle="1" w:styleId="msonormal2">
    <w:name w:val="msonormal2"/>
    <w:qFormat/>
    <w:pPr>
      <w:widowControl w:val="0"/>
      <w:jc w:val="center"/>
    </w:pPr>
    <w:rPr>
      <w:rFonts w:cs="Times New Roman"/>
      <w:kern w:val="2"/>
      <w:sz w:val="21"/>
      <w:szCs w:val="22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Pr>
      <w:rFonts w:ascii="Times New Roman" w:hAnsi="Times New Roman" w:cs="Times New Roman" w:hint="default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Pr>
      <w:rFonts w:ascii="Times New Roman" w:hAnsi="Times New Roman" w:cs="Times New Roman" w:hint="default"/>
      <w:sz w:val="18"/>
      <w:szCs w:val="18"/>
    </w:rPr>
  </w:style>
  <w:style w:type="paragraph" w:customStyle="1" w:styleId="msonormal1">
    <w:name w:val="msonormal1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paragraph" w:customStyle="1" w:styleId="msonormal3">
    <w:name w:val="msonormal3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paragraph" w:customStyle="1" w:styleId="dazhangjie">
    <w:name w:val="dazhangjie"/>
    <w:basedOn w:val="a"/>
    <w:pPr>
      <w:widowControl/>
      <w:autoSpaceDE w:val="0"/>
      <w:autoSpaceDN w:val="0"/>
      <w:adjustRightInd w:val="0"/>
      <w:spacing w:before="30" w:line="288" w:lineRule="auto"/>
      <w:ind w:left="15"/>
      <w:jc w:val="left"/>
      <w:outlineLvl w:val="0"/>
    </w:pPr>
    <w:rPr>
      <w:rFonts w:ascii="宋体" w:hAnsi="宋体" w:cs="宋体"/>
      <w:kern w:val="0"/>
      <w:sz w:val="24"/>
      <w:szCs w:val="24"/>
    </w:rPr>
  </w:style>
  <w:style w:type="paragraph" w:customStyle="1" w:styleId="biaogeleft">
    <w:name w:val="biaoge_lef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center">
    <w:name w:val="biaoge_center"/>
    <w:basedOn w:val="a"/>
    <w:pPr>
      <w:widowControl/>
      <w:autoSpaceDE w:val="0"/>
      <w:autoSpaceDN w:val="0"/>
      <w:adjustRightInd w:val="0"/>
      <w:spacing w:before="29" w:line="288" w:lineRule="auto"/>
      <w:ind w:left="15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biaogeright">
    <w:name w:val="biaoge_righ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neirong">
    <w:name w:val="neirong"/>
    <w:basedOn w:val="a"/>
    <w:pPr>
      <w:widowControl/>
      <w:autoSpaceDE w:val="0"/>
      <w:autoSpaceDN w:val="0"/>
      <w:adjustRightInd w:val="0"/>
      <w:spacing w:before="29" w:line="360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ide">
    <w:name w:val="hide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show">
    <w:name w:val="show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left1">
    <w:name w:val="biaoge_left1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left2">
    <w:name w:val="biaoge_left2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annotation reference"/>
    <w:uiPriority w:val="99"/>
    <w:semiHidden/>
    <w:unhideWhenUsed/>
    <w:rsid w:val="005C3959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5C3959"/>
    <w:pPr>
      <w:jc w:val="left"/>
    </w:pPr>
  </w:style>
  <w:style w:type="character" w:customStyle="1" w:styleId="a7">
    <w:name w:val="批注文字 字符"/>
    <w:link w:val="a6"/>
    <w:uiPriority w:val="99"/>
    <w:semiHidden/>
    <w:rsid w:val="005C3959"/>
    <w:rPr>
      <w:rFonts w:cs="Times New Roman"/>
      <w:kern w:val="2"/>
      <w:sz w:val="21"/>
      <w:szCs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C3959"/>
    <w:rPr>
      <w:b/>
      <w:bCs/>
    </w:rPr>
  </w:style>
  <w:style w:type="character" w:customStyle="1" w:styleId="a9">
    <w:name w:val="批注主题 字符"/>
    <w:link w:val="a8"/>
    <w:uiPriority w:val="99"/>
    <w:semiHidden/>
    <w:rsid w:val="005C3959"/>
    <w:rPr>
      <w:rFonts w:cs="Times New Roman"/>
      <w:b/>
      <w:bCs/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C3959"/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rsid w:val="005C3959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1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858</Characters>
  <Application>Microsoft Office Word</Application>
  <DocSecurity>4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关于博远增益纯债债券型证券投资基金暂停大额申购（含定期定额投资、转换转入）业务的公告</dc:title>
  <dc:subject/>
  <dc:creator>Dell</dc:creator>
  <cp:keywords/>
  <dc:description/>
  <cp:lastModifiedBy>ZHONGM</cp:lastModifiedBy>
  <cp:revision>2</cp:revision>
  <dcterms:created xsi:type="dcterms:W3CDTF">2023-11-03T16:01:00Z</dcterms:created>
  <dcterms:modified xsi:type="dcterms:W3CDTF">2023-11-03T16:01:00Z</dcterms:modified>
</cp:coreProperties>
</file>