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6A" w:rsidRPr="000D7797" w:rsidRDefault="00C90556" w:rsidP="0036706A">
      <w:pPr>
        <w:widowControl/>
        <w:spacing w:line="408" w:lineRule="auto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0D7797">
        <w:rPr>
          <w:rFonts w:asciiTheme="minorEastAsia" w:hAnsiTheme="minorEastAsia" w:cs="宋体"/>
          <w:b/>
          <w:kern w:val="0"/>
          <w:sz w:val="28"/>
          <w:szCs w:val="28"/>
        </w:rPr>
        <w:t>国投瑞银基金管理有限公司</w:t>
      </w:r>
    </w:p>
    <w:p w:rsidR="00C90556" w:rsidRPr="000D7797" w:rsidRDefault="00C90556" w:rsidP="0036706A">
      <w:pPr>
        <w:widowControl/>
        <w:spacing w:line="408" w:lineRule="auto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0D7797">
        <w:rPr>
          <w:rFonts w:asciiTheme="minorEastAsia" w:hAnsiTheme="minorEastAsia" w:cs="宋体"/>
          <w:b/>
          <w:kern w:val="0"/>
          <w:sz w:val="28"/>
          <w:szCs w:val="28"/>
        </w:rPr>
        <w:t>关于旗下基金投资非公开发行股票的公告</w:t>
      </w:r>
    </w:p>
    <w:p w:rsidR="00AA6F08" w:rsidRDefault="00C90556" w:rsidP="00977D6B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szCs w:val="21"/>
        </w:rPr>
      </w:pPr>
      <w:r w:rsidRPr="000D7797">
        <w:rPr>
          <w:rFonts w:asciiTheme="minorEastAsia" w:eastAsiaTheme="minorEastAsia" w:hAnsiTheme="minorEastAsia" w:cs="宋体"/>
          <w:color w:val="auto"/>
        </w:rPr>
        <w:t>国投瑞银基金管理有限公司（以下简称“本公司”）旗下</w:t>
      </w:r>
      <w:r w:rsidR="002B6D1D" w:rsidRPr="000D7797">
        <w:rPr>
          <w:rFonts w:asciiTheme="minorEastAsia" w:eastAsiaTheme="minorEastAsia" w:hAnsiTheme="minorEastAsia" w:cs="宋体" w:hint="eastAsia"/>
          <w:color w:val="auto"/>
        </w:rPr>
        <w:t>基金</w:t>
      </w:r>
      <w:r w:rsidRPr="000D7797">
        <w:rPr>
          <w:rFonts w:asciiTheme="minorEastAsia" w:eastAsiaTheme="minorEastAsia" w:hAnsiTheme="minorEastAsia" w:cs="宋体"/>
          <w:color w:val="auto"/>
        </w:rPr>
        <w:t>参加</w:t>
      </w:r>
      <w:r w:rsidR="002B6D1D" w:rsidRPr="000D7797">
        <w:rPr>
          <w:rFonts w:asciiTheme="minorEastAsia" w:eastAsiaTheme="minorEastAsia" w:hAnsiTheme="minorEastAsia" w:cs="宋体" w:hint="eastAsia"/>
          <w:color w:val="auto"/>
        </w:rPr>
        <w:t>了</w:t>
      </w:r>
      <w:r w:rsidR="00F2533C" w:rsidRPr="00F2533C">
        <w:rPr>
          <w:rFonts w:asciiTheme="minorEastAsia" w:eastAsiaTheme="minorEastAsia" w:hAnsiTheme="minorEastAsia" w:cs="宋体" w:hint="eastAsia"/>
          <w:color w:val="auto"/>
        </w:rPr>
        <w:t>珠海华发实业股份有限公司</w:t>
      </w:r>
      <w:r w:rsidR="006F25FB" w:rsidRPr="000D7797">
        <w:rPr>
          <w:rFonts w:asciiTheme="minorEastAsia" w:eastAsiaTheme="minorEastAsia" w:hAnsiTheme="minorEastAsia" w:cs="宋体" w:hint="eastAsia"/>
          <w:color w:val="auto"/>
        </w:rPr>
        <w:t>（以下简称</w:t>
      </w:r>
      <w:r w:rsidR="006F25FB" w:rsidRPr="000D7797">
        <w:rPr>
          <w:rFonts w:asciiTheme="minorEastAsia" w:eastAsiaTheme="minorEastAsia" w:hAnsiTheme="minorEastAsia" w:cs="宋体"/>
          <w:color w:val="auto"/>
        </w:rPr>
        <w:t>“</w:t>
      </w:r>
      <w:r w:rsidR="00F2533C">
        <w:rPr>
          <w:rFonts w:asciiTheme="minorEastAsia" w:eastAsiaTheme="minorEastAsia" w:hAnsiTheme="minorEastAsia" w:cs="宋体" w:hint="eastAsia"/>
          <w:color w:val="auto"/>
        </w:rPr>
        <w:t>华发股份</w:t>
      </w:r>
      <w:r w:rsidR="006F25FB" w:rsidRPr="000D7797">
        <w:rPr>
          <w:rFonts w:asciiTheme="minorEastAsia" w:eastAsiaTheme="minorEastAsia" w:hAnsiTheme="minorEastAsia" w:cs="宋体"/>
          <w:color w:val="auto"/>
        </w:rPr>
        <w:t>”</w:t>
      </w:r>
      <w:r w:rsidR="006F25FB" w:rsidRPr="000D7797">
        <w:rPr>
          <w:rFonts w:asciiTheme="minorEastAsia" w:eastAsiaTheme="minorEastAsia" w:hAnsiTheme="minorEastAsia" w:cs="宋体" w:hint="eastAsia"/>
          <w:color w:val="auto"/>
        </w:rPr>
        <w:t>，</w:t>
      </w:r>
      <w:r w:rsidRPr="000D7797">
        <w:rPr>
          <w:rFonts w:asciiTheme="minorEastAsia" w:eastAsiaTheme="minorEastAsia" w:hAnsiTheme="minorEastAsia" w:cs="宋体"/>
          <w:color w:val="auto"/>
        </w:rPr>
        <w:t>代码：</w:t>
      </w:r>
      <w:r w:rsidR="00F2533C">
        <w:rPr>
          <w:rFonts w:asciiTheme="minorEastAsia" w:eastAsiaTheme="minorEastAsia" w:hAnsiTheme="minorEastAsia" w:cs="宋体"/>
          <w:color w:val="auto"/>
        </w:rPr>
        <w:t>600325</w:t>
      </w:r>
      <w:r w:rsidRPr="000D7797">
        <w:rPr>
          <w:rFonts w:asciiTheme="minorEastAsia" w:eastAsiaTheme="minorEastAsia" w:hAnsiTheme="minorEastAsia" w:cs="宋体"/>
          <w:color w:val="auto"/>
        </w:rPr>
        <w:t>.S</w:t>
      </w:r>
      <w:r w:rsidR="00F2533C">
        <w:rPr>
          <w:rFonts w:asciiTheme="minorEastAsia" w:eastAsiaTheme="minorEastAsia" w:hAnsiTheme="minorEastAsia" w:cs="宋体"/>
          <w:color w:val="auto"/>
        </w:rPr>
        <w:t>H</w:t>
      </w:r>
      <w:r w:rsidRPr="000D7797">
        <w:rPr>
          <w:rFonts w:asciiTheme="minorEastAsia" w:eastAsiaTheme="minorEastAsia" w:hAnsiTheme="minorEastAsia" w:cs="宋体"/>
          <w:color w:val="auto"/>
        </w:rPr>
        <w:t>）非公开发行股票的认购。</w:t>
      </w:r>
      <w:r w:rsidR="00F2533C">
        <w:rPr>
          <w:rFonts w:asciiTheme="minorEastAsia" w:eastAsiaTheme="minorEastAsia" w:hAnsiTheme="minorEastAsia" w:cs="宋体"/>
          <w:color w:val="auto"/>
        </w:rPr>
        <w:t>华发股份</w:t>
      </w:r>
      <w:r w:rsidR="002A0A28" w:rsidRPr="000D7797">
        <w:rPr>
          <w:rFonts w:asciiTheme="minorEastAsia" w:eastAsiaTheme="minorEastAsia" w:hAnsiTheme="minorEastAsia" w:cs="宋体" w:hint="eastAsia"/>
          <w:color w:val="auto"/>
        </w:rPr>
        <w:t>已</w:t>
      </w:r>
      <w:r w:rsidR="00C93067" w:rsidRPr="000D7797">
        <w:rPr>
          <w:rFonts w:asciiTheme="minorEastAsia" w:eastAsiaTheme="minorEastAsia" w:hAnsiTheme="minorEastAsia" w:cs="宋体"/>
          <w:color w:val="auto"/>
        </w:rPr>
        <w:t>发布</w:t>
      </w:r>
      <w:r w:rsidR="002A0A28" w:rsidRPr="000D7797">
        <w:rPr>
          <w:rFonts w:asciiTheme="minorEastAsia" w:eastAsiaTheme="minorEastAsia" w:hAnsiTheme="minorEastAsia" w:cs="宋体"/>
          <w:color w:val="auto"/>
        </w:rPr>
        <w:t>《</w:t>
      </w:r>
      <w:r w:rsidR="00CC6F8D" w:rsidRPr="00CC6F8D">
        <w:rPr>
          <w:rFonts w:asciiTheme="minorEastAsia" w:eastAsiaTheme="minorEastAsia" w:hAnsiTheme="minorEastAsia" w:cs="宋体"/>
          <w:color w:val="auto"/>
        </w:rPr>
        <w:t>珠海华发实业股份有限公司向特定对象发行股票发行情况报告书</w:t>
      </w:r>
      <w:r w:rsidR="002A0A28" w:rsidRPr="000D7797">
        <w:rPr>
          <w:rFonts w:asciiTheme="minorEastAsia" w:eastAsiaTheme="minorEastAsia" w:hAnsiTheme="minorEastAsia" w:cs="宋体"/>
          <w:color w:val="auto"/>
        </w:rPr>
        <w:t>》</w:t>
      </w:r>
      <w:r w:rsidR="002A0A28" w:rsidRPr="000D7797">
        <w:rPr>
          <w:rFonts w:asciiTheme="minorEastAsia" w:eastAsiaTheme="minorEastAsia" w:hAnsiTheme="minorEastAsia" w:cs="宋体" w:hint="eastAsia"/>
          <w:color w:val="auto"/>
        </w:rPr>
        <w:t>，</w:t>
      </w:r>
      <w:r w:rsidRPr="000D7797">
        <w:rPr>
          <w:rFonts w:asciiTheme="minorEastAsia" w:eastAsiaTheme="minorEastAsia" w:hAnsiTheme="minorEastAsia" w:cs="宋体"/>
          <w:color w:val="auto"/>
        </w:rPr>
        <w:t>根据</w:t>
      </w:r>
      <w:r w:rsidR="002B6D1D" w:rsidRPr="000D7797">
        <w:rPr>
          <w:rFonts w:asciiTheme="minorEastAsia" w:eastAsiaTheme="minorEastAsia" w:hAnsiTheme="minorEastAsia" w:cs="宋体" w:hint="eastAsia"/>
          <w:color w:val="auto"/>
        </w:rPr>
        <w:t>中国证监会《关于</w:t>
      </w:r>
      <w:r w:rsidR="00C93067" w:rsidRPr="000D7797">
        <w:rPr>
          <w:rFonts w:asciiTheme="minorEastAsia" w:eastAsiaTheme="minorEastAsia" w:hAnsiTheme="minorEastAsia" w:cs="宋体" w:hint="eastAsia"/>
          <w:color w:val="auto"/>
        </w:rPr>
        <w:t>基金投资非公开发行股票等流通受限证券有关问题的通知》等有关规定</w:t>
      </w:r>
      <w:r w:rsidRPr="000D7797">
        <w:rPr>
          <w:rFonts w:asciiTheme="minorEastAsia" w:eastAsiaTheme="minorEastAsia" w:hAnsiTheme="minorEastAsia" w:cs="宋体"/>
          <w:color w:val="auto"/>
        </w:rPr>
        <w:t>，现将</w:t>
      </w:r>
      <w:r w:rsidR="001D26F1" w:rsidRPr="000D7797">
        <w:rPr>
          <w:rFonts w:asciiTheme="minorEastAsia" w:eastAsiaTheme="minorEastAsia" w:hAnsiTheme="minorEastAsia" w:cs="宋体" w:hint="eastAsia"/>
          <w:color w:val="auto"/>
        </w:rPr>
        <w:t>本公司旗下基金</w:t>
      </w:r>
      <w:r w:rsidRPr="000D7797">
        <w:rPr>
          <w:rFonts w:asciiTheme="minorEastAsia" w:eastAsiaTheme="minorEastAsia" w:hAnsiTheme="minorEastAsia" w:cs="宋体"/>
          <w:color w:val="auto"/>
        </w:rPr>
        <w:t>投资“</w:t>
      </w:r>
      <w:r w:rsidR="00F2533C">
        <w:rPr>
          <w:rFonts w:asciiTheme="minorEastAsia" w:eastAsiaTheme="minorEastAsia" w:hAnsiTheme="minorEastAsia" w:cs="宋体" w:hint="eastAsia"/>
          <w:color w:val="auto"/>
        </w:rPr>
        <w:t>华发股份</w:t>
      </w:r>
      <w:r w:rsidRPr="000D7797">
        <w:rPr>
          <w:rFonts w:asciiTheme="minorEastAsia" w:eastAsiaTheme="minorEastAsia" w:hAnsiTheme="minorEastAsia" w:cs="宋体"/>
          <w:color w:val="auto"/>
        </w:rPr>
        <w:t>”非公开发行股票的相关信息公告如下：</w:t>
      </w:r>
    </w:p>
    <w:tbl>
      <w:tblPr>
        <w:tblW w:w="14570" w:type="dxa"/>
        <w:tblInd w:w="-577" w:type="dxa"/>
        <w:tblLook w:val="04A0"/>
      </w:tblPr>
      <w:tblGrid>
        <w:gridCol w:w="1971"/>
        <w:gridCol w:w="1829"/>
        <w:gridCol w:w="1829"/>
        <w:gridCol w:w="1829"/>
        <w:gridCol w:w="1829"/>
        <w:gridCol w:w="1761"/>
        <w:gridCol w:w="1761"/>
        <w:gridCol w:w="1761"/>
      </w:tblGrid>
      <w:tr w:rsidR="00977D6B" w:rsidRPr="00977D6B" w:rsidTr="00977D6B">
        <w:trPr>
          <w:trHeight w:val="1284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国投瑞银优化增强债券型证券投资基金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国投瑞银瑞源保本混合型证券投资基金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国投瑞银瑞利灵活配置混合型证券投资基金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国投瑞银远见成长混合型证券投资基金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国投瑞银行业睿选混合型证券投资基金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国投瑞银比较优势一年持有期混合型证券投资基金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国投瑞银中证500指数量化增强型证券投资基金</w:t>
            </w:r>
          </w:p>
        </w:tc>
      </w:tr>
      <w:tr w:rsidR="00977D6B" w:rsidRPr="00977D6B" w:rsidTr="00977D6B">
        <w:trPr>
          <w:trHeight w:val="399"/>
        </w:trPr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非公开发行股票名称及代码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华发股份</w:t>
            </w:r>
          </w:p>
        </w:tc>
      </w:tr>
      <w:tr w:rsidR="00977D6B" w:rsidRPr="00977D6B" w:rsidTr="00977D6B">
        <w:trPr>
          <w:trHeight w:val="421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D6B" w:rsidRPr="00977D6B" w:rsidRDefault="00977D6B" w:rsidP="00977D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（600325.SH）</w:t>
            </w:r>
          </w:p>
        </w:tc>
      </w:tr>
      <w:tr w:rsidR="00977D6B" w:rsidRPr="00977D6B" w:rsidTr="00977D6B">
        <w:trPr>
          <w:trHeight w:val="55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认购数量（股）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6,195,786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2,478,314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6,195,786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2,478,314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619,578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619,578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991,325</w:t>
            </w:r>
          </w:p>
        </w:tc>
      </w:tr>
      <w:tr w:rsidR="00977D6B" w:rsidRPr="00977D6B" w:rsidTr="00977D6B">
        <w:trPr>
          <w:trHeight w:val="711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总成本（元）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49,999,993.02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19,999,993.98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49,999,993.02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19,999,993.98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4,999,994.46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4,999,994.46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7,999,992.75</w:t>
            </w:r>
          </w:p>
        </w:tc>
      </w:tr>
      <w:tr w:rsidR="008A0AE3" w:rsidRPr="00977D6B" w:rsidTr="00977D6B">
        <w:trPr>
          <w:trHeight w:val="85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总成本占基金资产净值比例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DD6D53" w:rsidP="00DD6D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.40%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5E41A5" w:rsidP="002A07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1.89</w:t>
            </w:r>
            <w:r w:rsidR="009E48CD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F272A4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1.90</w:t>
            </w:r>
            <w:r w:rsidR="009E48CD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%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.84</w:t>
            </w: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1F5B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F5B89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1.20%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C07317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.03%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AF190D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.55</w:t>
            </w:r>
            <w:r w:rsidR="00C07317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A0AE3" w:rsidRPr="00977D6B" w:rsidTr="00977D6B">
        <w:trPr>
          <w:trHeight w:val="719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DD6D5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DD6D53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9,752,161.58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5E41A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5E41A5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19,900,861.42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F272A4" w:rsidP="00F272A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49</w:t>
            </w:r>
            <w:r w:rsidR="009E48CD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,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752</w:t>
            </w:r>
            <w:r w:rsidR="009E48CD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,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161</w:t>
            </w:r>
            <w:r w:rsidR="009E48CD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58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1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9,900,861.42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1F5B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F5B89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0C396A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,</w:t>
            </w:r>
            <w:r w:rsidR="001F5B89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975</w:t>
            </w:r>
            <w:r w:rsidR="000C396A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1F5B89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211.34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07317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C07317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,975,211.34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07317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C07317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,960,339.75</w:t>
            </w:r>
          </w:p>
        </w:tc>
      </w:tr>
      <w:tr w:rsidR="008A0AE3" w:rsidRPr="00977D6B" w:rsidTr="00977D6B">
        <w:trPr>
          <w:trHeight w:val="933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账面价值占基金资产净值比例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DD6D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DD6D5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DD6D53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.40%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5E41A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5E41A5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1.89</w:t>
            </w:r>
            <w:r w:rsidR="009E48CD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F272A4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1.89</w:t>
            </w:r>
            <w:r w:rsidR="009E48CD"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%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1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.83%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8A0AE3" w:rsidP="001F5B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F5B89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1.19%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C07317" w:rsidP="00AF19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.02%</w:t>
            </w:r>
            <w:r w:rsidR="008A0AE3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AE3" w:rsidRPr="008D6C1C" w:rsidRDefault="00AF190D" w:rsidP="008A0A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8D6C1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.54</w:t>
            </w:r>
            <w:r w:rsidR="00C07317" w:rsidRPr="008D6C1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977D6B" w:rsidRPr="00977D6B" w:rsidTr="00977D6B">
        <w:trPr>
          <w:trHeight w:val="56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限售期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6B" w:rsidRPr="00977D6B" w:rsidRDefault="00977D6B" w:rsidP="00977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7D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</w:tr>
    </w:tbl>
    <w:p w:rsidR="00AA6F08" w:rsidRDefault="00AA6F08" w:rsidP="00EE0520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</w:p>
    <w:p w:rsidR="00EE0520" w:rsidRPr="000D7797" w:rsidRDefault="00C90556" w:rsidP="00694BA8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0D7797">
        <w:rPr>
          <w:rFonts w:ascii="宋体" w:eastAsia="宋体" w:hAnsi="宋体" w:cs="宋体"/>
          <w:kern w:val="0"/>
          <w:szCs w:val="21"/>
        </w:rPr>
        <w:lastRenderedPageBreak/>
        <w:t>注：</w:t>
      </w:r>
      <w:r w:rsidR="00C32B49" w:rsidRPr="000D7797">
        <w:rPr>
          <w:rFonts w:ascii="宋体" w:eastAsia="宋体" w:hAnsi="宋体" w:cs="宋体" w:hint="eastAsia"/>
          <w:kern w:val="0"/>
          <w:szCs w:val="21"/>
        </w:rPr>
        <w:t>上述数据截止日为20</w:t>
      </w:r>
      <w:r w:rsidR="001D26F1" w:rsidRPr="000D7797">
        <w:rPr>
          <w:rFonts w:ascii="宋体" w:eastAsia="宋体" w:hAnsi="宋体" w:cs="宋体"/>
          <w:kern w:val="0"/>
          <w:szCs w:val="21"/>
        </w:rPr>
        <w:t>23</w:t>
      </w:r>
      <w:r w:rsidR="00C32B49" w:rsidRPr="000D7797">
        <w:rPr>
          <w:rFonts w:ascii="宋体" w:eastAsia="宋体" w:hAnsi="宋体" w:cs="宋体" w:hint="eastAsia"/>
          <w:kern w:val="0"/>
          <w:szCs w:val="21"/>
        </w:rPr>
        <w:t>年</w:t>
      </w:r>
      <w:r w:rsidR="00CF40CB">
        <w:rPr>
          <w:rFonts w:ascii="宋体" w:eastAsia="宋体" w:hAnsi="宋体" w:cs="宋体"/>
          <w:kern w:val="0"/>
          <w:szCs w:val="21"/>
        </w:rPr>
        <w:t>10</w:t>
      </w:r>
      <w:r w:rsidR="00C32B49" w:rsidRPr="000D7797">
        <w:rPr>
          <w:rFonts w:ascii="宋体" w:eastAsia="宋体" w:hAnsi="宋体" w:cs="宋体" w:hint="eastAsia"/>
          <w:kern w:val="0"/>
          <w:szCs w:val="21"/>
        </w:rPr>
        <w:t>月</w:t>
      </w:r>
      <w:r w:rsidR="009111B3">
        <w:rPr>
          <w:rFonts w:ascii="宋体" w:eastAsia="宋体" w:hAnsi="宋体" w:cs="宋体"/>
          <w:kern w:val="0"/>
          <w:szCs w:val="21"/>
        </w:rPr>
        <w:t>30</w:t>
      </w:r>
      <w:r w:rsidR="00C32B49" w:rsidRPr="000D7797">
        <w:rPr>
          <w:rFonts w:ascii="宋体" w:eastAsia="宋体" w:hAnsi="宋体" w:cs="宋体" w:hint="eastAsia"/>
          <w:kern w:val="0"/>
          <w:szCs w:val="21"/>
        </w:rPr>
        <w:t>日。</w:t>
      </w:r>
      <w:bookmarkStart w:id="0" w:name="_GoBack"/>
      <w:bookmarkEnd w:id="0"/>
    </w:p>
    <w:p w:rsidR="00EE0520" w:rsidRPr="000D7797" w:rsidRDefault="00C90556" w:rsidP="00694BA8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D7797">
        <w:rPr>
          <w:rFonts w:ascii="宋体" w:eastAsia="宋体" w:hAnsi="宋体" w:cs="宋体"/>
          <w:kern w:val="0"/>
          <w:sz w:val="24"/>
          <w:szCs w:val="24"/>
        </w:rPr>
        <w:t>投资者可登录国投瑞银基金管理有限公司网站http://www.ubssdic.com，或拨打客户服务电话：400-880-6868咨询相关信息。</w:t>
      </w:r>
    </w:p>
    <w:p w:rsidR="00C90556" w:rsidRPr="000D7797" w:rsidRDefault="00C90556" w:rsidP="00694BA8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0D7797">
        <w:rPr>
          <w:rFonts w:ascii="宋体" w:eastAsia="宋体" w:hAnsi="宋体" w:cs="宋体"/>
          <w:kern w:val="0"/>
          <w:sz w:val="24"/>
          <w:szCs w:val="24"/>
        </w:rPr>
        <w:t>特此公告</w:t>
      </w:r>
    </w:p>
    <w:p w:rsidR="00C90556" w:rsidRPr="000D7797" w:rsidRDefault="00670FF9" w:rsidP="00694BA8">
      <w:pPr>
        <w:widowControl/>
        <w:spacing w:before="100" w:beforeAutospacing="1" w:after="100" w:afterAutospacing="1" w:line="360" w:lineRule="auto"/>
        <w:ind w:left="540" w:firstLineChars="2050" w:firstLine="49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D7797">
        <w:rPr>
          <w:rFonts w:ascii="宋体" w:eastAsia="宋体" w:hAnsi="宋体" w:cs="宋体"/>
          <w:kern w:val="0"/>
          <w:sz w:val="24"/>
          <w:szCs w:val="24"/>
        </w:rPr>
        <w:t>国投瑞银基金管理有限公司</w:t>
      </w:r>
    </w:p>
    <w:p w:rsidR="00EE78F8" w:rsidRPr="000D7797" w:rsidRDefault="001D26F1" w:rsidP="00694BA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D7797">
        <w:rPr>
          <w:rFonts w:ascii="宋体" w:eastAsia="宋体" w:hAnsi="宋体" w:cs="宋体"/>
          <w:kern w:val="0"/>
          <w:sz w:val="24"/>
          <w:szCs w:val="24"/>
        </w:rPr>
        <w:t>2023</w:t>
      </w:r>
      <w:r w:rsidR="00C90556" w:rsidRPr="000D7797">
        <w:rPr>
          <w:rFonts w:ascii="宋体" w:eastAsia="宋体" w:hAnsi="宋体" w:cs="宋体"/>
          <w:kern w:val="0"/>
          <w:sz w:val="24"/>
          <w:szCs w:val="24"/>
        </w:rPr>
        <w:t>年</w:t>
      </w:r>
      <w:r w:rsidR="00082B9B">
        <w:rPr>
          <w:rFonts w:ascii="宋体" w:eastAsia="宋体" w:hAnsi="宋体" w:cs="宋体"/>
          <w:kern w:val="0"/>
          <w:sz w:val="24"/>
          <w:szCs w:val="24"/>
        </w:rPr>
        <w:t>10</w:t>
      </w:r>
      <w:r w:rsidR="00C90556" w:rsidRPr="000D7797">
        <w:rPr>
          <w:rFonts w:ascii="宋体" w:eastAsia="宋体" w:hAnsi="宋体" w:cs="宋体"/>
          <w:kern w:val="0"/>
          <w:sz w:val="24"/>
          <w:szCs w:val="24"/>
        </w:rPr>
        <w:t>月</w:t>
      </w:r>
      <w:r w:rsidR="00082B9B">
        <w:rPr>
          <w:rFonts w:ascii="宋体" w:eastAsia="宋体" w:hAnsi="宋体" w:cs="宋体"/>
          <w:kern w:val="0"/>
          <w:sz w:val="24"/>
          <w:szCs w:val="24"/>
        </w:rPr>
        <w:t>31</w:t>
      </w:r>
      <w:r w:rsidR="00C90556" w:rsidRPr="000D7797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EE78F8" w:rsidRPr="000D7797" w:rsidSect="00977D6B">
      <w:pgSz w:w="16838" w:h="11906" w:orient="landscape"/>
      <w:pgMar w:top="567" w:right="1276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09" w:rsidRDefault="00562209" w:rsidP="006F25FB">
      <w:r>
        <w:separator/>
      </w:r>
    </w:p>
  </w:endnote>
  <w:endnote w:type="continuationSeparator" w:id="0">
    <w:p w:rsidR="00562209" w:rsidRDefault="00562209" w:rsidP="006F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09" w:rsidRDefault="00562209" w:rsidP="006F25FB">
      <w:r>
        <w:separator/>
      </w:r>
    </w:p>
  </w:footnote>
  <w:footnote w:type="continuationSeparator" w:id="0">
    <w:p w:rsidR="00562209" w:rsidRDefault="00562209" w:rsidP="006F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556"/>
    <w:rsid w:val="00013CBE"/>
    <w:rsid w:val="000218C7"/>
    <w:rsid w:val="00082B9B"/>
    <w:rsid w:val="00083309"/>
    <w:rsid w:val="000C396A"/>
    <w:rsid w:val="000D7797"/>
    <w:rsid w:val="000E188E"/>
    <w:rsid w:val="00121121"/>
    <w:rsid w:val="00133526"/>
    <w:rsid w:val="001736BD"/>
    <w:rsid w:val="001877E8"/>
    <w:rsid w:val="001C41A8"/>
    <w:rsid w:val="001D26F1"/>
    <w:rsid w:val="001F0FEF"/>
    <w:rsid w:val="001F5B89"/>
    <w:rsid w:val="00286A9D"/>
    <w:rsid w:val="002A0735"/>
    <w:rsid w:val="002A0A28"/>
    <w:rsid w:val="002B6D1D"/>
    <w:rsid w:val="0030576D"/>
    <w:rsid w:val="0036706A"/>
    <w:rsid w:val="0037132C"/>
    <w:rsid w:val="003A7637"/>
    <w:rsid w:val="00401A21"/>
    <w:rsid w:val="00403DDE"/>
    <w:rsid w:val="0045069E"/>
    <w:rsid w:val="00480F6B"/>
    <w:rsid w:val="0048546D"/>
    <w:rsid w:val="00562209"/>
    <w:rsid w:val="005E41A5"/>
    <w:rsid w:val="005F3EBF"/>
    <w:rsid w:val="0060428F"/>
    <w:rsid w:val="00605EC8"/>
    <w:rsid w:val="00606183"/>
    <w:rsid w:val="0060686A"/>
    <w:rsid w:val="00621E04"/>
    <w:rsid w:val="006240C2"/>
    <w:rsid w:val="006410D6"/>
    <w:rsid w:val="00653A5C"/>
    <w:rsid w:val="006660CC"/>
    <w:rsid w:val="00670FF9"/>
    <w:rsid w:val="00677D24"/>
    <w:rsid w:val="00694BA8"/>
    <w:rsid w:val="006A38D8"/>
    <w:rsid w:val="006F25FB"/>
    <w:rsid w:val="007B5011"/>
    <w:rsid w:val="00814E74"/>
    <w:rsid w:val="00847228"/>
    <w:rsid w:val="0089754B"/>
    <w:rsid w:val="008A0AE3"/>
    <w:rsid w:val="008B0316"/>
    <w:rsid w:val="008B4483"/>
    <w:rsid w:val="008D6C1C"/>
    <w:rsid w:val="009111B3"/>
    <w:rsid w:val="00977D6B"/>
    <w:rsid w:val="009D1EFE"/>
    <w:rsid w:val="009D4A49"/>
    <w:rsid w:val="009E48CD"/>
    <w:rsid w:val="00A50123"/>
    <w:rsid w:val="00A75038"/>
    <w:rsid w:val="00AA6F08"/>
    <w:rsid w:val="00AC5D7D"/>
    <w:rsid w:val="00AF190D"/>
    <w:rsid w:val="00B1757F"/>
    <w:rsid w:val="00B360FC"/>
    <w:rsid w:val="00B80F93"/>
    <w:rsid w:val="00BA27B6"/>
    <w:rsid w:val="00BE25B4"/>
    <w:rsid w:val="00C07317"/>
    <w:rsid w:val="00C32B49"/>
    <w:rsid w:val="00C4170F"/>
    <w:rsid w:val="00C74D8F"/>
    <w:rsid w:val="00C752F2"/>
    <w:rsid w:val="00C90556"/>
    <w:rsid w:val="00C93067"/>
    <w:rsid w:val="00CB6989"/>
    <w:rsid w:val="00CC6F8D"/>
    <w:rsid w:val="00CF1663"/>
    <w:rsid w:val="00CF40CB"/>
    <w:rsid w:val="00D04ABB"/>
    <w:rsid w:val="00D6675B"/>
    <w:rsid w:val="00D96F71"/>
    <w:rsid w:val="00DD6D53"/>
    <w:rsid w:val="00DF6079"/>
    <w:rsid w:val="00EC6535"/>
    <w:rsid w:val="00EE0520"/>
    <w:rsid w:val="00EE78F8"/>
    <w:rsid w:val="00F14543"/>
    <w:rsid w:val="00F2533C"/>
    <w:rsid w:val="00F27049"/>
    <w:rsid w:val="00F272A4"/>
    <w:rsid w:val="00F563ED"/>
    <w:rsid w:val="00F93405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556"/>
    <w:rPr>
      <w:caps w:val="0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90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F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5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5FB"/>
    <w:rPr>
      <w:sz w:val="18"/>
      <w:szCs w:val="18"/>
    </w:rPr>
  </w:style>
  <w:style w:type="paragraph" w:customStyle="1" w:styleId="Default">
    <w:name w:val="Default"/>
    <w:rsid w:val="006F25F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1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1113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2187-0382-4F4D-901C-820FAF5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4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wanglj</dc:creator>
  <cp:lastModifiedBy>ZHONGM</cp:lastModifiedBy>
  <cp:revision>2</cp:revision>
  <dcterms:created xsi:type="dcterms:W3CDTF">2023-10-30T16:01:00Z</dcterms:created>
  <dcterms:modified xsi:type="dcterms:W3CDTF">2023-10-30T16:01:00Z</dcterms:modified>
</cp:coreProperties>
</file>