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22A3" w:rsidRDefault="00472176">
      <w:pPr>
        <w:pStyle w:val="1"/>
        <w:spacing w:before="0" w:after="0" w:line="560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bookmarkStart w:id="0" w:name="_Toc275961404"/>
      <w:r w:rsidRPr="00472176">
        <w:rPr>
          <w:rFonts w:ascii="黑体" w:eastAsia="黑体" w:hAnsi="黑体" w:hint="eastAsia"/>
          <w:bCs/>
          <w:color w:val="000000"/>
          <w:sz w:val="32"/>
          <w:szCs w:val="32"/>
        </w:rPr>
        <w:t>国投瑞银顺成3个月定期开放债券型证券投资基金</w:t>
      </w:r>
    </w:p>
    <w:p w:rsidR="00C06DE1" w:rsidRPr="00632F54" w:rsidRDefault="00D64BA0">
      <w:pPr>
        <w:pStyle w:val="1"/>
        <w:spacing w:before="0" w:after="0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632F54">
        <w:rPr>
          <w:rFonts w:ascii="黑体" w:eastAsia="黑体" w:hAnsi="黑体" w:hint="eastAsia"/>
          <w:color w:val="000000"/>
          <w:sz w:val="32"/>
          <w:szCs w:val="32"/>
        </w:rPr>
        <w:t>恢复</w:t>
      </w:r>
      <w:r w:rsidR="00803696">
        <w:rPr>
          <w:rFonts w:ascii="黑体" w:eastAsia="黑体" w:hAnsi="黑体" w:hint="eastAsia"/>
          <w:color w:val="000000"/>
          <w:sz w:val="32"/>
          <w:szCs w:val="32"/>
        </w:rPr>
        <w:t>大额</w:t>
      </w:r>
      <w:r w:rsidR="00C06DE1" w:rsidRPr="00632F54">
        <w:rPr>
          <w:rFonts w:ascii="黑体" w:eastAsia="黑体" w:hAnsi="黑体"/>
          <w:color w:val="000000"/>
          <w:sz w:val="32"/>
          <w:szCs w:val="32"/>
        </w:rPr>
        <w:t>申购（转换转入）</w:t>
      </w:r>
      <w:r w:rsidR="009B7567">
        <w:rPr>
          <w:rFonts w:ascii="黑体" w:eastAsia="黑体" w:hAnsi="黑体" w:hint="eastAsia"/>
          <w:color w:val="000000"/>
          <w:sz w:val="32"/>
          <w:szCs w:val="32"/>
        </w:rPr>
        <w:t>业务的</w:t>
      </w:r>
      <w:r w:rsidR="00C06DE1" w:rsidRPr="00632F54">
        <w:rPr>
          <w:rFonts w:ascii="黑体" w:eastAsia="黑体" w:hAnsi="黑体"/>
          <w:color w:val="000000"/>
          <w:sz w:val="32"/>
          <w:szCs w:val="32"/>
        </w:rPr>
        <w:t>公告</w:t>
      </w:r>
      <w:bookmarkEnd w:id="0"/>
    </w:p>
    <w:p w:rsidR="00C06DE1" w:rsidRPr="004C036D" w:rsidRDefault="00C06DE1">
      <w:pPr>
        <w:spacing w:line="560" w:lineRule="exact"/>
        <w:rPr>
          <w:rFonts w:ascii="黑体" w:eastAsia="黑体" w:hAnsi="黑体"/>
          <w:color w:val="000000"/>
          <w:szCs w:val="32"/>
        </w:rPr>
      </w:pPr>
    </w:p>
    <w:p w:rsidR="00C06DE1" w:rsidRPr="00AF2018" w:rsidRDefault="00C06DE1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AF2018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472176" w:rsidRPr="00EF285A">
        <w:rPr>
          <w:rFonts w:ascii="宋体" w:eastAsia="宋体" w:hAnsi="宋体" w:hint="eastAsia"/>
          <w:color w:val="000000"/>
          <w:kern w:val="0"/>
          <w:sz w:val="24"/>
          <w:szCs w:val="21"/>
        </w:rPr>
        <w:t>202</w:t>
      </w:r>
      <w:r w:rsidR="00472176">
        <w:rPr>
          <w:rFonts w:ascii="宋体" w:eastAsia="宋体" w:hAnsi="宋体"/>
          <w:color w:val="000000"/>
          <w:kern w:val="0"/>
          <w:sz w:val="24"/>
          <w:szCs w:val="21"/>
        </w:rPr>
        <w:t>3</w:t>
      </w:r>
      <w:r w:rsidR="00FE33B3" w:rsidRPr="00EF285A">
        <w:rPr>
          <w:rFonts w:ascii="宋体" w:eastAsia="宋体" w:hAnsi="宋体" w:hint="eastAsia"/>
          <w:color w:val="000000"/>
          <w:kern w:val="0"/>
          <w:sz w:val="24"/>
          <w:szCs w:val="21"/>
        </w:rPr>
        <w:t>年</w:t>
      </w:r>
      <w:r w:rsidR="00472176">
        <w:rPr>
          <w:rFonts w:ascii="宋体" w:eastAsia="宋体" w:hAnsi="宋体"/>
          <w:color w:val="000000"/>
          <w:kern w:val="0"/>
          <w:sz w:val="24"/>
          <w:szCs w:val="21"/>
        </w:rPr>
        <w:t>10</w:t>
      </w:r>
      <w:r w:rsidR="00FE33B3" w:rsidRPr="00EF285A">
        <w:rPr>
          <w:rFonts w:ascii="宋体" w:eastAsia="宋体" w:hAnsi="宋体" w:hint="eastAsia"/>
          <w:color w:val="000000"/>
          <w:kern w:val="0"/>
          <w:sz w:val="24"/>
          <w:szCs w:val="21"/>
        </w:rPr>
        <w:t>月</w:t>
      </w:r>
      <w:r w:rsidR="00472176">
        <w:rPr>
          <w:rFonts w:ascii="宋体" w:eastAsia="宋体" w:hAnsi="宋体"/>
          <w:color w:val="000000"/>
          <w:kern w:val="0"/>
          <w:sz w:val="24"/>
          <w:szCs w:val="21"/>
        </w:rPr>
        <w:t>31</w:t>
      </w:r>
      <w:r w:rsidR="00EF285A" w:rsidRPr="00EF285A">
        <w:rPr>
          <w:rFonts w:ascii="宋体" w:eastAsia="宋体" w:hAnsi="宋体" w:hint="eastAsia"/>
          <w:color w:val="000000"/>
          <w:kern w:val="0"/>
          <w:sz w:val="24"/>
          <w:szCs w:val="21"/>
        </w:rPr>
        <w:t>日</w:t>
      </w:r>
      <w:r w:rsidRPr="00AF2018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p w:rsidR="00C06DE1" w:rsidRPr="00A71D8B" w:rsidRDefault="00C06DE1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</w:p>
    <w:p w:rsidR="00C06DE1" w:rsidRPr="00AF2018" w:rsidRDefault="00C06DE1">
      <w:pPr>
        <w:pStyle w:val="2"/>
        <w:spacing w:line="560" w:lineRule="exact"/>
        <w:rPr>
          <w:rFonts w:ascii="宋体" w:eastAsia="宋体" w:hAnsi="宋体"/>
          <w:color w:val="000000"/>
          <w:sz w:val="24"/>
          <w:szCs w:val="24"/>
        </w:rPr>
      </w:pPr>
      <w:bookmarkStart w:id="1" w:name="_Toc275961405"/>
      <w:r w:rsidRPr="00AF2018">
        <w:rPr>
          <w:rFonts w:ascii="宋体" w:eastAsia="宋体" w:hAnsi="宋体"/>
          <w:color w:val="000000"/>
          <w:sz w:val="24"/>
          <w:szCs w:val="24"/>
        </w:rPr>
        <w:t>1 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3063"/>
        <w:gridCol w:w="3957"/>
      </w:tblGrid>
      <w:tr w:rsidR="00E52054" w:rsidRPr="00BA75F8" w:rsidTr="003322A3">
        <w:trPr>
          <w:jc w:val="center"/>
        </w:trPr>
        <w:tc>
          <w:tcPr>
            <w:tcW w:w="5151" w:type="dxa"/>
            <w:gridSpan w:val="2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BA75F8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957" w:type="dxa"/>
            <w:vAlign w:val="center"/>
          </w:tcPr>
          <w:p w:rsidR="00E52054" w:rsidRPr="00BF6CDC" w:rsidRDefault="00472176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  <w:highlight w:val="magenta"/>
              </w:rPr>
            </w:pPr>
            <w:r w:rsidRPr="0047217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国投瑞银顺成3个月定期开放债券型证券投资基金</w:t>
            </w:r>
          </w:p>
        </w:tc>
      </w:tr>
      <w:tr w:rsidR="00E52054" w:rsidRPr="00BA75F8" w:rsidTr="003322A3">
        <w:trPr>
          <w:jc w:val="center"/>
        </w:trPr>
        <w:tc>
          <w:tcPr>
            <w:tcW w:w="5151" w:type="dxa"/>
            <w:gridSpan w:val="2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BA75F8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3957" w:type="dxa"/>
            <w:vAlign w:val="center"/>
          </w:tcPr>
          <w:p w:rsidR="00E52054" w:rsidRPr="00BF6CDC" w:rsidRDefault="00472176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magenta"/>
              </w:rPr>
            </w:pPr>
            <w:r w:rsidRPr="0047217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国投瑞银顺成3个月定开债</w:t>
            </w:r>
          </w:p>
        </w:tc>
      </w:tr>
      <w:tr w:rsidR="00E52054" w:rsidRPr="00BA75F8" w:rsidTr="003322A3">
        <w:trPr>
          <w:jc w:val="center"/>
        </w:trPr>
        <w:tc>
          <w:tcPr>
            <w:tcW w:w="5151" w:type="dxa"/>
            <w:gridSpan w:val="2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BA75F8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3957" w:type="dxa"/>
            <w:vAlign w:val="center"/>
          </w:tcPr>
          <w:p w:rsidR="00E52054" w:rsidRPr="00BF6CDC" w:rsidRDefault="00472176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magenta"/>
              </w:rPr>
            </w:pPr>
            <w:r w:rsidRPr="00472176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012016</w:t>
            </w:r>
          </w:p>
        </w:tc>
      </w:tr>
      <w:tr w:rsidR="00E52054" w:rsidRPr="00BA75F8" w:rsidTr="003322A3">
        <w:trPr>
          <w:jc w:val="center"/>
        </w:trPr>
        <w:tc>
          <w:tcPr>
            <w:tcW w:w="5151" w:type="dxa"/>
            <w:gridSpan w:val="2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BA75F8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3957" w:type="dxa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BA75F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国投瑞银基金管理有限公司</w:t>
            </w:r>
          </w:p>
        </w:tc>
      </w:tr>
      <w:tr w:rsidR="00E52054" w:rsidRPr="00BA75F8" w:rsidTr="003322A3">
        <w:trPr>
          <w:jc w:val="center"/>
        </w:trPr>
        <w:tc>
          <w:tcPr>
            <w:tcW w:w="5151" w:type="dxa"/>
            <w:gridSpan w:val="2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BA75F8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3957" w:type="dxa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B756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《公开募集证券投资基金信息披露管理办法》及本基金的基金合同和招募说明书等</w:t>
            </w:r>
          </w:p>
        </w:tc>
      </w:tr>
      <w:tr w:rsidR="00E52054" w:rsidRPr="00BA75F8" w:rsidTr="003322A3">
        <w:trPr>
          <w:jc w:val="center"/>
        </w:trPr>
        <w:tc>
          <w:tcPr>
            <w:tcW w:w="2088" w:type="dxa"/>
            <w:vMerge w:val="restart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BA75F8">
              <w:rPr>
                <w:rFonts w:ascii="宋体" w:eastAsia="宋体" w:hAnsi="宋体"/>
                <w:color w:val="000000"/>
                <w:sz w:val="21"/>
                <w:szCs w:val="21"/>
              </w:rPr>
              <w:t>相关业务的起始日及原因说明</w:t>
            </w:r>
          </w:p>
        </w:tc>
        <w:tc>
          <w:tcPr>
            <w:tcW w:w="3063" w:type="dxa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="0080369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BA75F8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957" w:type="dxa"/>
            <w:vAlign w:val="center"/>
          </w:tcPr>
          <w:p w:rsidR="00E52054" w:rsidRPr="00BF6CDC" w:rsidRDefault="00472176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 w:rsidRPr="00EF285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3</w:t>
            </w:r>
            <w:r w:rsidR="00FE33B3" w:rsidRPr="00EF285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11</w:t>
            </w:r>
            <w:r w:rsidR="00FE33B3" w:rsidRPr="00EF285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</w:t>
            </w:r>
            <w:r w:rsidR="00EF285A" w:rsidRPr="00EF285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52054" w:rsidRPr="00BA75F8" w:rsidTr="003322A3">
        <w:trPr>
          <w:jc w:val="center"/>
        </w:trPr>
        <w:tc>
          <w:tcPr>
            <w:tcW w:w="2088" w:type="dxa"/>
            <w:vMerge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="0080369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BA75F8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957" w:type="dxa"/>
            <w:vAlign w:val="center"/>
          </w:tcPr>
          <w:p w:rsidR="00E52054" w:rsidRPr="00BF6CDC" w:rsidRDefault="00472176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 w:rsidRPr="00EF285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3</w:t>
            </w:r>
            <w:r w:rsidRPr="00EF285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11</w:t>
            </w:r>
            <w:r w:rsidRPr="00EF285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</w:t>
            </w:r>
            <w:r w:rsidRPr="00EF285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52054" w:rsidRPr="00BA75F8" w:rsidTr="003322A3">
        <w:trPr>
          <w:jc w:val="center"/>
        </w:trPr>
        <w:tc>
          <w:tcPr>
            <w:tcW w:w="2088" w:type="dxa"/>
            <w:vMerge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="0080369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BA75F8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申购（转换转入）的原因说明</w:t>
            </w:r>
          </w:p>
        </w:tc>
        <w:tc>
          <w:tcPr>
            <w:tcW w:w="3957" w:type="dxa"/>
            <w:vAlign w:val="center"/>
          </w:tcPr>
          <w:p w:rsidR="00E52054" w:rsidRPr="00BA75F8" w:rsidRDefault="00E52054" w:rsidP="003322A3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BA75F8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为维护现有基金份额持有人利益</w:t>
            </w:r>
          </w:p>
        </w:tc>
      </w:tr>
    </w:tbl>
    <w:p w:rsidR="00572923" w:rsidRPr="00AF2018" w:rsidRDefault="00572923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</w:p>
    <w:p w:rsidR="00C06DE1" w:rsidRPr="0088274E" w:rsidRDefault="00C06DE1" w:rsidP="004C036D">
      <w:pPr>
        <w:pStyle w:val="2"/>
        <w:adjustRightInd w:val="0"/>
        <w:snapToGrid w:val="0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2" w:name="_Toc275961406"/>
      <w:r w:rsidRPr="0088274E">
        <w:rPr>
          <w:rFonts w:ascii="宋体" w:eastAsia="宋体" w:hAnsi="宋体"/>
          <w:color w:val="000000"/>
          <w:sz w:val="24"/>
          <w:szCs w:val="24"/>
        </w:rPr>
        <w:t>2 其他需要提示的事项</w:t>
      </w:r>
      <w:bookmarkEnd w:id="2"/>
    </w:p>
    <w:p w:rsidR="00B80A8D" w:rsidRPr="0088274E" w:rsidRDefault="00C15BD2" w:rsidP="00803696">
      <w:pPr>
        <w:adjustRightInd w:val="0"/>
        <w:snapToGrid w:val="0"/>
        <w:spacing w:line="360" w:lineRule="auto"/>
        <w:rPr>
          <w:rFonts w:ascii="宋体" w:eastAsia="宋体" w:hAnsi="宋体" w:hint="eastAsia"/>
          <w:color w:val="000000"/>
          <w:kern w:val="0"/>
          <w:sz w:val="24"/>
          <w:szCs w:val="24"/>
        </w:rPr>
      </w:pPr>
      <w:r w:rsidRPr="0088274E">
        <w:rPr>
          <w:rFonts w:ascii="宋体" w:eastAsia="宋体" w:hAnsi="宋体" w:hint="eastAsia"/>
          <w:color w:val="000000"/>
          <w:kern w:val="0"/>
          <w:sz w:val="24"/>
          <w:szCs w:val="24"/>
        </w:rPr>
        <w:t>（</w:t>
      </w:r>
      <w:r w:rsidR="003937EB" w:rsidRPr="0088274E">
        <w:rPr>
          <w:rFonts w:ascii="宋体" w:eastAsia="宋体" w:hAnsi="宋体" w:hint="eastAsia"/>
          <w:color w:val="000000"/>
          <w:kern w:val="0"/>
          <w:sz w:val="24"/>
          <w:szCs w:val="24"/>
        </w:rPr>
        <w:t>1</w:t>
      </w:r>
      <w:r w:rsidRPr="0088274E">
        <w:rPr>
          <w:rFonts w:ascii="宋体" w:eastAsia="宋体" w:hAnsi="宋体" w:hint="eastAsia"/>
          <w:color w:val="000000"/>
          <w:kern w:val="0"/>
          <w:sz w:val="24"/>
          <w:szCs w:val="24"/>
        </w:rPr>
        <w:t>）</w:t>
      </w:r>
      <w:r w:rsidR="00803696" w:rsidRPr="00803696">
        <w:rPr>
          <w:rFonts w:ascii="宋体" w:eastAsia="宋体" w:hAnsi="宋体" w:hint="eastAsia"/>
          <w:color w:val="000000"/>
          <w:kern w:val="0"/>
          <w:sz w:val="24"/>
          <w:szCs w:val="24"/>
        </w:rPr>
        <w:t xml:space="preserve">本基金曾于 </w:t>
      </w:r>
      <w:r w:rsidR="00472176" w:rsidRPr="00803696">
        <w:rPr>
          <w:rFonts w:ascii="宋体" w:eastAsia="宋体" w:hAnsi="宋体" w:hint="eastAsia"/>
          <w:color w:val="000000"/>
          <w:kern w:val="0"/>
          <w:sz w:val="24"/>
          <w:szCs w:val="24"/>
        </w:rPr>
        <w:t>20</w:t>
      </w:r>
      <w:r w:rsidR="00472176">
        <w:rPr>
          <w:rFonts w:ascii="宋体" w:eastAsia="宋体" w:hAnsi="宋体" w:hint="eastAsia"/>
          <w:color w:val="000000"/>
          <w:kern w:val="0"/>
          <w:sz w:val="24"/>
          <w:szCs w:val="24"/>
        </w:rPr>
        <w:t>2</w:t>
      </w:r>
      <w:r w:rsidR="00472176">
        <w:rPr>
          <w:rFonts w:ascii="宋体" w:eastAsia="宋体" w:hAnsi="宋体"/>
          <w:color w:val="000000"/>
          <w:kern w:val="0"/>
          <w:sz w:val="24"/>
          <w:szCs w:val="24"/>
        </w:rPr>
        <w:t>3</w:t>
      </w:r>
      <w:r w:rsidR="00472176" w:rsidRPr="00803696">
        <w:rPr>
          <w:rFonts w:ascii="宋体" w:eastAsia="宋体" w:hAnsi="宋体" w:hint="eastAsia"/>
          <w:color w:val="000000"/>
          <w:kern w:val="0"/>
          <w:sz w:val="24"/>
          <w:szCs w:val="24"/>
        </w:rPr>
        <w:t xml:space="preserve"> </w:t>
      </w:r>
      <w:r w:rsidR="00803696" w:rsidRPr="00803696">
        <w:rPr>
          <w:rFonts w:ascii="宋体" w:eastAsia="宋体" w:hAnsi="宋体" w:hint="eastAsia"/>
          <w:color w:val="000000"/>
          <w:kern w:val="0"/>
          <w:sz w:val="24"/>
          <w:szCs w:val="24"/>
        </w:rPr>
        <w:t xml:space="preserve">年 </w:t>
      </w:r>
      <w:r w:rsidR="00472176">
        <w:rPr>
          <w:rFonts w:ascii="宋体" w:eastAsia="宋体" w:hAnsi="宋体"/>
          <w:color w:val="000000"/>
          <w:kern w:val="0"/>
          <w:sz w:val="24"/>
          <w:szCs w:val="24"/>
        </w:rPr>
        <w:t>10</w:t>
      </w:r>
      <w:r w:rsidR="00803696" w:rsidRPr="00803696">
        <w:rPr>
          <w:rFonts w:ascii="宋体" w:eastAsia="宋体" w:hAnsi="宋体" w:hint="eastAsia"/>
          <w:color w:val="000000"/>
          <w:kern w:val="0"/>
          <w:sz w:val="24"/>
          <w:szCs w:val="24"/>
        </w:rPr>
        <w:t>月</w:t>
      </w:r>
      <w:r w:rsidR="00472176">
        <w:rPr>
          <w:rFonts w:ascii="宋体" w:eastAsia="宋体" w:hAnsi="宋体"/>
          <w:color w:val="000000"/>
          <w:kern w:val="0"/>
          <w:sz w:val="24"/>
          <w:szCs w:val="24"/>
        </w:rPr>
        <w:t>25</w:t>
      </w:r>
      <w:r w:rsidR="00803696" w:rsidRPr="00803696">
        <w:rPr>
          <w:rFonts w:ascii="宋体" w:eastAsia="宋体" w:hAnsi="宋体" w:hint="eastAsia"/>
          <w:color w:val="000000"/>
          <w:kern w:val="0"/>
          <w:sz w:val="24"/>
          <w:szCs w:val="24"/>
        </w:rPr>
        <w:t>日起业务限制为：</w:t>
      </w:r>
      <w:r w:rsidR="00472176" w:rsidRPr="00472176">
        <w:rPr>
          <w:rFonts w:ascii="宋体" w:eastAsia="宋体" w:hAnsi="宋体" w:hint="eastAsia"/>
          <w:color w:val="000000"/>
          <w:kern w:val="0"/>
          <w:sz w:val="24"/>
          <w:szCs w:val="24"/>
        </w:rPr>
        <w:t>单个基金账户每一开放日申购（转换转入）累计超过500万元，本基金管理人有权选择拒绝。</w:t>
      </w:r>
      <w:r w:rsidR="00F07F11" w:rsidRPr="00F32D03">
        <w:rPr>
          <w:rFonts w:ascii="宋体" w:eastAsia="宋体" w:hAnsi="宋体" w:hint="eastAsia"/>
          <w:color w:val="000000"/>
          <w:kern w:val="0"/>
          <w:sz w:val="24"/>
          <w:szCs w:val="24"/>
        </w:rPr>
        <w:t>本次公告是对前述业务限制的调整,即</w:t>
      </w:r>
      <w:r w:rsidR="00F07F11" w:rsidRPr="00F32D03">
        <w:rPr>
          <w:rFonts w:ascii="宋体" w:eastAsia="宋体" w:hAnsi="宋体"/>
          <w:color w:val="000000"/>
          <w:kern w:val="0"/>
          <w:sz w:val="24"/>
          <w:szCs w:val="24"/>
        </w:rPr>
        <w:t>自</w:t>
      </w:r>
      <w:r w:rsidR="00472176" w:rsidRPr="00EF285A">
        <w:rPr>
          <w:rFonts w:ascii="宋体" w:eastAsia="宋体" w:hAnsi="宋体" w:hint="eastAsia"/>
          <w:color w:val="000000"/>
          <w:kern w:val="0"/>
          <w:sz w:val="24"/>
          <w:szCs w:val="24"/>
        </w:rPr>
        <w:t>202</w:t>
      </w:r>
      <w:r w:rsidR="00472176">
        <w:rPr>
          <w:rFonts w:ascii="宋体" w:eastAsia="宋体" w:hAnsi="宋体"/>
          <w:color w:val="000000"/>
          <w:kern w:val="0"/>
          <w:sz w:val="24"/>
          <w:szCs w:val="24"/>
        </w:rPr>
        <w:t>3</w:t>
      </w:r>
      <w:r w:rsidR="00FE33B3" w:rsidRPr="00EF285A">
        <w:rPr>
          <w:rFonts w:ascii="宋体" w:eastAsia="宋体" w:hAnsi="宋体" w:hint="eastAsia"/>
          <w:color w:val="000000"/>
          <w:kern w:val="0"/>
          <w:sz w:val="24"/>
          <w:szCs w:val="24"/>
        </w:rPr>
        <w:t>年</w:t>
      </w:r>
      <w:r w:rsidR="00472176">
        <w:rPr>
          <w:rFonts w:ascii="宋体" w:eastAsia="宋体" w:hAnsi="宋体"/>
          <w:color w:val="000000"/>
          <w:kern w:val="0"/>
          <w:sz w:val="24"/>
          <w:szCs w:val="24"/>
        </w:rPr>
        <w:t>11</w:t>
      </w:r>
      <w:r w:rsidR="00FE33B3" w:rsidRPr="00EF285A">
        <w:rPr>
          <w:rFonts w:ascii="宋体" w:eastAsia="宋体" w:hAnsi="宋体" w:hint="eastAsia"/>
          <w:color w:val="000000"/>
          <w:kern w:val="0"/>
          <w:sz w:val="24"/>
          <w:szCs w:val="24"/>
        </w:rPr>
        <w:t>月</w:t>
      </w:r>
      <w:r w:rsidR="00472176">
        <w:rPr>
          <w:rFonts w:ascii="宋体" w:eastAsia="宋体" w:hAnsi="宋体"/>
          <w:color w:val="000000"/>
          <w:kern w:val="0"/>
          <w:sz w:val="24"/>
          <w:szCs w:val="24"/>
        </w:rPr>
        <w:t>2</w:t>
      </w:r>
      <w:r w:rsidR="00EF285A" w:rsidRPr="00EF285A">
        <w:rPr>
          <w:rFonts w:ascii="宋体" w:eastAsia="宋体" w:hAnsi="宋体" w:hint="eastAsia"/>
          <w:color w:val="000000"/>
          <w:kern w:val="0"/>
          <w:sz w:val="24"/>
          <w:szCs w:val="24"/>
        </w:rPr>
        <w:t>日</w:t>
      </w:r>
      <w:r w:rsidR="00F07F11" w:rsidRPr="00F32D03">
        <w:rPr>
          <w:rFonts w:ascii="宋体" w:eastAsia="宋体" w:hAnsi="宋体"/>
          <w:color w:val="000000"/>
          <w:kern w:val="0"/>
          <w:sz w:val="24"/>
          <w:szCs w:val="24"/>
        </w:rPr>
        <w:t>起</w:t>
      </w:r>
      <w:r w:rsidR="00803696">
        <w:rPr>
          <w:rFonts w:ascii="宋体" w:eastAsia="宋体" w:hAnsi="宋体" w:hint="eastAsia"/>
          <w:color w:val="000000"/>
          <w:kern w:val="0"/>
          <w:sz w:val="24"/>
          <w:szCs w:val="24"/>
        </w:rPr>
        <w:t>，</w:t>
      </w:r>
      <w:r w:rsidR="00803696" w:rsidRPr="00803696">
        <w:rPr>
          <w:rFonts w:ascii="宋体" w:eastAsia="宋体" w:hAnsi="宋体" w:hint="eastAsia"/>
          <w:color w:val="000000"/>
          <w:kern w:val="0"/>
          <w:sz w:val="24"/>
          <w:szCs w:val="24"/>
        </w:rPr>
        <w:t>对本基金的申购、转换转入业务不再设金额上限。</w:t>
      </w:r>
    </w:p>
    <w:p w:rsidR="00C06DE1" w:rsidRPr="0088274E" w:rsidRDefault="00C15BD2" w:rsidP="004C036D">
      <w:pPr>
        <w:pStyle w:val="1"/>
        <w:adjustRightInd w:val="0"/>
        <w:snapToGrid w:val="0"/>
        <w:spacing w:before="0" w:after="0" w:line="360" w:lineRule="auto"/>
        <w:jc w:val="left"/>
        <w:rPr>
          <w:rFonts w:ascii="宋体" w:hAnsi="宋体" w:hint="eastAsia"/>
          <w:b w:val="0"/>
          <w:color w:val="000000"/>
          <w:kern w:val="0"/>
          <w:sz w:val="24"/>
          <w:szCs w:val="24"/>
        </w:rPr>
      </w:pPr>
      <w:r w:rsidRPr="0088274E">
        <w:rPr>
          <w:rFonts w:ascii="宋体" w:hAnsi="宋体" w:hint="eastAsia"/>
          <w:b w:val="0"/>
          <w:color w:val="000000"/>
          <w:kern w:val="0"/>
          <w:sz w:val="24"/>
          <w:szCs w:val="24"/>
        </w:rPr>
        <w:t>（</w:t>
      </w:r>
      <w:r w:rsidR="00976B4C" w:rsidRPr="0088274E">
        <w:rPr>
          <w:rFonts w:ascii="宋体" w:hAnsi="宋体" w:hint="eastAsia"/>
          <w:b w:val="0"/>
          <w:color w:val="000000"/>
          <w:kern w:val="0"/>
          <w:sz w:val="24"/>
          <w:szCs w:val="24"/>
        </w:rPr>
        <w:t>2</w:t>
      </w:r>
      <w:r w:rsidRPr="0088274E">
        <w:rPr>
          <w:rFonts w:ascii="宋体" w:hAnsi="宋体" w:hint="eastAsia"/>
          <w:b w:val="0"/>
          <w:color w:val="000000"/>
          <w:kern w:val="0"/>
          <w:sz w:val="24"/>
          <w:szCs w:val="24"/>
        </w:rPr>
        <w:t>）敬请投资者做好交易安排。详情请登录本公司网站（</w:t>
      </w:r>
      <w:r w:rsidR="00E65F64" w:rsidRPr="00E65F64">
        <w:rPr>
          <w:rFonts w:ascii="宋体" w:hAnsi="宋体"/>
          <w:b w:val="0"/>
          <w:color w:val="000000"/>
          <w:sz w:val="24"/>
          <w:szCs w:val="24"/>
        </w:rPr>
        <w:t>www.ubssdic.com</w:t>
      </w:r>
      <w:r w:rsidRPr="0088274E">
        <w:rPr>
          <w:rFonts w:ascii="宋体" w:hAnsi="宋体" w:hint="eastAsia"/>
          <w:b w:val="0"/>
          <w:color w:val="000000"/>
          <w:sz w:val="24"/>
          <w:szCs w:val="24"/>
        </w:rPr>
        <w:t>）或拨打本公司客服电话（</w:t>
      </w:r>
      <w:r w:rsidRPr="0088274E">
        <w:rPr>
          <w:rFonts w:ascii="宋体" w:hAnsi="宋体"/>
          <w:b w:val="0"/>
          <w:color w:val="000000"/>
          <w:sz w:val="24"/>
          <w:szCs w:val="24"/>
        </w:rPr>
        <w:t>400-880-6868</w:t>
      </w:r>
      <w:r w:rsidRPr="0088274E">
        <w:rPr>
          <w:rFonts w:ascii="宋体" w:hAnsi="宋体" w:hint="eastAsia"/>
          <w:b w:val="0"/>
          <w:color w:val="000000"/>
          <w:kern w:val="0"/>
          <w:sz w:val="24"/>
          <w:szCs w:val="24"/>
        </w:rPr>
        <w:t>）。</w:t>
      </w:r>
    </w:p>
    <w:sectPr w:rsidR="00C06DE1" w:rsidRPr="0088274E">
      <w:footerReference w:type="default" r:id="rId8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E5" w:rsidRDefault="008C32E5">
      <w:r>
        <w:separator/>
      </w:r>
    </w:p>
  </w:endnote>
  <w:endnote w:type="continuationSeparator" w:id="0">
    <w:p w:rsidR="008C32E5" w:rsidRDefault="008C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E1" w:rsidRDefault="00C06DE1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E5" w:rsidRDefault="008C32E5">
      <w:r>
        <w:separator/>
      </w:r>
    </w:p>
  </w:footnote>
  <w:footnote w:type="continuationSeparator" w:id="0">
    <w:p w:rsidR="008C32E5" w:rsidRDefault="008C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trackRevisions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3A1"/>
    <w:rsid w:val="0001242D"/>
    <w:rsid w:val="0001268A"/>
    <w:rsid w:val="00022C80"/>
    <w:rsid w:val="00043658"/>
    <w:rsid w:val="000576D0"/>
    <w:rsid w:val="0006336D"/>
    <w:rsid w:val="00065D05"/>
    <w:rsid w:val="00074B26"/>
    <w:rsid w:val="0007756B"/>
    <w:rsid w:val="00085DA8"/>
    <w:rsid w:val="00094904"/>
    <w:rsid w:val="0009595E"/>
    <w:rsid w:val="000A79BA"/>
    <w:rsid w:val="000F0210"/>
    <w:rsid w:val="000F39AA"/>
    <w:rsid w:val="000F4D4A"/>
    <w:rsid w:val="0014309E"/>
    <w:rsid w:val="0015091E"/>
    <w:rsid w:val="00163472"/>
    <w:rsid w:val="00171511"/>
    <w:rsid w:val="00181BD4"/>
    <w:rsid w:val="00185161"/>
    <w:rsid w:val="001A56B5"/>
    <w:rsid w:val="001D1CBB"/>
    <w:rsid w:val="001E59D6"/>
    <w:rsid w:val="001F4FCC"/>
    <w:rsid w:val="00223300"/>
    <w:rsid w:val="002255B2"/>
    <w:rsid w:val="00225F79"/>
    <w:rsid w:val="002264E4"/>
    <w:rsid w:val="002657F6"/>
    <w:rsid w:val="00273F63"/>
    <w:rsid w:val="00274AAB"/>
    <w:rsid w:val="0027776C"/>
    <w:rsid w:val="002B4381"/>
    <w:rsid w:val="002B538E"/>
    <w:rsid w:val="002E15F2"/>
    <w:rsid w:val="0031261A"/>
    <w:rsid w:val="00317614"/>
    <w:rsid w:val="00324214"/>
    <w:rsid w:val="003322A3"/>
    <w:rsid w:val="0034336D"/>
    <w:rsid w:val="003506D4"/>
    <w:rsid w:val="00384BD5"/>
    <w:rsid w:val="00385CB5"/>
    <w:rsid w:val="003937EB"/>
    <w:rsid w:val="003A0FFE"/>
    <w:rsid w:val="003D3107"/>
    <w:rsid w:val="003D33D8"/>
    <w:rsid w:val="00425D6C"/>
    <w:rsid w:val="004326B7"/>
    <w:rsid w:val="00441384"/>
    <w:rsid w:val="00456F50"/>
    <w:rsid w:val="004663BF"/>
    <w:rsid w:val="00472176"/>
    <w:rsid w:val="00472EA5"/>
    <w:rsid w:val="0047428F"/>
    <w:rsid w:val="004A7A50"/>
    <w:rsid w:val="004B593A"/>
    <w:rsid w:val="004C036D"/>
    <w:rsid w:val="004F1922"/>
    <w:rsid w:val="004F291E"/>
    <w:rsid w:val="00511515"/>
    <w:rsid w:val="00526DB9"/>
    <w:rsid w:val="00533DE0"/>
    <w:rsid w:val="0055680D"/>
    <w:rsid w:val="00563791"/>
    <w:rsid w:val="005672FF"/>
    <w:rsid w:val="005709B7"/>
    <w:rsid w:val="00572923"/>
    <w:rsid w:val="005A3049"/>
    <w:rsid w:val="005A76E3"/>
    <w:rsid w:val="005B6188"/>
    <w:rsid w:val="005D4C04"/>
    <w:rsid w:val="005E72F3"/>
    <w:rsid w:val="005F44E0"/>
    <w:rsid w:val="00624C3E"/>
    <w:rsid w:val="00632F54"/>
    <w:rsid w:val="006352A8"/>
    <w:rsid w:val="00657FD4"/>
    <w:rsid w:val="0067492D"/>
    <w:rsid w:val="00675926"/>
    <w:rsid w:val="00694623"/>
    <w:rsid w:val="006B67ED"/>
    <w:rsid w:val="006C57E0"/>
    <w:rsid w:val="006C68B0"/>
    <w:rsid w:val="006D376E"/>
    <w:rsid w:val="00701FB6"/>
    <w:rsid w:val="00717E69"/>
    <w:rsid w:val="007221D1"/>
    <w:rsid w:val="00740FCB"/>
    <w:rsid w:val="0074252C"/>
    <w:rsid w:val="00786EBD"/>
    <w:rsid w:val="00790ABB"/>
    <w:rsid w:val="007938D0"/>
    <w:rsid w:val="0079517E"/>
    <w:rsid w:val="007C4C25"/>
    <w:rsid w:val="007D2AA5"/>
    <w:rsid w:val="007D3DCE"/>
    <w:rsid w:val="007D4C65"/>
    <w:rsid w:val="007D72A1"/>
    <w:rsid w:val="007F05B4"/>
    <w:rsid w:val="007F379E"/>
    <w:rsid w:val="008020E9"/>
    <w:rsid w:val="00803696"/>
    <w:rsid w:val="008575AF"/>
    <w:rsid w:val="00860BB5"/>
    <w:rsid w:val="00867EEB"/>
    <w:rsid w:val="0088274E"/>
    <w:rsid w:val="00890836"/>
    <w:rsid w:val="00892483"/>
    <w:rsid w:val="008967A7"/>
    <w:rsid w:val="008C32E5"/>
    <w:rsid w:val="008C577C"/>
    <w:rsid w:val="008E0F41"/>
    <w:rsid w:val="008F181F"/>
    <w:rsid w:val="008F3C31"/>
    <w:rsid w:val="009052CF"/>
    <w:rsid w:val="009078FD"/>
    <w:rsid w:val="00915B9E"/>
    <w:rsid w:val="009373B3"/>
    <w:rsid w:val="00943B0A"/>
    <w:rsid w:val="00957C1A"/>
    <w:rsid w:val="00963702"/>
    <w:rsid w:val="00972155"/>
    <w:rsid w:val="00974C04"/>
    <w:rsid w:val="00976B4C"/>
    <w:rsid w:val="009915E4"/>
    <w:rsid w:val="00993F2B"/>
    <w:rsid w:val="009B31E3"/>
    <w:rsid w:val="009B6E5C"/>
    <w:rsid w:val="009B7567"/>
    <w:rsid w:val="009C63E9"/>
    <w:rsid w:val="009D7A8D"/>
    <w:rsid w:val="009E290A"/>
    <w:rsid w:val="009E53F3"/>
    <w:rsid w:val="009F5986"/>
    <w:rsid w:val="009F78AB"/>
    <w:rsid w:val="00A17EA3"/>
    <w:rsid w:val="00A2228F"/>
    <w:rsid w:val="00A24DFD"/>
    <w:rsid w:val="00A27E1A"/>
    <w:rsid w:val="00A35FBA"/>
    <w:rsid w:val="00A65A92"/>
    <w:rsid w:val="00A71D8B"/>
    <w:rsid w:val="00A809B3"/>
    <w:rsid w:val="00A83F43"/>
    <w:rsid w:val="00A86E48"/>
    <w:rsid w:val="00A95524"/>
    <w:rsid w:val="00AA2C44"/>
    <w:rsid w:val="00AA41C8"/>
    <w:rsid w:val="00AB1B3A"/>
    <w:rsid w:val="00AC4906"/>
    <w:rsid w:val="00AC6058"/>
    <w:rsid w:val="00AF05FD"/>
    <w:rsid w:val="00AF2018"/>
    <w:rsid w:val="00AF2AFD"/>
    <w:rsid w:val="00AF4342"/>
    <w:rsid w:val="00B03FA1"/>
    <w:rsid w:val="00B16639"/>
    <w:rsid w:val="00B20116"/>
    <w:rsid w:val="00B25879"/>
    <w:rsid w:val="00B26300"/>
    <w:rsid w:val="00B26546"/>
    <w:rsid w:val="00B34B1C"/>
    <w:rsid w:val="00B45E93"/>
    <w:rsid w:val="00B65A89"/>
    <w:rsid w:val="00B65EB4"/>
    <w:rsid w:val="00B74274"/>
    <w:rsid w:val="00B747B8"/>
    <w:rsid w:val="00B759BA"/>
    <w:rsid w:val="00B80A8D"/>
    <w:rsid w:val="00B839ED"/>
    <w:rsid w:val="00B83EC4"/>
    <w:rsid w:val="00B847CF"/>
    <w:rsid w:val="00B85D68"/>
    <w:rsid w:val="00B966E8"/>
    <w:rsid w:val="00BA4E75"/>
    <w:rsid w:val="00BC5A95"/>
    <w:rsid w:val="00BC7BEB"/>
    <w:rsid w:val="00BE01DC"/>
    <w:rsid w:val="00BE0615"/>
    <w:rsid w:val="00BF318E"/>
    <w:rsid w:val="00BF5CAC"/>
    <w:rsid w:val="00BF6BE2"/>
    <w:rsid w:val="00C066C7"/>
    <w:rsid w:val="00C06DE1"/>
    <w:rsid w:val="00C10861"/>
    <w:rsid w:val="00C15BD2"/>
    <w:rsid w:val="00C32438"/>
    <w:rsid w:val="00C347D5"/>
    <w:rsid w:val="00C37B77"/>
    <w:rsid w:val="00C37D61"/>
    <w:rsid w:val="00C57F25"/>
    <w:rsid w:val="00C61D7A"/>
    <w:rsid w:val="00C76F7C"/>
    <w:rsid w:val="00CA5B0C"/>
    <w:rsid w:val="00CB6105"/>
    <w:rsid w:val="00CC01FF"/>
    <w:rsid w:val="00CE5105"/>
    <w:rsid w:val="00D136E7"/>
    <w:rsid w:val="00D47715"/>
    <w:rsid w:val="00D64BA0"/>
    <w:rsid w:val="00D66BAF"/>
    <w:rsid w:val="00D73298"/>
    <w:rsid w:val="00D86520"/>
    <w:rsid w:val="00DA5057"/>
    <w:rsid w:val="00DB3B4B"/>
    <w:rsid w:val="00DF428A"/>
    <w:rsid w:val="00E247BE"/>
    <w:rsid w:val="00E34A0A"/>
    <w:rsid w:val="00E36C55"/>
    <w:rsid w:val="00E47B70"/>
    <w:rsid w:val="00E52054"/>
    <w:rsid w:val="00E64026"/>
    <w:rsid w:val="00E65F64"/>
    <w:rsid w:val="00E66EBB"/>
    <w:rsid w:val="00E75A05"/>
    <w:rsid w:val="00E86B31"/>
    <w:rsid w:val="00E9103B"/>
    <w:rsid w:val="00EB283A"/>
    <w:rsid w:val="00EB7239"/>
    <w:rsid w:val="00EC4735"/>
    <w:rsid w:val="00EC5614"/>
    <w:rsid w:val="00EF285A"/>
    <w:rsid w:val="00EF2E58"/>
    <w:rsid w:val="00F03B68"/>
    <w:rsid w:val="00F07F11"/>
    <w:rsid w:val="00F32D03"/>
    <w:rsid w:val="00F63957"/>
    <w:rsid w:val="00F90BC0"/>
    <w:rsid w:val="00F94F39"/>
    <w:rsid w:val="00FE33B3"/>
    <w:rsid w:val="00FF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rPr>
      <w:rFonts w:eastAsia="宋体"/>
      <w:kern w:val="2"/>
      <w:sz w:val="21"/>
      <w:lang w:val="en-US" w:eastAsia="zh-CN"/>
    </w:rPr>
  </w:style>
  <w:style w:type="character" w:styleId="a4">
    <w:name w:val="endnote reference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2Char">
    <w:name w:val="标题 2 Char"/>
    <w:rPr>
      <w:rFonts w:ascii="Arial" w:eastAsia="黑体" w:hAnsi="Arial"/>
      <w:b/>
      <w:kern w:val="2"/>
      <w:sz w:val="32"/>
      <w:lang w:val="en-US" w:eastAsia="zh-CN"/>
    </w:rPr>
  </w:style>
  <w:style w:type="character" w:styleId="a6">
    <w:name w:val="page number"/>
    <w:basedOn w:val="a0"/>
  </w:style>
  <w:style w:type="character" w:styleId="a7">
    <w:name w:val="Strong"/>
    <w:qFormat/>
    <w:rPr>
      <w:b/>
    </w:rPr>
  </w:style>
  <w:style w:type="character" w:styleId="a8">
    <w:name w:val="annotation reference"/>
    <w:rPr>
      <w:sz w:val="21"/>
    </w:rPr>
  </w:style>
  <w:style w:type="character" w:customStyle="1" w:styleId="Char0">
    <w:name w:val="正文文本 Char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subject"/>
    <w:basedOn w:val="aa"/>
    <w:next w:val="aa"/>
    <w:rPr>
      <w:b/>
    </w:rPr>
  </w:style>
  <w:style w:type="paragraph" w:styleId="ab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c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d">
    <w:name w:val="附录款(一)"/>
    <w:basedOn w:val="a"/>
    <w:pPr>
      <w:spacing w:line="360" w:lineRule="auto"/>
    </w:pPr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 w:line="360" w:lineRule="auto"/>
    </w:pPr>
    <w:rPr>
      <w:rFonts w:eastAsia="宋体"/>
      <w:sz w:val="24"/>
    </w:rPr>
  </w:style>
  <w:style w:type="paragraph" w:styleId="20">
    <w:name w:val="Body Text 2"/>
    <w:basedOn w:val="a"/>
    <w:pPr>
      <w:spacing w:line="360" w:lineRule="auto"/>
      <w:ind w:firstLine="720"/>
    </w:pPr>
    <w:rPr>
      <w:rFonts w:ascii="仿宋_GB2312" w:eastAsia="仿宋_GB2312"/>
      <w:sz w:val="28"/>
    </w:rPr>
  </w:style>
  <w:style w:type="paragraph" w:styleId="ae">
    <w:name w:val="Plain Text"/>
    <w:basedOn w:val="a"/>
    <w:rPr>
      <w:rFonts w:ascii="宋体" w:eastAsia="宋体" w:hAnsi="Courier New"/>
      <w:sz w:val="21"/>
    </w:rPr>
  </w:style>
  <w:style w:type="paragraph" w:styleId="aa">
    <w:name w:val="annotation text"/>
    <w:basedOn w:val="a"/>
    <w:pPr>
      <w:jc w:val="left"/>
    </w:pPr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0">
    <w:name w:val="正文条"/>
    <w:basedOn w:val="a"/>
    <w:pPr>
      <w:numPr>
        <w:numId w:val="3"/>
      </w:numPr>
      <w:tabs>
        <w:tab w:val="left" w:pos="1440"/>
      </w:tabs>
      <w:spacing w:line="360" w:lineRule="auto"/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1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2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jc w:val="left"/>
      <w:textAlignment w:val="baseline"/>
    </w:pPr>
  </w:style>
  <w:style w:type="paragraph" w:styleId="af3">
    <w:name w:val="Body Text"/>
    <w:basedOn w:val="a"/>
    <w:pPr>
      <w:spacing w:after="120"/>
    </w:pPr>
  </w:style>
  <w:style w:type="paragraph" w:customStyle="1" w:styleId="Char2">
    <w:name w:val=" Char"/>
    <w:basedOn w:val="a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  <w:jc w:val="left"/>
    </w:pPr>
  </w:style>
  <w:style w:type="paragraph" w:styleId="af7">
    <w:name w:val="Revision"/>
    <w:hidden/>
    <w:semiHidden/>
    <w:rPr>
      <w:rFonts w:eastAsia="方正仿宋简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5306-1AB8-446E-A062-54AC986B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1</Pages>
  <Words>74</Words>
  <Characters>428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Company>CSRC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ZHONGM</cp:lastModifiedBy>
  <cp:revision>2</cp:revision>
  <cp:lastPrinted>2022-07-25T05:17:00Z</cp:lastPrinted>
  <dcterms:created xsi:type="dcterms:W3CDTF">2023-10-30T16:01:00Z</dcterms:created>
  <dcterms:modified xsi:type="dcterms:W3CDTF">2023-10-30T16:01:00Z</dcterms:modified>
</cp:coreProperties>
</file>