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2A" w:rsidRPr="00930A83" w:rsidRDefault="00FA012A" w:rsidP="00887F81">
      <w:pPr>
        <w:jc w:val="center"/>
        <w:rPr>
          <w:rFonts w:ascii="宋体" w:eastAsia="宋体" w:hAnsi="宋体"/>
          <w:b/>
          <w:sz w:val="22"/>
        </w:rPr>
      </w:pPr>
      <w:r w:rsidRPr="00930A83">
        <w:rPr>
          <w:rFonts w:ascii="宋体" w:eastAsia="宋体" w:hAnsi="宋体" w:hint="eastAsia"/>
          <w:b/>
          <w:sz w:val="22"/>
        </w:rPr>
        <w:t>大成基金管理有限公司关于调整旗下部分开放式基金单</w:t>
      </w:r>
    </w:p>
    <w:p w:rsidR="001C7EC6" w:rsidRPr="00930A83" w:rsidRDefault="00FA012A" w:rsidP="00887F81">
      <w:pPr>
        <w:jc w:val="center"/>
        <w:rPr>
          <w:rFonts w:ascii="宋体" w:eastAsia="宋体" w:hAnsi="宋体"/>
          <w:b/>
          <w:sz w:val="22"/>
        </w:rPr>
      </w:pPr>
      <w:r w:rsidRPr="00930A83">
        <w:rPr>
          <w:rFonts w:ascii="宋体" w:eastAsia="宋体" w:hAnsi="宋体" w:hint="eastAsia"/>
          <w:b/>
          <w:sz w:val="22"/>
        </w:rPr>
        <w:t>笔赎回最低份额及最低持有份额限制的公告</w:t>
      </w:r>
    </w:p>
    <w:p w:rsidR="00FA012A" w:rsidRPr="00FA012A" w:rsidRDefault="00FA012A" w:rsidP="00EE1BF8">
      <w:pPr>
        <w:rPr>
          <w:rFonts w:ascii="宋体" w:eastAsia="宋体" w:hAnsi="宋体"/>
        </w:rPr>
      </w:pPr>
    </w:p>
    <w:p w:rsidR="00FA012A" w:rsidRPr="00FA012A" w:rsidRDefault="00FA012A" w:rsidP="00EE1BF8">
      <w:pPr>
        <w:rPr>
          <w:rFonts w:ascii="宋体" w:eastAsia="宋体" w:hAnsi="宋体"/>
        </w:rPr>
      </w:pPr>
    </w:p>
    <w:p w:rsidR="00FA012A" w:rsidRPr="00FA012A" w:rsidRDefault="00FA012A" w:rsidP="00EE1BF8">
      <w:pPr>
        <w:ind w:firstLine="420"/>
        <w:rPr>
          <w:rFonts w:ascii="宋体" w:eastAsia="宋体" w:hAnsi="宋体"/>
        </w:rPr>
      </w:pPr>
      <w:r w:rsidRPr="00FA012A">
        <w:rPr>
          <w:rFonts w:ascii="宋体" w:eastAsia="宋体" w:hAnsi="宋体" w:hint="eastAsia"/>
        </w:rPr>
        <w:t>为了更好地满足投资者的</w:t>
      </w:r>
      <w:r w:rsidR="00D40A33">
        <w:rPr>
          <w:rFonts w:ascii="宋体" w:eastAsia="宋体" w:hAnsi="宋体" w:hint="eastAsia"/>
        </w:rPr>
        <w:t>理财需求，根据相关基金合同、招募说明书及其更新的有关规定，大成</w:t>
      </w:r>
      <w:r w:rsidRPr="00FA012A">
        <w:rPr>
          <w:rFonts w:ascii="宋体" w:eastAsia="宋体" w:hAnsi="宋体" w:hint="eastAsia"/>
        </w:rPr>
        <w:t>基金管理有限公司决定自</w:t>
      </w:r>
      <w:r w:rsidRPr="00FA012A">
        <w:rPr>
          <w:rFonts w:ascii="宋体" w:eastAsia="宋体" w:hAnsi="宋体"/>
        </w:rPr>
        <w:t>2023年</w:t>
      </w:r>
      <w:r w:rsidR="0016300C">
        <w:rPr>
          <w:rFonts w:ascii="宋体" w:eastAsia="宋体" w:hAnsi="宋体"/>
        </w:rPr>
        <w:t>10</w:t>
      </w:r>
      <w:r w:rsidRPr="00FA012A">
        <w:rPr>
          <w:rFonts w:ascii="宋体" w:eastAsia="宋体" w:hAnsi="宋体"/>
        </w:rPr>
        <w:t>月</w:t>
      </w:r>
      <w:r w:rsidR="0016300C">
        <w:rPr>
          <w:rFonts w:ascii="宋体" w:eastAsia="宋体" w:hAnsi="宋体" w:hint="eastAsia"/>
        </w:rPr>
        <w:t>3</w:t>
      </w:r>
      <w:r w:rsidR="0016300C">
        <w:rPr>
          <w:rFonts w:ascii="宋体" w:eastAsia="宋体" w:hAnsi="宋体"/>
        </w:rPr>
        <w:t>0</w:t>
      </w:r>
      <w:r w:rsidRPr="00FA012A">
        <w:rPr>
          <w:rFonts w:ascii="宋体" w:eastAsia="宋体" w:hAnsi="宋体"/>
        </w:rPr>
        <w:t>日起，调整旗下部分开放式基金单笔赎回最低份额及最低持有份额的限制。</w:t>
      </w:r>
    </w:p>
    <w:p w:rsidR="00FA012A" w:rsidRPr="00FA012A" w:rsidRDefault="00FA012A" w:rsidP="00EE1BF8">
      <w:pPr>
        <w:ind w:firstLine="420"/>
        <w:rPr>
          <w:rFonts w:ascii="宋体" w:eastAsia="宋体" w:hAnsi="宋体"/>
        </w:rPr>
      </w:pPr>
      <w:r w:rsidRPr="00FA012A">
        <w:rPr>
          <w:rFonts w:ascii="宋体" w:eastAsia="宋体" w:hAnsi="宋体" w:hint="eastAsia"/>
        </w:rPr>
        <w:t>现将有关事项公告如下</w:t>
      </w:r>
      <w:r w:rsidRPr="00FA012A">
        <w:rPr>
          <w:rFonts w:ascii="宋体" w:eastAsia="宋体" w:hAnsi="宋体"/>
        </w:rPr>
        <w:t>:</w:t>
      </w:r>
    </w:p>
    <w:p w:rsidR="00FA012A" w:rsidRPr="00FA012A" w:rsidRDefault="00FA012A" w:rsidP="00EE1BF8">
      <w:pPr>
        <w:rPr>
          <w:rFonts w:ascii="宋体" w:eastAsia="宋体" w:hAnsi="宋体"/>
        </w:rPr>
      </w:pPr>
      <w:r w:rsidRPr="00FA012A">
        <w:rPr>
          <w:rFonts w:ascii="宋体" w:eastAsia="宋体" w:hAnsi="宋体" w:hint="eastAsia"/>
        </w:rPr>
        <w:t>一、调整方案</w:t>
      </w:r>
    </w:p>
    <w:p w:rsidR="00FA012A" w:rsidRPr="00FA012A" w:rsidRDefault="00FA012A" w:rsidP="00EE1BF8">
      <w:pPr>
        <w:rPr>
          <w:rFonts w:ascii="宋体" w:eastAsia="宋体" w:hAnsi="宋体"/>
        </w:rPr>
      </w:pPr>
      <w:r w:rsidRPr="00FA012A">
        <w:rPr>
          <w:rFonts w:ascii="宋体" w:eastAsia="宋体" w:hAnsi="宋体"/>
        </w:rPr>
        <w:t>(1）适用基金</w:t>
      </w:r>
    </w:p>
    <w:tbl>
      <w:tblPr>
        <w:tblStyle w:val="a3"/>
        <w:tblW w:w="0" w:type="auto"/>
        <w:jc w:val="center"/>
        <w:tblLook w:val="04A0"/>
      </w:tblPr>
      <w:tblGrid>
        <w:gridCol w:w="1417"/>
        <w:gridCol w:w="4820"/>
      </w:tblGrid>
      <w:tr w:rsidR="00FA012A" w:rsidRPr="00887F81" w:rsidTr="00031C55">
        <w:trPr>
          <w:jc w:val="center"/>
        </w:trPr>
        <w:tc>
          <w:tcPr>
            <w:tcW w:w="1417" w:type="dxa"/>
          </w:tcPr>
          <w:p w:rsidR="00FA012A" w:rsidRPr="00887F81" w:rsidRDefault="00FA012A" w:rsidP="00887F81">
            <w:pPr>
              <w:jc w:val="center"/>
              <w:rPr>
                <w:rFonts w:ascii="宋体" w:eastAsia="宋体" w:hAnsi="宋体"/>
                <w:b/>
              </w:rPr>
            </w:pPr>
            <w:r w:rsidRPr="00887F81">
              <w:rPr>
                <w:rFonts w:ascii="宋体" w:eastAsia="宋体" w:hAnsi="宋体" w:hint="eastAsia"/>
                <w:b/>
              </w:rPr>
              <w:t>基金代码</w:t>
            </w:r>
          </w:p>
        </w:tc>
        <w:tc>
          <w:tcPr>
            <w:tcW w:w="4820" w:type="dxa"/>
          </w:tcPr>
          <w:p w:rsidR="00FA012A" w:rsidRPr="00887F81" w:rsidRDefault="00FA012A" w:rsidP="00887F81">
            <w:pPr>
              <w:jc w:val="center"/>
              <w:rPr>
                <w:rFonts w:ascii="宋体" w:eastAsia="宋体" w:hAnsi="宋体"/>
                <w:b/>
              </w:rPr>
            </w:pPr>
            <w:r w:rsidRPr="00887F81">
              <w:rPr>
                <w:rFonts w:ascii="宋体" w:eastAsia="宋体" w:hAnsi="宋体" w:hint="eastAsia"/>
                <w:b/>
              </w:rPr>
              <w:t>基金名称</w:t>
            </w:r>
          </w:p>
        </w:tc>
      </w:tr>
      <w:tr w:rsidR="00FA012A" w:rsidRPr="00FA012A" w:rsidTr="00031C55">
        <w:trPr>
          <w:jc w:val="center"/>
        </w:trPr>
        <w:tc>
          <w:tcPr>
            <w:tcW w:w="1417" w:type="dxa"/>
            <w:vAlign w:val="center"/>
          </w:tcPr>
          <w:p w:rsidR="00FA012A" w:rsidRPr="00FA012A" w:rsidRDefault="00FA012A" w:rsidP="00887F81">
            <w:pPr>
              <w:widowControl/>
              <w:jc w:val="center"/>
              <w:rPr>
                <w:rFonts w:ascii="宋体" w:eastAsia="宋体" w:hAnsi="宋体"/>
              </w:rPr>
            </w:pPr>
            <w:r w:rsidRPr="00FA012A">
              <w:rPr>
                <w:rFonts w:ascii="宋体" w:eastAsia="宋体" w:hAnsi="宋体" w:hint="eastAsia"/>
              </w:rPr>
              <w:t>090016</w:t>
            </w:r>
          </w:p>
        </w:tc>
        <w:tc>
          <w:tcPr>
            <w:tcW w:w="4820"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大成消费主题混合型证券投资基金A</w:t>
            </w:r>
          </w:p>
        </w:tc>
      </w:tr>
      <w:tr w:rsidR="00FA012A" w:rsidRPr="00FA012A" w:rsidTr="00031C55">
        <w:trPr>
          <w:jc w:val="center"/>
        </w:trPr>
        <w:tc>
          <w:tcPr>
            <w:tcW w:w="1417"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017773</w:t>
            </w:r>
          </w:p>
        </w:tc>
        <w:tc>
          <w:tcPr>
            <w:tcW w:w="4820"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大成消费主题混合型证券投资基金C</w:t>
            </w:r>
          </w:p>
        </w:tc>
      </w:tr>
      <w:tr w:rsidR="00FA012A" w:rsidRPr="00FA012A" w:rsidTr="00031C55">
        <w:trPr>
          <w:jc w:val="center"/>
        </w:trPr>
        <w:tc>
          <w:tcPr>
            <w:tcW w:w="1417"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000628</w:t>
            </w:r>
          </w:p>
        </w:tc>
        <w:tc>
          <w:tcPr>
            <w:tcW w:w="4820"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大成高新技术产业股票型证券投资基金A</w:t>
            </w:r>
          </w:p>
        </w:tc>
      </w:tr>
      <w:tr w:rsidR="00FA012A" w:rsidRPr="00FA012A" w:rsidTr="00031C55">
        <w:trPr>
          <w:jc w:val="center"/>
        </w:trPr>
        <w:tc>
          <w:tcPr>
            <w:tcW w:w="1417"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011066</w:t>
            </w:r>
          </w:p>
        </w:tc>
        <w:tc>
          <w:tcPr>
            <w:tcW w:w="4820"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大成高新技术产业股票型证券投资基金C</w:t>
            </w:r>
          </w:p>
        </w:tc>
      </w:tr>
      <w:tr w:rsidR="00FA012A" w:rsidRPr="00FA012A" w:rsidTr="00031C55">
        <w:trPr>
          <w:jc w:val="center"/>
        </w:trPr>
        <w:tc>
          <w:tcPr>
            <w:tcW w:w="1417"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008271</w:t>
            </w:r>
          </w:p>
        </w:tc>
        <w:tc>
          <w:tcPr>
            <w:tcW w:w="4820"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大成优势企业混合型证券投资基金A</w:t>
            </w:r>
          </w:p>
        </w:tc>
      </w:tr>
      <w:tr w:rsidR="00FA012A" w:rsidRPr="00FA012A" w:rsidTr="00031C55">
        <w:trPr>
          <w:jc w:val="center"/>
        </w:trPr>
        <w:tc>
          <w:tcPr>
            <w:tcW w:w="1417"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008272</w:t>
            </w:r>
          </w:p>
        </w:tc>
        <w:tc>
          <w:tcPr>
            <w:tcW w:w="4820" w:type="dxa"/>
            <w:vAlign w:val="center"/>
          </w:tcPr>
          <w:p w:rsidR="00FA012A" w:rsidRPr="00FA012A" w:rsidRDefault="00FA012A" w:rsidP="00887F81">
            <w:pPr>
              <w:jc w:val="center"/>
              <w:rPr>
                <w:rFonts w:ascii="宋体" w:eastAsia="宋体" w:hAnsi="宋体"/>
              </w:rPr>
            </w:pPr>
            <w:r w:rsidRPr="00FA012A">
              <w:rPr>
                <w:rFonts w:ascii="宋体" w:eastAsia="宋体" w:hAnsi="宋体" w:hint="eastAsia"/>
              </w:rPr>
              <w:t>大成优势企业混合型证券投资基金C</w:t>
            </w:r>
          </w:p>
        </w:tc>
      </w:tr>
    </w:tbl>
    <w:p w:rsidR="00FA012A" w:rsidRDefault="00FA012A" w:rsidP="00EE1BF8">
      <w:pPr>
        <w:rPr>
          <w:rFonts w:ascii="宋体" w:eastAsia="宋体" w:hAnsi="宋体"/>
        </w:rPr>
      </w:pPr>
    </w:p>
    <w:p w:rsidR="00031C55" w:rsidRPr="00031C55" w:rsidRDefault="00031C55" w:rsidP="00EE1BF8">
      <w:pPr>
        <w:rPr>
          <w:rFonts w:ascii="宋体" w:eastAsia="宋体" w:hAnsi="宋体"/>
        </w:rPr>
      </w:pPr>
      <w:r w:rsidRPr="00031C55">
        <w:rPr>
          <w:rFonts w:ascii="宋体" w:eastAsia="宋体" w:hAnsi="宋体"/>
        </w:rPr>
        <w:t>(2）调整单笔赎回最低份额及最低持有份额的限制</w:t>
      </w:r>
    </w:p>
    <w:p w:rsidR="00FA012A" w:rsidRPr="00182872" w:rsidRDefault="00031C55" w:rsidP="00EE1BF8">
      <w:pPr>
        <w:ind w:firstLine="420"/>
        <w:rPr>
          <w:rFonts w:ascii="宋体" w:eastAsia="宋体" w:hAnsi="宋体"/>
        </w:rPr>
      </w:pPr>
      <w:r w:rsidRPr="00031C55">
        <w:rPr>
          <w:rFonts w:ascii="宋体" w:eastAsia="宋体" w:hAnsi="宋体" w:hint="eastAsia"/>
        </w:rPr>
        <w:t>调整后，上述适用基金份额单笔赎回最低份额及最低持有份额的限制均为</w:t>
      </w:r>
      <w:r w:rsidRPr="00031C55">
        <w:rPr>
          <w:rFonts w:ascii="宋体" w:eastAsia="宋体" w:hAnsi="宋体"/>
        </w:rPr>
        <w:t>0.01份。在</w:t>
      </w:r>
      <w:r w:rsidRPr="00182872">
        <w:rPr>
          <w:rFonts w:ascii="宋体" w:eastAsia="宋体" w:hAnsi="宋体"/>
        </w:rPr>
        <w:t>符合法律法规规定的前提下，各销售机构对赎回份额及最低持有份额限制有其他规定的，需同时遵循该销售机构的相关规定。发生接受赎回申请将损害现有基金份额持有人利益的情形时，基金管理人可暂停或拒绝接受基金份额持有人的赎回申请。</w:t>
      </w:r>
    </w:p>
    <w:p w:rsidR="00031C55" w:rsidRPr="00182872" w:rsidRDefault="00031C55" w:rsidP="00EE1BF8">
      <w:pPr>
        <w:rPr>
          <w:rFonts w:ascii="宋体" w:eastAsia="宋体" w:hAnsi="宋体"/>
        </w:rPr>
      </w:pPr>
      <w:r w:rsidRPr="00182872">
        <w:rPr>
          <w:rFonts w:ascii="宋体" w:eastAsia="宋体" w:hAnsi="宋体" w:hint="eastAsia"/>
        </w:rPr>
        <w:t>二、其他事项</w:t>
      </w:r>
    </w:p>
    <w:p w:rsidR="00031C55" w:rsidRPr="00182872" w:rsidRDefault="00D40A33" w:rsidP="00EE1BF8">
      <w:pPr>
        <w:ind w:firstLine="420"/>
        <w:rPr>
          <w:rFonts w:ascii="宋体" w:eastAsia="宋体" w:hAnsi="宋体"/>
        </w:rPr>
      </w:pPr>
      <w:r w:rsidRPr="00182872">
        <w:rPr>
          <w:rFonts w:ascii="宋体" w:eastAsia="宋体" w:hAnsi="宋体"/>
        </w:rPr>
        <w:t>1</w:t>
      </w:r>
      <w:r w:rsidRPr="00182872">
        <w:rPr>
          <w:rFonts w:ascii="宋体" w:eastAsia="宋体" w:hAnsi="宋体" w:hint="eastAsia"/>
        </w:rPr>
        <w:t>、</w:t>
      </w:r>
      <w:r w:rsidR="00031C55" w:rsidRPr="00182872">
        <w:rPr>
          <w:rFonts w:ascii="宋体" w:eastAsia="宋体" w:hAnsi="宋体"/>
        </w:rPr>
        <w:t>上述适用基金的转换转出单笔最低份额限制不调整。</w:t>
      </w:r>
    </w:p>
    <w:p w:rsidR="00D40A33" w:rsidRPr="00D40A33" w:rsidRDefault="00D40A33" w:rsidP="00EE1BF8">
      <w:pPr>
        <w:ind w:firstLine="420"/>
        <w:rPr>
          <w:rFonts w:ascii="宋体" w:eastAsia="宋体" w:hAnsi="宋体"/>
        </w:rPr>
      </w:pPr>
      <w:r w:rsidRPr="00182872">
        <w:rPr>
          <w:rFonts w:ascii="宋体" w:eastAsia="宋体" w:hAnsi="宋体"/>
        </w:rPr>
        <w:t>2</w:t>
      </w:r>
      <w:r w:rsidRPr="00182872">
        <w:rPr>
          <w:rFonts w:ascii="宋体" w:eastAsia="宋体" w:hAnsi="宋体" w:hint="eastAsia"/>
        </w:rPr>
        <w:t>、</w:t>
      </w:r>
      <w:r w:rsidRPr="00182872">
        <w:rPr>
          <w:rFonts w:ascii="宋体" w:eastAsia="宋体" w:hAnsi="宋体"/>
        </w:rPr>
        <w:t>本公告仅对上述适用基金调整单笔赎回最低份额和最低持有份额的有关事项予以说</w:t>
      </w:r>
      <w:r w:rsidRPr="00031C55">
        <w:rPr>
          <w:rFonts w:ascii="宋体" w:eastAsia="宋体" w:hAnsi="宋体"/>
        </w:rPr>
        <w:t>明。</w:t>
      </w:r>
      <w:r w:rsidRPr="00D40A33">
        <w:rPr>
          <w:rFonts w:ascii="宋体" w:eastAsia="宋体" w:hAnsi="宋体" w:hint="eastAsia"/>
        </w:rPr>
        <w:t>关于本基金的其他运作事宜，详情请见本公司已披露的相关公告。如有疑问，请拨打本公司客户服务热线</w:t>
      </w:r>
      <w:r w:rsidRPr="00D40A33">
        <w:rPr>
          <w:rFonts w:ascii="宋体" w:eastAsia="宋体" w:hAnsi="宋体"/>
        </w:rPr>
        <w:t>400-888-5558（免长途通话费用)，或登陆本公司网站</w:t>
      </w:r>
      <w:r>
        <w:rPr>
          <w:rFonts w:ascii="宋体" w:eastAsia="宋体" w:hAnsi="宋体"/>
        </w:rPr>
        <w:t>www.</w:t>
      </w:r>
      <w:r w:rsidRPr="00D40A33">
        <w:rPr>
          <w:rFonts w:ascii="宋体" w:eastAsia="宋体" w:hAnsi="宋体"/>
        </w:rPr>
        <w:t>dcfund.com.cn获取相关信息。</w:t>
      </w:r>
    </w:p>
    <w:p w:rsidR="00D40A33" w:rsidRDefault="00D40A33" w:rsidP="00EE1BF8">
      <w:pPr>
        <w:rPr>
          <w:rFonts w:ascii="宋体" w:eastAsia="宋体" w:hAnsi="宋体"/>
        </w:rPr>
      </w:pPr>
    </w:p>
    <w:p w:rsidR="00031C55" w:rsidRPr="00031C55" w:rsidRDefault="00D40A33" w:rsidP="00EE1BF8">
      <w:pPr>
        <w:ind w:firstLine="420"/>
        <w:rPr>
          <w:rFonts w:ascii="宋体" w:eastAsia="宋体" w:hAnsi="宋体"/>
        </w:rPr>
      </w:pPr>
      <w:r w:rsidRPr="00D40A33">
        <w:rPr>
          <w:rFonts w:ascii="宋体" w:eastAsia="宋体" w:hAnsi="宋体" w:hint="eastAsia"/>
        </w:rPr>
        <w:t>风险提示</w:t>
      </w:r>
      <w:r w:rsidRPr="00D40A33">
        <w:rPr>
          <w:rFonts w:ascii="宋体" w:eastAsia="宋体" w:hAnsi="宋体"/>
        </w:rPr>
        <w:t>:基金管理人承诺以诚实信用、勤勉尽责的原则管理和运用基金</w:t>
      </w:r>
      <w:r w:rsidRPr="00D40A33">
        <w:rPr>
          <w:rFonts w:ascii="宋体" w:eastAsia="宋体" w:hAnsi="宋体" w:hint="eastAsia"/>
        </w:rPr>
        <w:t>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D40A33" w:rsidRDefault="00D40A33" w:rsidP="00EE1BF8">
      <w:pPr>
        <w:rPr>
          <w:rFonts w:ascii="宋体" w:eastAsia="宋体" w:hAnsi="宋体"/>
        </w:rPr>
      </w:pPr>
    </w:p>
    <w:p w:rsidR="00D40A33" w:rsidRDefault="00EE1BF8" w:rsidP="00494357">
      <w:pPr>
        <w:ind w:firstLineChars="200" w:firstLine="420"/>
        <w:jc w:val="left"/>
        <w:rPr>
          <w:rFonts w:ascii="宋体" w:eastAsia="宋体" w:hAnsi="宋体"/>
        </w:rPr>
      </w:pPr>
      <w:bookmarkStart w:id="0" w:name="_GoBack"/>
      <w:bookmarkEnd w:id="0"/>
      <w:r>
        <w:rPr>
          <w:rFonts w:ascii="宋体" w:eastAsia="宋体" w:hAnsi="宋体" w:hint="eastAsia"/>
        </w:rPr>
        <w:t>特此公告</w:t>
      </w:r>
      <w:r w:rsidR="00494357">
        <w:rPr>
          <w:rFonts w:ascii="宋体" w:eastAsia="宋体" w:hAnsi="宋体" w:hint="eastAsia"/>
        </w:rPr>
        <w:t>。</w:t>
      </w:r>
    </w:p>
    <w:p w:rsidR="00D40A33" w:rsidRPr="00031C55" w:rsidRDefault="00D40A33" w:rsidP="00EE1BF8">
      <w:pPr>
        <w:rPr>
          <w:rFonts w:ascii="宋体" w:eastAsia="宋体" w:hAnsi="宋体"/>
        </w:rPr>
      </w:pPr>
    </w:p>
    <w:p w:rsidR="00031C55" w:rsidRDefault="00031C55" w:rsidP="00EE1BF8">
      <w:pPr>
        <w:jc w:val="right"/>
        <w:rPr>
          <w:rFonts w:ascii="宋体" w:eastAsia="宋体" w:hAnsi="宋体"/>
        </w:rPr>
      </w:pPr>
      <w:r w:rsidRPr="00031C55">
        <w:rPr>
          <w:rFonts w:ascii="宋体" w:eastAsia="宋体" w:hAnsi="宋体" w:hint="eastAsia"/>
        </w:rPr>
        <w:t>大成基金管理有限公司</w:t>
      </w:r>
    </w:p>
    <w:p w:rsidR="00031C55" w:rsidRPr="00FA012A" w:rsidRDefault="00D40A33" w:rsidP="00EE1BF8">
      <w:pPr>
        <w:ind w:right="210"/>
        <w:jc w:val="right"/>
        <w:rPr>
          <w:rFonts w:ascii="宋体" w:eastAsia="宋体" w:hAnsi="宋体"/>
        </w:rPr>
      </w:pPr>
      <w:r>
        <w:rPr>
          <w:rFonts w:ascii="宋体" w:eastAsia="宋体" w:hAnsi="宋体" w:hint="eastAsia"/>
        </w:rPr>
        <w:t>2</w:t>
      </w:r>
      <w:r>
        <w:rPr>
          <w:rFonts w:ascii="宋体" w:eastAsia="宋体" w:hAnsi="宋体"/>
        </w:rPr>
        <w:t>023</w:t>
      </w:r>
      <w:r>
        <w:rPr>
          <w:rFonts w:ascii="宋体" w:eastAsia="宋体" w:hAnsi="宋体" w:hint="eastAsia"/>
        </w:rPr>
        <w:t>年</w:t>
      </w:r>
      <w:r w:rsidR="0016300C">
        <w:rPr>
          <w:rFonts w:ascii="宋体" w:eastAsia="宋体" w:hAnsi="宋体"/>
        </w:rPr>
        <w:t>10</w:t>
      </w:r>
      <w:r>
        <w:rPr>
          <w:rFonts w:ascii="宋体" w:eastAsia="宋体" w:hAnsi="宋体" w:hint="eastAsia"/>
        </w:rPr>
        <w:t>月</w:t>
      </w:r>
      <w:r w:rsidR="0016300C">
        <w:rPr>
          <w:rFonts w:ascii="宋体" w:eastAsia="宋体" w:hAnsi="宋体"/>
        </w:rPr>
        <w:t>28</w:t>
      </w:r>
      <w:r>
        <w:rPr>
          <w:rFonts w:ascii="宋体" w:eastAsia="宋体" w:hAnsi="宋体" w:hint="eastAsia"/>
        </w:rPr>
        <w:t>日</w:t>
      </w:r>
    </w:p>
    <w:sectPr w:rsidR="00031C55" w:rsidRPr="00FA012A" w:rsidSect="00676A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26" w:rsidRDefault="00A70126" w:rsidP="00FC53C7">
      <w:r>
        <w:separator/>
      </w:r>
    </w:p>
  </w:endnote>
  <w:endnote w:type="continuationSeparator" w:id="0">
    <w:p w:rsidR="00A70126" w:rsidRDefault="00A70126" w:rsidP="00FC53C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26" w:rsidRDefault="00A70126" w:rsidP="00FC53C7">
      <w:r>
        <w:separator/>
      </w:r>
    </w:p>
  </w:footnote>
  <w:footnote w:type="continuationSeparator" w:id="0">
    <w:p w:rsidR="00A70126" w:rsidRDefault="00A70126" w:rsidP="00FC5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12A"/>
    <w:rsid w:val="00031C55"/>
    <w:rsid w:val="0016300C"/>
    <w:rsid w:val="00182872"/>
    <w:rsid w:val="001C7EC6"/>
    <w:rsid w:val="00485808"/>
    <w:rsid w:val="00494357"/>
    <w:rsid w:val="00676A62"/>
    <w:rsid w:val="00713C3E"/>
    <w:rsid w:val="007B0886"/>
    <w:rsid w:val="0081751F"/>
    <w:rsid w:val="00887F81"/>
    <w:rsid w:val="00891BE0"/>
    <w:rsid w:val="00930A83"/>
    <w:rsid w:val="00A70126"/>
    <w:rsid w:val="00D40A33"/>
    <w:rsid w:val="00D77660"/>
    <w:rsid w:val="00EE1BF8"/>
    <w:rsid w:val="00F40E29"/>
    <w:rsid w:val="00F733C8"/>
    <w:rsid w:val="00FA012A"/>
    <w:rsid w:val="00FC5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C5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53C7"/>
    <w:rPr>
      <w:sz w:val="18"/>
      <w:szCs w:val="18"/>
    </w:rPr>
  </w:style>
  <w:style w:type="paragraph" w:styleId="a5">
    <w:name w:val="footer"/>
    <w:basedOn w:val="a"/>
    <w:link w:val="Char0"/>
    <w:uiPriority w:val="99"/>
    <w:unhideWhenUsed/>
    <w:rsid w:val="00FC53C7"/>
    <w:pPr>
      <w:tabs>
        <w:tab w:val="center" w:pos="4153"/>
        <w:tab w:val="right" w:pos="8306"/>
      </w:tabs>
      <w:snapToGrid w:val="0"/>
      <w:jc w:val="left"/>
    </w:pPr>
    <w:rPr>
      <w:sz w:val="18"/>
      <w:szCs w:val="18"/>
    </w:rPr>
  </w:style>
  <w:style w:type="character" w:customStyle="1" w:styleId="Char0">
    <w:name w:val="页脚 Char"/>
    <w:basedOn w:val="a0"/>
    <w:link w:val="a5"/>
    <w:uiPriority w:val="99"/>
    <w:rsid w:val="00FC53C7"/>
    <w:rPr>
      <w:sz w:val="18"/>
      <w:szCs w:val="18"/>
    </w:rPr>
  </w:style>
  <w:style w:type="character" w:styleId="a6">
    <w:name w:val="annotation reference"/>
    <w:basedOn w:val="a0"/>
    <w:uiPriority w:val="99"/>
    <w:semiHidden/>
    <w:unhideWhenUsed/>
    <w:rsid w:val="00FC53C7"/>
    <w:rPr>
      <w:sz w:val="21"/>
      <w:szCs w:val="21"/>
    </w:rPr>
  </w:style>
  <w:style w:type="paragraph" w:styleId="a7">
    <w:name w:val="annotation text"/>
    <w:basedOn w:val="a"/>
    <w:link w:val="Char1"/>
    <w:uiPriority w:val="99"/>
    <w:semiHidden/>
    <w:unhideWhenUsed/>
    <w:rsid w:val="00FC53C7"/>
    <w:pPr>
      <w:jc w:val="left"/>
    </w:pPr>
  </w:style>
  <w:style w:type="character" w:customStyle="1" w:styleId="Char1">
    <w:name w:val="批注文字 Char"/>
    <w:basedOn w:val="a0"/>
    <w:link w:val="a7"/>
    <w:uiPriority w:val="99"/>
    <w:semiHidden/>
    <w:rsid w:val="00FC53C7"/>
  </w:style>
  <w:style w:type="paragraph" w:styleId="a8">
    <w:name w:val="annotation subject"/>
    <w:basedOn w:val="a7"/>
    <w:next w:val="a7"/>
    <w:link w:val="Char2"/>
    <w:uiPriority w:val="99"/>
    <w:semiHidden/>
    <w:unhideWhenUsed/>
    <w:rsid w:val="00FC53C7"/>
    <w:rPr>
      <w:b/>
      <w:bCs/>
    </w:rPr>
  </w:style>
  <w:style w:type="character" w:customStyle="1" w:styleId="Char2">
    <w:name w:val="批注主题 Char"/>
    <w:basedOn w:val="Char1"/>
    <w:link w:val="a8"/>
    <w:uiPriority w:val="99"/>
    <w:semiHidden/>
    <w:rsid w:val="00FC53C7"/>
    <w:rPr>
      <w:b/>
      <w:bCs/>
    </w:rPr>
  </w:style>
  <w:style w:type="paragraph" w:styleId="a9">
    <w:name w:val="Balloon Text"/>
    <w:basedOn w:val="a"/>
    <w:link w:val="Char3"/>
    <w:uiPriority w:val="99"/>
    <w:semiHidden/>
    <w:unhideWhenUsed/>
    <w:rsid w:val="00FC53C7"/>
    <w:rPr>
      <w:sz w:val="18"/>
      <w:szCs w:val="18"/>
    </w:rPr>
  </w:style>
  <w:style w:type="character" w:customStyle="1" w:styleId="Char3">
    <w:name w:val="批注框文本 Char"/>
    <w:basedOn w:val="a0"/>
    <w:link w:val="a9"/>
    <w:uiPriority w:val="99"/>
    <w:semiHidden/>
    <w:rsid w:val="00FC53C7"/>
    <w:rPr>
      <w:sz w:val="18"/>
      <w:szCs w:val="18"/>
    </w:rPr>
  </w:style>
  <w:style w:type="character" w:customStyle="1" w:styleId="highlight">
    <w:name w:val="highlight"/>
    <w:basedOn w:val="a0"/>
    <w:rsid w:val="00FC53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4</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朱悦铭</dc:creator>
  <cp:keywords/>
  <dc:description/>
  <cp:lastModifiedBy>ZHONGM</cp:lastModifiedBy>
  <cp:revision>2</cp:revision>
  <dcterms:created xsi:type="dcterms:W3CDTF">2023-10-27T16:02:00Z</dcterms:created>
  <dcterms:modified xsi:type="dcterms:W3CDTF">2023-10-27T16:02:00Z</dcterms:modified>
</cp:coreProperties>
</file>