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CD1" w:rsidRDefault="007868FD">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英大基金管理有限公司关于</w:t>
      </w:r>
      <w:r>
        <w:rPr>
          <w:rFonts w:ascii="方正小标宋_GBK" w:eastAsia="方正小标宋_GBK" w:hAnsi="方正小标宋_GBK" w:cs="方正小标宋_GBK" w:hint="eastAsia"/>
          <w:sz w:val="44"/>
          <w:szCs w:val="44"/>
        </w:rPr>
        <w:t>旗下部分开放式</w:t>
      </w:r>
      <w:r>
        <w:rPr>
          <w:rFonts w:ascii="方正小标宋_GBK" w:eastAsia="方正小标宋_GBK" w:hAnsi="方正小标宋_GBK" w:cs="方正小标宋_GBK" w:hint="eastAsia"/>
          <w:sz w:val="44"/>
          <w:szCs w:val="44"/>
        </w:rPr>
        <w:t>基金新增</w:t>
      </w:r>
      <w:r>
        <w:rPr>
          <w:rFonts w:ascii="方正小标宋_GBK" w:eastAsia="方正小标宋_GBK" w:hAnsi="方正小标宋_GBK" w:cs="方正小标宋_GBK" w:hint="eastAsia"/>
          <w:sz w:val="44"/>
          <w:szCs w:val="44"/>
        </w:rPr>
        <w:t>招商银行股份有限公司招赢通平台</w:t>
      </w:r>
      <w:r>
        <w:rPr>
          <w:rFonts w:ascii="方正小标宋_GBK" w:eastAsia="方正小标宋_GBK" w:hAnsi="方正小标宋_GBK" w:cs="方正小标宋_GBK" w:hint="eastAsia"/>
          <w:sz w:val="44"/>
          <w:szCs w:val="44"/>
        </w:rPr>
        <w:t>为</w:t>
      </w:r>
      <w:r>
        <w:rPr>
          <w:rFonts w:ascii="方正小标宋_GBK" w:eastAsia="方正小标宋_GBK" w:hAnsi="方正小标宋_GBK" w:cs="方正小标宋_GBK" w:hint="eastAsia"/>
          <w:sz w:val="44"/>
          <w:szCs w:val="44"/>
        </w:rPr>
        <w:t>销售机构</w:t>
      </w:r>
      <w:r>
        <w:rPr>
          <w:rFonts w:ascii="方正小标宋_GBK" w:eastAsia="方正小标宋_GBK" w:hAnsi="方正小标宋_GBK" w:cs="方正小标宋_GBK" w:hint="eastAsia"/>
          <w:sz w:val="44"/>
          <w:szCs w:val="44"/>
        </w:rPr>
        <w:t>的公告</w:t>
      </w:r>
    </w:p>
    <w:p w:rsidR="00682CD1" w:rsidRDefault="00682CD1">
      <w:pPr>
        <w:spacing w:line="560" w:lineRule="exact"/>
        <w:jc w:val="center"/>
        <w:rPr>
          <w:rFonts w:ascii="方正小标宋_GBK" w:eastAsia="方正小标宋_GBK" w:hAnsi="方正小标宋_GBK" w:cs="方正小标宋_GBK"/>
          <w:sz w:val="44"/>
          <w:szCs w:val="44"/>
        </w:rPr>
      </w:pPr>
    </w:p>
    <w:p w:rsidR="00682CD1" w:rsidRDefault="007868FD">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根据英大基金管理有限公司（以下简称“本公司”）与</w:t>
      </w:r>
      <w:r>
        <w:rPr>
          <w:rFonts w:ascii="方正仿宋_GBK" w:eastAsia="方正仿宋_GBK" w:hAnsi="方正仿宋_GBK" w:cs="方正仿宋_GBK" w:hint="eastAsia"/>
          <w:sz w:val="32"/>
          <w:szCs w:val="32"/>
        </w:rPr>
        <w:t>招商银行股份</w:t>
      </w:r>
      <w:r>
        <w:rPr>
          <w:rFonts w:ascii="方正仿宋_GBK" w:eastAsia="方正仿宋_GBK" w:hAnsi="方正仿宋_GBK" w:cs="方正仿宋_GBK" w:hint="eastAsia"/>
          <w:sz w:val="32"/>
          <w:szCs w:val="32"/>
        </w:rPr>
        <w:t>有限公司</w:t>
      </w:r>
      <w:r>
        <w:rPr>
          <w:rFonts w:ascii="方正仿宋_GBK" w:eastAsia="方正仿宋_GBK" w:hAnsi="方正仿宋_GBK" w:cs="方正仿宋_GBK" w:hint="eastAsia"/>
          <w:sz w:val="32"/>
          <w:szCs w:val="32"/>
        </w:rPr>
        <w:t>（以下简称“招商银行”）签署的</w:t>
      </w:r>
      <w:r>
        <w:rPr>
          <w:rFonts w:ascii="方正仿宋_GBK" w:eastAsia="方正仿宋_GBK" w:hAnsi="方正仿宋_GBK" w:cs="方正仿宋_GBK" w:hint="eastAsia"/>
          <w:sz w:val="32"/>
          <w:szCs w:val="32"/>
        </w:rPr>
        <w:t>招赢通相关</w:t>
      </w:r>
      <w:r>
        <w:rPr>
          <w:rFonts w:ascii="方正仿宋_GBK" w:eastAsia="方正仿宋_GBK" w:hAnsi="方正仿宋_GBK" w:cs="方正仿宋_GBK" w:hint="eastAsia"/>
          <w:sz w:val="32"/>
          <w:szCs w:val="32"/>
        </w:rPr>
        <w:t>协议及工作安排，自</w:t>
      </w:r>
      <w:r>
        <w:rPr>
          <w:rFonts w:ascii="方正仿宋_GBK" w:eastAsia="方正仿宋_GBK" w:hAnsi="方正仿宋_GBK" w:cs="方正仿宋_GBK" w:hint="eastAsia"/>
          <w:sz w:val="32"/>
          <w:szCs w:val="32"/>
        </w:rPr>
        <w:t>2023</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10</w:t>
      </w:r>
      <w:r>
        <w:rPr>
          <w:rFonts w:ascii="方正仿宋_GBK" w:eastAsia="方正仿宋_GBK" w:hAnsi="方正仿宋_GBK" w:cs="方正仿宋_GBK" w:hint="eastAsia"/>
          <w:sz w:val="32"/>
          <w:szCs w:val="32"/>
        </w:rPr>
        <w:t>月</w:t>
      </w:r>
      <w:r>
        <w:rPr>
          <w:rFonts w:ascii="方正仿宋_GBK" w:eastAsia="方正仿宋_GBK" w:hAnsi="方正仿宋_GBK" w:cs="方正仿宋_GBK" w:hint="eastAsia"/>
          <w:sz w:val="32"/>
          <w:szCs w:val="32"/>
        </w:rPr>
        <w:t>25</w:t>
      </w:r>
      <w:r>
        <w:rPr>
          <w:rFonts w:ascii="方正仿宋_GBK" w:eastAsia="方正仿宋_GBK" w:hAnsi="方正仿宋_GBK" w:cs="方正仿宋_GBK" w:hint="eastAsia"/>
          <w:sz w:val="32"/>
          <w:szCs w:val="32"/>
        </w:rPr>
        <w:t>日起，增加招商银行旗下招赢通平台（以下简称“招赢通”）为本公司旗下部分基金的销售机构。</w:t>
      </w:r>
    </w:p>
    <w:p w:rsidR="00682CD1" w:rsidRDefault="007868FD">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投资者可</w:t>
      </w:r>
      <w:r>
        <w:rPr>
          <w:rFonts w:ascii="方正仿宋_GBK" w:eastAsia="方正仿宋_GBK" w:hAnsi="方正仿宋_GBK" w:cs="方正仿宋_GBK" w:hint="eastAsia"/>
          <w:sz w:val="32"/>
          <w:szCs w:val="32"/>
          <w:lang/>
        </w:rPr>
        <w:t>在</w:t>
      </w:r>
      <w:r>
        <w:rPr>
          <w:rFonts w:ascii="方正仿宋_GBK" w:eastAsia="方正仿宋_GBK" w:hAnsi="方正仿宋_GBK" w:cs="方正仿宋_GBK" w:hint="eastAsia"/>
          <w:sz w:val="32"/>
          <w:szCs w:val="32"/>
        </w:rPr>
        <w:t>招赢通</w:t>
      </w:r>
      <w:r>
        <w:rPr>
          <w:rFonts w:ascii="方正仿宋_GBK" w:eastAsia="方正仿宋_GBK" w:hAnsi="方正仿宋_GBK" w:cs="方正仿宋_GBK" w:hint="eastAsia"/>
          <w:sz w:val="32"/>
          <w:szCs w:val="32"/>
          <w:lang/>
        </w:rPr>
        <w:t>办理</w:t>
      </w:r>
      <w:r>
        <w:rPr>
          <w:rFonts w:ascii="方正仿宋_GBK" w:eastAsia="方正仿宋_GBK" w:hAnsi="方正仿宋_GBK" w:cs="方正仿宋_GBK" w:hint="eastAsia"/>
          <w:sz w:val="32"/>
          <w:szCs w:val="32"/>
        </w:rPr>
        <w:t>本公司旗下部分</w:t>
      </w:r>
      <w:r>
        <w:rPr>
          <w:rFonts w:ascii="方正仿宋_GBK" w:eastAsia="方正仿宋_GBK" w:hAnsi="方正仿宋_GBK" w:cs="方正仿宋_GBK" w:hint="eastAsia"/>
          <w:sz w:val="32"/>
          <w:szCs w:val="32"/>
          <w:lang/>
        </w:rPr>
        <w:t>开放式</w:t>
      </w:r>
      <w:r>
        <w:rPr>
          <w:rFonts w:ascii="方正仿宋_GBK" w:eastAsia="方正仿宋_GBK" w:hAnsi="方正仿宋_GBK" w:cs="方正仿宋_GBK" w:hint="eastAsia"/>
          <w:sz w:val="32"/>
          <w:szCs w:val="32"/>
        </w:rPr>
        <w:t>基金</w:t>
      </w:r>
      <w:r>
        <w:rPr>
          <w:rFonts w:ascii="方正仿宋_GBK" w:eastAsia="方正仿宋_GBK" w:hAnsi="方正仿宋_GBK" w:cs="方正仿宋_GBK" w:hint="eastAsia"/>
          <w:sz w:val="32"/>
          <w:szCs w:val="32"/>
          <w:lang/>
        </w:rPr>
        <w:t>的开户、</w:t>
      </w:r>
      <w:r>
        <w:rPr>
          <w:rFonts w:ascii="方正仿宋_GBK" w:eastAsia="方正仿宋_GBK" w:hAnsi="方正仿宋_GBK" w:cs="方正仿宋_GBK" w:hint="eastAsia"/>
          <w:sz w:val="32"/>
          <w:szCs w:val="32"/>
        </w:rPr>
        <w:t>申购、赎回</w:t>
      </w:r>
      <w:r>
        <w:rPr>
          <w:rFonts w:ascii="方正仿宋_GBK" w:eastAsia="方正仿宋_GBK" w:hAnsi="方正仿宋_GBK" w:cs="方正仿宋_GBK" w:hint="eastAsia"/>
          <w:sz w:val="32"/>
          <w:szCs w:val="32"/>
        </w:rPr>
        <w:t>等</w:t>
      </w:r>
      <w:r>
        <w:rPr>
          <w:rFonts w:ascii="方正仿宋_GBK" w:eastAsia="方正仿宋_GBK" w:hAnsi="方正仿宋_GBK" w:cs="方正仿宋_GBK" w:hint="eastAsia"/>
          <w:sz w:val="32"/>
          <w:szCs w:val="32"/>
        </w:rPr>
        <w:t>业务</w:t>
      </w:r>
      <w:r>
        <w:rPr>
          <w:rFonts w:ascii="方正仿宋_GBK" w:eastAsia="方正仿宋_GBK" w:hAnsi="方正仿宋_GBK" w:cs="方正仿宋_GBK" w:hint="eastAsia"/>
          <w:sz w:val="32"/>
          <w:szCs w:val="32"/>
          <w:lang/>
        </w:rPr>
        <w:t>，</w:t>
      </w:r>
      <w:r>
        <w:rPr>
          <w:rFonts w:ascii="方正仿宋_GBK" w:eastAsia="方正仿宋_GBK" w:hAnsi="方正仿宋_GBK" w:cs="方正仿宋_GBK" w:hint="eastAsia"/>
          <w:sz w:val="32"/>
          <w:szCs w:val="32"/>
        </w:rPr>
        <w:t>同时参与</w:t>
      </w:r>
      <w:r>
        <w:rPr>
          <w:rFonts w:ascii="方正仿宋_GBK" w:eastAsia="方正仿宋_GBK" w:hAnsi="方正仿宋_GBK" w:cs="方正仿宋_GBK" w:hint="eastAsia"/>
          <w:sz w:val="32"/>
          <w:szCs w:val="32"/>
        </w:rPr>
        <w:t>招赢通</w:t>
      </w:r>
      <w:r>
        <w:rPr>
          <w:rFonts w:ascii="方正仿宋_GBK" w:eastAsia="方正仿宋_GBK" w:hAnsi="方正仿宋_GBK" w:cs="方正仿宋_GBK" w:hint="eastAsia"/>
          <w:sz w:val="32"/>
          <w:szCs w:val="32"/>
        </w:rPr>
        <w:t>开展的基金申购费率优惠活动。</w:t>
      </w:r>
      <w:r>
        <w:rPr>
          <w:rFonts w:ascii="方正仿宋_GBK" w:eastAsia="方正仿宋_GBK" w:hAnsi="方正仿宋_GBK" w:cs="方正仿宋_GBK" w:hint="eastAsia"/>
          <w:sz w:val="32"/>
          <w:szCs w:val="32"/>
          <w:lang/>
        </w:rPr>
        <w:t>具体情况</w:t>
      </w:r>
      <w:r>
        <w:rPr>
          <w:rFonts w:ascii="方正仿宋_GBK" w:eastAsia="方正仿宋_GBK" w:hAnsi="方正仿宋_GBK" w:cs="方正仿宋_GBK" w:hint="eastAsia"/>
          <w:sz w:val="32"/>
          <w:szCs w:val="32"/>
        </w:rPr>
        <w:t>公告如下：</w:t>
      </w:r>
    </w:p>
    <w:p w:rsidR="00682CD1" w:rsidRDefault="007868FD">
      <w:pPr>
        <w:overflowPunct w:val="0"/>
        <w:autoSpaceDE w:val="0"/>
        <w:autoSpaceDN w:val="0"/>
        <w:adjustRightInd w:val="0"/>
        <w:snapToGrid w:val="0"/>
        <w:spacing w:line="600" w:lineRule="exact"/>
        <w:ind w:firstLineChars="200" w:firstLine="640"/>
        <w:rPr>
          <w:rFonts w:ascii="方正黑体_GBK" w:eastAsia="方正黑体_GBK" w:hAnsi="黑体"/>
          <w:sz w:val="32"/>
          <w:szCs w:val="32"/>
        </w:rPr>
      </w:pPr>
      <w:r>
        <w:rPr>
          <w:rFonts w:ascii="方正黑体_GBK" w:eastAsia="方正黑体_GBK" w:hAnsi="黑体" w:hint="eastAsia"/>
          <w:sz w:val="32"/>
          <w:szCs w:val="32"/>
        </w:rPr>
        <w:t>一、</w:t>
      </w:r>
      <w:r>
        <w:rPr>
          <w:rFonts w:ascii="方正黑体_GBK" w:eastAsia="方正黑体_GBK" w:hAnsi="黑体" w:hint="eastAsia"/>
          <w:sz w:val="32"/>
          <w:szCs w:val="32"/>
        </w:rPr>
        <w:t>销售机构主要信息</w:t>
      </w:r>
    </w:p>
    <w:p w:rsidR="00682CD1" w:rsidRDefault="007868FD">
      <w:pPr>
        <w:overflowPunct w:val="0"/>
        <w:autoSpaceDE w:val="0"/>
        <w:autoSpaceDN w:val="0"/>
        <w:adjustRightInd w:val="0"/>
        <w:snapToGrid w:val="0"/>
        <w:spacing w:line="600" w:lineRule="exact"/>
        <w:ind w:firstLineChars="200" w:firstLine="640"/>
        <w:rPr>
          <w:rFonts w:ascii="方正楷体_GBK" w:eastAsia="方正楷体_GBK" w:hAnsi="黑体"/>
          <w:b/>
          <w:bCs/>
          <w:sz w:val="32"/>
          <w:szCs w:val="32"/>
        </w:rPr>
      </w:pPr>
      <w:r>
        <w:rPr>
          <w:rFonts w:ascii="方正仿宋_GBK" w:eastAsia="方正仿宋_GBK" w:hAnsi="方正仿宋_GBK" w:cs="方正仿宋_GBK" w:hint="eastAsia"/>
          <w:sz w:val="32"/>
          <w:szCs w:val="32"/>
        </w:rPr>
        <w:t>公司名称：</w:t>
      </w:r>
      <w:r>
        <w:rPr>
          <w:rFonts w:ascii="方正仿宋_GBK" w:eastAsia="方正仿宋_GBK" w:hAnsi="方正仿宋_GBK" w:cs="方正仿宋_GBK" w:hint="eastAsia"/>
          <w:sz w:val="32"/>
          <w:szCs w:val="32"/>
        </w:rPr>
        <w:t>招商银行股份有限公司</w:t>
      </w:r>
    </w:p>
    <w:p w:rsidR="00682CD1" w:rsidRDefault="007868FD">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客户服务电话：</w:t>
      </w:r>
      <w:r>
        <w:rPr>
          <w:rFonts w:ascii="方正仿宋_GBK" w:eastAsia="方正仿宋_GBK" w:hAnsi="方正仿宋_GBK" w:cs="方正仿宋_GBK" w:hint="eastAsia"/>
          <w:sz w:val="32"/>
          <w:szCs w:val="32"/>
        </w:rPr>
        <w:t>95555</w:t>
      </w:r>
    </w:p>
    <w:p w:rsidR="00682CD1" w:rsidRDefault="007868FD">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网址：</w:t>
      </w:r>
      <w:r>
        <w:rPr>
          <w:rFonts w:ascii="方正仿宋_GBK" w:eastAsia="方正仿宋_GBK" w:hAnsi="方正仿宋_GBK" w:cs="方正仿宋_GBK" w:hint="eastAsia"/>
          <w:sz w:val="32"/>
          <w:szCs w:val="32"/>
        </w:rPr>
        <w:t>fi.cmbchina</w:t>
      </w:r>
      <w:r>
        <w:rPr>
          <w:rFonts w:ascii="方正仿宋_GBK" w:eastAsia="方正仿宋_GBK" w:hAnsi="方正仿宋_GBK" w:cs="方正仿宋_GBK" w:hint="eastAsia"/>
          <w:sz w:val="32"/>
          <w:szCs w:val="32"/>
        </w:rPr>
        <w:t>.com</w:t>
      </w:r>
    </w:p>
    <w:p w:rsidR="00682CD1" w:rsidRDefault="007868FD">
      <w:pPr>
        <w:numPr>
          <w:ilvl w:val="0"/>
          <w:numId w:val="1"/>
        </w:numPr>
        <w:overflowPunct w:val="0"/>
        <w:autoSpaceDE w:val="0"/>
        <w:autoSpaceDN w:val="0"/>
        <w:adjustRightInd w:val="0"/>
        <w:snapToGrid w:val="0"/>
        <w:spacing w:line="560" w:lineRule="exact"/>
        <w:ind w:firstLineChars="200" w:firstLine="640"/>
        <w:rPr>
          <w:rFonts w:ascii="方正黑体_GBK" w:eastAsia="方正黑体_GBK" w:hAnsi="楷体"/>
          <w:color w:val="000000"/>
          <w:kern w:val="0"/>
          <w:sz w:val="32"/>
          <w:szCs w:val="32"/>
        </w:rPr>
      </w:pPr>
      <w:r>
        <w:rPr>
          <w:rFonts w:ascii="方正黑体_GBK" w:eastAsia="方正黑体_GBK" w:hAnsi="楷体" w:hint="eastAsia"/>
          <w:color w:val="000000"/>
          <w:kern w:val="0"/>
          <w:sz w:val="32"/>
          <w:szCs w:val="32"/>
        </w:rPr>
        <w:t>目前代理销售基金名称和代码</w:t>
      </w:r>
    </w:p>
    <w:tbl>
      <w:tblPr>
        <w:tblW w:w="8625" w:type="dxa"/>
        <w:jc w:val="center"/>
        <w:tblLayout w:type="fixed"/>
        <w:tblLook w:val="04A0"/>
      </w:tblPr>
      <w:tblGrid>
        <w:gridCol w:w="4313"/>
        <w:gridCol w:w="2737"/>
        <w:gridCol w:w="1575"/>
      </w:tblGrid>
      <w:tr w:rsidR="00682CD1">
        <w:trPr>
          <w:trHeight w:val="403"/>
          <w:jc w:val="center"/>
        </w:trPr>
        <w:tc>
          <w:tcPr>
            <w:tcW w:w="4313" w:type="dxa"/>
            <w:tcBorders>
              <w:top w:val="single" w:sz="4" w:space="0" w:color="auto"/>
              <w:left w:val="single" w:sz="4" w:space="0" w:color="auto"/>
              <w:bottom w:val="single" w:sz="4" w:space="0" w:color="auto"/>
              <w:right w:val="single" w:sz="4" w:space="0" w:color="auto"/>
            </w:tcBorders>
            <w:shd w:val="clear" w:color="auto" w:fill="D7D7D7"/>
            <w:noWrap/>
            <w:vAlign w:val="center"/>
          </w:tcPr>
          <w:p w:rsidR="00682CD1" w:rsidRDefault="007868FD">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基金名称</w:t>
            </w:r>
          </w:p>
        </w:tc>
        <w:tc>
          <w:tcPr>
            <w:tcW w:w="2737" w:type="dxa"/>
            <w:tcBorders>
              <w:top w:val="single" w:sz="4" w:space="0" w:color="auto"/>
              <w:left w:val="single" w:sz="4" w:space="0" w:color="auto"/>
              <w:bottom w:val="single" w:sz="4" w:space="0" w:color="auto"/>
              <w:right w:val="single" w:sz="4" w:space="0" w:color="auto"/>
            </w:tcBorders>
            <w:shd w:val="clear" w:color="auto" w:fill="D7D7D7"/>
            <w:noWrap/>
            <w:vAlign w:val="center"/>
          </w:tcPr>
          <w:p w:rsidR="00682CD1" w:rsidRDefault="007868FD">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基金简称</w:t>
            </w:r>
          </w:p>
        </w:tc>
        <w:tc>
          <w:tcPr>
            <w:tcW w:w="1575" w:type="dxa"/>
            <w:tcBorders>
              <w:top w:val="single" w:sz="4" w:space="0" w:color="auto"/>
              <w:left w:val="single" w:sz="4" w:space="0" w:color="auto"/>
              <w:bottom w:val="single" w:sz="4" w:space="0" w:color="auto"/>
              <w:right w:val="single" w:sz="4" w:space="0" w:color="auto"/>
            </w:tcBorders>
            <w:shd w:val="clear" w:color="auto" w:fill="D7D7D7"/>
            <w:vAlign w:val="center"/>
          </w:tcPr>
          <w:p w:rsidR="00682CD1" w:rsidRDefault="007868FD">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基金代码</w:t>
            </w:r>
          </w:p>
        </w:tc>
      </w:tr>
      <w:tr w:rsidR="00682CD1">
        <w:trPr>
          <w:trHeight w:val="435"/>
          <w:jc w:val="center"/>
        </w:trPr>
        <w:tc>
          <w:tcPr>
            <w:tcW w:w="4313" w:type="dxa"/>
            <w:vMerge w:val="restart"/>
            <w:tcBorders>
              <w:top w:val="single" w:sz="4" w:space="0" w:color="auto"/>
              <w:left w:val="single" w:sz="4" w:space="0" w:color="auto"/>
              <w:bottom w:val="single" w:sz="4" w:space="0" w:color="auto"/>
              <w:right w:val="single" w:sz="4" w:space="0" w:color="auto"/>
            </w:tcBorders>
            <w:noWrap/>
            <w:vAlign w:val="center"/>
          </w:tcPr>
          <w:p w:rsidR="00682CD1" w:rsidRDefault="007868FD">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英大现金宝货币市场基金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682CD1" w:rsidRDefault="007868FD">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英大现金宝</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682CD1" w:rsidRDefault="007868FD">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000912</w:t>
            </w:r>
          </w:p>
        </w:tc>
      </w:tr>
      <w:tr w:rsidR="00682CD1">
        <w:trPr>
          <w:trHeight w:val="466"/>
          <w:jc w:val="center"/>
        </w:trPr>
        <w:tc>
          <w:tcPr>
            <w:tcW w:w="4313" w:type="dxa"/>
            <w:vMerge/>
            <w:tcBorders>
              <w:top w:val="single" w:sz="4" w:space="0" w:color="auto"/>
              <w:left w:val="single" w:sz="4" w:space="0" w:color="auto"/>
              <w:bottom w:val="single" w:sz="4" w:space="0" w:color="auto"/>
              <w:right w:val="single" w:sz="4" w:space="0" w:color="auto"/>
            </w:tcBorders>
            <w:noWrap/>
            <w:vAlign w:val="center"/>
          </w:tcPr>
          <w:p w:rsidR="00682CD1" w:rsidRDefault="00682CD1">
            <w:pPr>
              <w:spacing w:line="560" w:lineRule="exact"/>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682CD1" w:rsidRDefault="007868FD">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英大现金宝</w:t>
            </w:r>
            <w:r>
              <w:rPr>
                <w:rFonts w:ascii="方正仿宋_GBK" w:eastAsia="方正仿宋_GBK" w:hAnsi="方正仿宋_GBK" w:cs="方正仿宋_GBK" w:hint="eastAsia"/>
                <w:sz w:val="28"/>
                <w:szCs w:val="28"/>
              </w:rPr>
              <w:t>B</w:t>
            </w:r>
          </w:p>
        </w:tc>
        <w:tc>
          <w:tcPr>
            <w:tcW w:w="1575" w:type="dxa"/>
            <w:tcBorders>
              <w:top w:val="single" w:sz="4" w:space="0" w:color="auto"/>
              <w:left w:val="single" w:sz="4" w:space="0" w:color="auto"/>
              <w:bottom w:val="single" w:sz="4" w:space="0" w:color="auto"/>
              <w:right w:val="single" w:sz="4" w:space="0" w:color="auto"/>
            </w:tcBorders>
            <w:vAlign w:val="center"/>
          </w:tcPr>
          <w:p w:rsidR="00682CD1" w:rsidRDefault="007868FD">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009744</w:t>
            </w:r>
          </w:p>
        </w:tc>
      </w:tr>
      <w:tr w:rsidR="00682CD1">
        <w:trPr>
          <w:trHeight w:val="440"/>
          <w:jc w:val="center"/>
        </w:trPr>
        <w:tc>
          <w:tcPr>
            <w:tcW w:w="4313" w:type="dxa"/>
            <w:vMerge w:val="restart"/>
            <w:tcBorders>
              <w:top w:val="single" w:sz="4" w:space="0" w:color="auto"/>
              <w:left w:val="single" w:sz="4" w:space="0" w:color="auto"/>
              <w:bottom w:val="single" w:sz="4" w:space="0" w:color="auto"/>
              <w:right w:val="single" w:sz="4" w:space="0" w:color="auto"/>
            </w:tcBorders>
            <w:noWrap/>
            <w:vAlign w:val="center"/>
          </w:tcPr>
          <w:p w:rsidR="00682CD1" w:rsidRDefault="007868FD">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英大安盈</w:t>
            </w:r>
            <w:r>
              <w:rPr>
                <w:rFonts w:ascii="方正仿宋_GBK" w:eastAsia="方正仿宋_GBK" w:hAnsi="方正仿宋_GBK" w:cs="方正仿宋_GBK" w:hint="eastAsia"/>
                <w:sz w:val="28"/>
                <w:szCs w:val="28"/>
              </w:rPr>
              <w:t>30</w:t>
            </w:r>
            <w:r>
              <w:rPr>
                <w:rFonts w:ascii="方正仿宋_GBK" w:eastAsia="方正仿宋_GBK" w:hAnsi="方正仿宋_GBK" w:cs="方正仿宋_GBK" w:hint="eastAsia"/>
                <w:sz w:val="28"/>
                <w:szCs w:val="28"/>
              </w:rPr>
              <w:t>天滚动持有债券型发起式证券投资基金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682CD1" w:rsidRDefault="007868FD">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英大安盈</w:t>
            </w:r>
            <w:r>
              <w:rPr>
                <w:rFonts w:ascii="方正仿宋_GBK" w:eastAsia="方正仿宋_GBK" w:hAnsi="方正仿宋_GBK" w:cs="方正仿宋_GBK" w:hint="eastAsia"/>
                <w:sz w:val="28"/>
                <w:szCs w:val="28"/>
              </w:rPr>
              <w:t>30</w:t>
            </w:r>
            <w:r>
              <w:rPr>
                <w:rFonts w:ascii="方正仿宋_GBK" w:eastAsia="方正仿宋_GBK" w:hAnsi="方正仿宋_GBK" w:cs="方正仿宋_GBK" w:hint="eastAsia"/>
                <w:sz w:val="28"/>
                <w:szCs w:val="28"/>
              </w:rPr>
              <w:t>天滚动持有债券发起</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682CD1" w:rsidRDefault="007868FD">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014511</w:t>
            </w:r>
          </w:p>
        </w:tc>
      </w:tr>
      <w:tr w:rsidR="00682CD1">
        <w:trPr>
          <w:trHeight w:val="465"/>
          <w:jc w:val="center"/>
        </w:trPr>
        <w:tc>
          <w:tcPr>
            <w:tcW w:w="4313" w:type="dxa"/>
            <w:vMerge/>
            <w:tcBorders>
              <w:top w:val="single" w:sz="4" w:space="0" w:color="auto"/>
              <w:left w:val="single" w:sz="4" w:space="0" w:color="auto"/>
              <w:bottom w:val="single" w:sz="4" w:space="0" w:color="auto"/>
              <w:right w:val="single" w:sz="4" w:space="0" w:color="auto"/>
            </w:tcBorders>
            <w:noWrap/>
            <w:vAlign w:val="center"/>
          </w:tcPr>
          <w:p w:rsidR="00682CD1" w:rsidRDefault="00682CD1">
            <w:pPr>
              <w:spacing w:line="560" w:lineRule="exact"/>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682CD1" w:rsidRDefault="007868FD">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英大安盈</w:t>
            </w:r>
            <w:r>
              <w:rPr>
                <w:rFonts w:ascii="方正仿宋_GBK" w:eastAsia="方正仿宋_GBK" w:hAnsi="方正仿宋_GBK" w:cs="方正仿宋_GBK" w:hint="eastAsia"/>
                <w:sz w:val="28"/>
                <w:szCs w:val="28"/>
              </w:rPr>
              <w:t>30</w:t>
            </w:r>
            <w:r>
              <w:rPr>
                <w:rFonts w:ascii="方正仿宋_GBK" w:eastAsia="方正仿宋_GBK" w:hAnsi="方正仿宋_GBK" w:cs="方正仿宋_GBK" w:hint="eastAsia"/>
                <w:sz w:val="28"/>
                <w:szCs w:val="28"/>
              </w:rPr>
              <w:t>天滚动持有债券发起</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682CD1" w:rsidRDefault="007868FD">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014512</w:t>
            </w:r>
          </w:p>
        </w:tc>
      </w:tr>
      <w:tr w:rsidR="00682CD1">
        <w:trPr>
          <w:trHeight w:val="492"/>
          <w:jc w:val="center"/>
        </w:trPr>
        <w:tc>
          <w:tcPr>
            <w:tcW w:w="4313" w:type="dxa"/>
            <w:tcBorders>
              <w:top w:val="single" w:sz="4" w:space="0" w:color="auto"/>
              <w:left w:val="single" w:sz="4" w:space="0" w:color="auto"/>
              <w:bottom w:val="single" w:sz="4" w:space="0" w:color="auto"/>
              <w:right w:val="single" w:sz="4" w:space="0" w:color="auto"/>
            </w:tcBorders>
            <w:noWrap/>
            <w:vAlign w:val="center"/>
          </w:tcPr>
          <w:p w:rsidR="00682CD1" w:rsidRDefault="007868FD">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英大安益中短债债券型证券投资基金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682CD1" w:rsidRDefault="007868FD">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英大安益中短债</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682CD1" w:rsidRDefault="007868FD">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01527</w:t>
            </w:r>
            <w:r>
              <w:rPr>
                <w:rFonts w:ascii="方正仿宋_GBK" w:eastAsia="方正仿宋_GBK" w:hAnsi="方正仿宋_GBK" w:cs="方正仿宋_GBK" w:hint="eastAsia"/>
                <w:sz w:val="28"/>
                <w:szCs w:val="28"/>
              </w:rPr>
              <w:t>5</w:t>
            </w:r>
          </w:p>
        </w:tc>
      </w:tr>
      <w:tr w:rsidR="00682CD1">
        <w:trPr>
          <w:trHeight w:val="479"/>
          <w:jc w:val="center"/>
        </w:trPr>
        <w:tc>
          <w:tcPr>
            <w:tcW w:w="4313" w:type="dxa"/>
            <w:vMerge w:val="restart"/>
            <w:tcBorders>
              <w:top w:val="single" w:sz="4" w:space="0" w:color="auto"/>
              <w:left w:val="single" w:sz="4" w:space="0" w:color="auto"/>
              <w:right w:val="single" w:sz="4" w:space="0" w:color="auto"/>
            </w:tcBorders>
            <w:noWrap/>
            <w:vAlign w:val="center"/>
          </w:tcPr>
          <w:p w:rsidR="00682CD1" w:rsidRDefault="007868FD">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英大纯债债券型证券投资基金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682CD1" w:rsidRDefault="007868FD">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英大纯债</w:t>
            </w:r>
            <w:r>
              <w:rPr>
                <w:rFonts w:ascii="方正仿宋_GBK" w:eastAsia="方正仿宋_GBK" w:hAnsi="方正仿宋_GBK" w:cs="方正仿宋_GBK" w:hint="eastAsia"/>
                <w:sz w:val="28"/>
                <w:szCs w:val="28"/>
              </w:rPr>
              <w:t>债券</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682CD1" w:rsidRDefault="007868FD">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650001</w:t>
            </w:r>
          </w:p>
        </w:tc>
      </w:tr>
      <w:tr w:rsidR="00682CD1">
        <w:trPr>
          <w:trHeight w:val="479"/>
          <w:jc w:val="center"/>
        </w:trPr>
        <w:tc>
          <w:tcPr>
            <w:tcW w:w="4313" w:type="dxa"/>
            <w:vMerge/>
            <w:tcBorders>
              <w:left w:val="single" w:sz="4" w:space="0" w:color="auto"/>
              <w:right w:val="single" w:sz="4" w:space="0" w:color="auto"/>
            </w:tcBorders>
            <w:noWrap/>
            <w:vAlign w:val="center"/>
          </w:tcPr>
          <w:p w:rsidR="00682CD1" w:rsidRDefault="00682CD1">
            <w:pPr>
              <w:spacing w:line="560" w:lineRule="exact"/>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682CD1" w:rsidRDefault="007868FD">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英大纯债</w:t>
            </w:r>
            <w:r>
              <w:rPr>
                <w:rFonts w:ascii="方正仿宋_GBK" w:eastAsia="方正仿宋_GBK" w:hAnsi="方正仿宋_GBK" w:cs="方正仿宋_GBK" w:hint="eastAsia"/>
                <w:sz w:val="28"/>
                <w:szCs w:val="28"/>
              </w:rPr>
              <w:t>债券</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682CD1" w:rsidRDefault="007868FD">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65000</w:t>
            </w:r>
            <w:r>
              <w:rPr>
                <w:rFonts w:ascii="方正仿宋_GBK" w:eastAsia="方正仿宋_GBK" w:hAnsi="方正仿宋_GBK" w:cs="方正仿宋_GBK" w:hint="eastAsia"/>
                <w:sz w:val="28"/>
                <w:szCs w:val="28"/>
              </w:rPr>
              <w:t>2</w:t>
            </w:r>
          </w:p>
        </w:tc>
      </w:tr>
      <w:tr w:rsidR="00682CD1">
        <w:trPr>
          <w:trHeight w:val="517"/>
          <w:jc w:val="center"/>
        </w:trPr>
        <w:tc>
          <w:tcPr>
            <w:tcW w:w="4313" w:type="dxa"/>
            <w:vMerge w:val="restart"/>
            <w:tcBorders>
              <w:top w:val="single" w:sz="4" w:space="0" w:color="auto"/>
              <w:left w:val="single" w:sz="4" w:space="0" w:color="auto"/>
              <w:bottom w:val="single" w:sz="4" w:space="0" w:color="auto"/>
              <w:right w:val="single" w:sz="4" w:space="0" w:color="auto"/>
            </w:tcBorders>
            <w:noWrap/>
            <w:vAlign w:val="center"/>
          </w:tcPr>
          <w:p w:rsidR="00682CD1" w:rsidRDefault="007868FD">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英大通盈纯债债券型证券投资基金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682CD1" w:rsidRDefault="007868FD">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英大通盈纯债债券</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682CD1" w:rsidRDefault="007868FD">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008242</w:t>
            </w:r>
          </w:p>
        </w:tc>
      </w:tr>
      <w:tr w:rsidR="00682CD1">
        <w:trPr>
          <w:trHeight w:val="188"/>
          <w:jc w:val="center"/>
        </w:trPr>
        <w:tc>
          <w:tcPr>
            <w:tcW w:w="4313" w:type="dxa"/>
            <w:vMerge/>
            <w:tcBorders>
              <w:top w:val="single" w:sz="4" w:space="0" w:color="auto"/>
              <w:left w:val="single" w:sz="4" w:space="0" w:color="auto"/>
              <w:bottom w:val="single" w:sz="4" w:space="0" w:color="auto"/>
              <w:right w:val="single" w:sz="4" w:space="0" w:color="auto"/>
            </w:tcBorders>
            <w:noWrap/>
            <w:vAlign w:val="center"/>
          </w:tcPr>
          <w:p w:rsidR="00682CD1" w:rsidRDefault="00682CD1">
            <w:pPr>
              <w:spacing w:line="560" w:lineRule="exact"/>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682CD1" w:rsidRDefault="007868FD">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英大通盈纯债债券</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682CD1" w:rsidRDefault="007868FD">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00824</w:t>
            </w:r>
            <w:r>
              <w:rPr>
                <w:rFonts w:ascii="方正仿宋_GBK" w:eastAsia="方正仿宋_GBK" w:hAnsi="方正仿宋_GBK" w:cs="方正仿宋_GBK" w:hint="eastAsia"/>
                <w:sz w:val="28"/>
                <w:szCs w:val="28"/>
              </w:rPr>
              <w:t>3</w:t>
            </w:r>
          </w:p>
        </w:tc>
      </w:tr>
      <w:tr w:rsidR="00682CD1">
        <w:trPr>
          <w:trHeight w:val="304"/>
          <w:jc w:val="center"/>
        </w:trPr>
        <w:tc>
          <w:tcPr>
            <w:tcW w:w="4313" w:type="dxa"/>
            <w:vMerge w:val="restart"/>
            <w:tcBorders>
              <w:top w:val="single" w:sz="4" w:space="0" w:color="auto"/>
              <w:left w:val="single" w:sz="4" w:space="0" w:color="auto"/>
              <w:right w:val="single" w:sz="4" w:space="0" w:color="auto"/>
            </w:tcBorders>
            <w:noWrap/>
            <w:vAlign w:val="center"/>
          </w:tcPr>
          <w:p w:rsidR="00682CD1" w:rsidRDefault="007868FD">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英大安惠纯债债券型证券投资基金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682CD1" w:rsidRDefault="007868FD">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英大安惠纯债</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682CD1" w:rsidRDefault="007868FD">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w:t>
            </w:r>
            <w:r>
              <w:rPr>
                <w:rFonts w:ascii="方正仿宋_GBK" w:eastAsia="方正仿宋_GBK" w:hAnsi="方正仿宋_GBK" w:cs="方正仿宋_GBK" w:hint="eastAsia"/>
                <w:sz w:val="28"/>
                <w:szCs w:val="28"/>
              </w:rPr>
              <w:t>09298</w:t>
            </w:r>
          </w:p>
        </w:tc>
      </w:tr>
      <w:tr w:rsidR="00682CD1">
        <w:trPr>
          <w:trHeight w:val="458"/>
          <w:jc w:val="center"/>
        </w:trPr>
        <w:tc>
          <w:tcPr>
            <w:tcW w:w="4313" w:type="dxa"/>
            <w:vMerge/>
            <w:tcBorders>
              <w:left w:val="single" w:sz="4" w:space="0" w:color="auto"/>
              <w:right w:val="single" w:sz="4" w:space="0" w:color="auto"/>
            </w:tcBorders>
            <w:noWrap/>
            <w:vAlign w:val="center"/>
          </w:tcPr>
          <w:p w:rsidR="00682CD1" w:rsidRDefault="00682CD1">
            <w:pPr>
              <w:spacing w:line="560" w:lineRule="exact"/>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682CD1" w:rsidRDefault="007868FD">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英大安惠纯债</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682CD1" w:rsidRDefault="007868FD">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w:t>
            </w:r>
            <w:r>
              <w:rPr>
                <w:rFonts w:ascii="方正仿宋_GBK" w:eastAsia="方正仿宋_GBK" w:hAnsi="方正仿宋_GBK" w:cs="方正仿宋_GBK" w:hint="eastAsia"/>
                <w:sz w:val="28"/>
                <w:szCs w:val="28"/>
              </w:rPr>
              <w:t>09299</w:t>
            </w:r>
          </w:p>
        </w:tc>
      </w:tr>
      <w:tr w:rsidR="00682CD1">
        <w:trPr>
          <w:trHeight w:val="582"/>
          <w:jc w:val="center"/>
        </w:trPr>
        <w:tc>
          <w:tcPr>
            <w:tcW w:w="4313" w:type="dxa"/>
            <w:tcBorders>
              <w:top w:val="single" w:sz="4" w:space="0" w:color="auto"/>
              <w:left w:val="single" w:sz="4" w:space="0" w:color="auto"/>
              <w:bottom w:val="single" w:sz="4" w:space="0" w:color="auto"/>
              <w:right w:val="single" w:sz="4" w:space="0" w:color="auto"/>
            </w:tcBorders>
            <w:noWrap/>
            <w:vAlign w:val="center"/>
          </w:tcPr>
          <w:p w:rsidR="00682CD1" w:rsidRDefault="007868FD">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英大国企改革主题股票型证券投资基金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682CD1" w:rsidRDefault="007868FD">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英大国企改革</w:t>
            </w:r>
          </w:p>
        </w:tc>
        <w:tc>
          <w:tcPr>
            <w:tcW w:w="1575" w:type="dxa"/>
            <w:tcBorders>
              <w:top w:val="single" w:sz="4" w:space="0" w:color="auto"/>
              <w:left w:val="single" w:sz="4" w:space="0" w:color="auto"/>
              <w:bottom w:val="single" w:sz="4" w:space="0" w:color="auto"/>
              <w:right w:val="single" w:sz="4" w:space="0" w:color="auto"/>
            </w:tcBorders>
            <w:vAlign w:val="center"/>
          </w:tcPr>
          <w:p w:rsidR="00682CD1" w:rsidRDefault="007868FD">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001678</w:t>
            </w:r>
          </w:p>
        </w:tc>
      </w:tr>
      <w:tr w:rsidR="00682CD1">
        <w:trPr>
          <w:trHeight w:val="542"/>
          <w:jc w:val="center"/>
        </w:trPr>
        <w:tc>
          <w:tcPr>
            <w:tcW w:w="4313" w:type="dxa"/>
            <w:vMerge w:val="restart"/>
            <w:tcBorders>
              <w:top w:val="single" w:sz="4" w:space="0" w:color="auto"/>
              <w:left w:val="single" w:sz="4" w:space="0" w:color="auto"/>
              <w:bottom w:val="single" w:sz="4" w:space="0" w:color="auto"/>
              <w:right w:val="single" w:sz="4" w:space="0" w:color="auto"/>
            </w:tcBorders>
            <w:noWrap/>
            <w:vAlign w:val="center"/>
          </w:tcPr>
          <w:p w:rsidR="00682CD1" w:rsidRDefault="007868FD">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英大策略优选混合型证券投资基金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682CD1" w:rsidRDefault="007868FD">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英大策略优选</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682CD1" w:rsidRDefault="007868FD">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001607</w:t>
            </w:r>
          </w:p>
        </w:tc>
      </w:tr>
      <w:tr w:rsidR="00682CD1">
        <w:trPr>
          <w:trHeight w:val="542"/>
          <w:jc w:val="center"/>
        </w:trPr>
        <w:tc>
          <w:tcPr>
            <w:tcW w:w="4313" w:type="dxa"/>
            <w:vMerge/>
            <w:tcBorders>
              <w:top w:val="single" w:sz="4" w:space="0" w:color="auto"/>
              <w:left w:val="single" w:sz="4" w:space="0" w:color="auto"/>
              <w:bottom w:val="single" w:sz="4" w:space="0" w:color="auto"/>
              <w:right w:val="single" w:sz="4" w:space="0" w:color="auto"/>
            </w:tcBorders>
            <w:noWrap/>
            <w:vAlign w:val="center"/>
          </w:tcPr>
          <w:p w:rsidR="00682CD1" w:rsidRDefault="00682CD1">
            <w:pPr>
              <w:spacing w:line="560" w:lineRule="exact"/>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682CD1" w:rsidRDefault="007868FD">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英大策略优选</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682CD1" w:rsidRDefault="007868FD">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001608</w:t>
            </w:r>
          </w:p>
        </w:tc>
      </w:tr>
      <w:tr w:rsidR="00682CD1">
        <w:trPr>
          <w:trHeight w:val="766"/>
          <w:jc w:val="center"/>
        </w:trPr>
        <w:tc>
          <w:tcPr>
            <w:tcW w:w="4313" w:type="dxa"/>
            <w:vMerge w:val="restart"/>
            <w:tcBorders>
              <w:top w:val="single" w:sz="4" w:space="0" w:color="auto"/>
              <w:left w:val="single" w:sz="4" w:space="0" w:color="auto"/>
              <w:right w:val="single" w:sz="4" w:space="0" w:color="auto"/>
            </w:tcBorders>
            <w:noWrap/>
            <w:vAlign w:val="center"/>
          </w:tcPr>
          <w:p w:rsidR="00682CD1" w:rsidRDefault="007868FD">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英大睿盛灵活配置混合型证券投资基金</w:t>
            </w:r>
          </w:p>
        </w:tc>
        <w:tc>
          <w:tcPr>
            <w:tcW w:w="2737" w:type="dxa"/>
            <w:tcBorders>
              <w:top w:val="single" w:sz="4" w:space="0" w:color="auto"/>
              <w:left w:val="single" w:sz="4" w:space="0" w:color="auto"/>
              <w:bottom w:val="single" w:sz="4" w:space="0" w:color="auto"/>
              <w:right w:val="single" w:sz="4" w:space="0" w:color="auto"/>
            </w:tcBorders>
            <w:noWrap/>
            <w:vAlign w:val="bottom"/>
          </w:tcPr>
          <w:p w:rsidR="00682CD1" w:rsidRDefault="007868FD">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英大睿盛</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682CD1" w:rsidRDefault="007868FD">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003713</w:t>
            </w:r>
          </w:p>
        </w:tc>
      </w:tr>
      <w:tr w:rsidR="00682CD1">
        <w:trPr>
          <w:trHeight w:val="364"/>
          <w:jc w:val="center"/>
        </w:trPr>
        <w:tc>
          <w:tcPr>
            <w:tcW w:w="4313" w:type="dxa"/>
            <w:vMerge/>
            <w:tcBorders>
              <w:left w:val="single" w:sz="4" w:space="0" w:color="auto"/>
              <w:bottom w:val="single" w:sz="4" w:space="0" w:color="auto"/>
              <w:right w:val="single" w:sz="4" w:space="0" w:color="auto"/>
            </w:tcBorders>
            <w:noWrap/>
            <w:vAlign w:val="center"/>
          </w:tcPr>
          <w:p w:rsidR="00682CD1" w:rsidRDefault="00682CD1">
            <w:pPr>
              <w:spacing w:line="560" w:lineRule="exact"/>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bottom"/>
          </w:tcPr>
          <w:p w:rsidR="00682CD1" w:rsidRDefault="007868FD">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英大睿盛</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682CD1" w:rsidRDefault="007868FD">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003714</w:t>
            </w:r>
          </w:p>
        </w:tc>
      </w:tr>
      <w:tr w:rsidR="00682CD1">
        <w:trPr>
          <w:trHeight w:val="494"/>
          <w:jc w:val="center"/>
        </w:trPr>
        <w:tc>
          <w:tcPr>
            <w:tcW w:w="4313" w:type="dxa"/>
            <w:vMerge w:val="restart"/>
            <w:tcBorders>
              <w:top w:val="single" w:sz="4" w:space="0" w:color="auto"/>
              <w:left w:val="single" w:sz="4" w:space="0" w:color="auto"/>
              <w:bottom w:val="single" w:sz="4" w:space="0" w:color="auto"/>
              <w:right w:val="single" w:sz="4" w:space="0" w:color="auto"/>
            </w:tcBorders>
            <w:noWrap/>
            <w:vAlign w:val="center"/>
          </w:tcPr>
          <w:p w:rsidR="00682CD1" w:rsidRDefault="007868FD">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英大睿鑫灵活配置混合型证券投资基金</w:t>
            </w:r>
          </w:p>
        </w:tc>
        <w:tc>
          <w:tcPr>
            <w:tcW w:w="2737" w:type="dxa"/>
            <w:tcBorders>
              <w:top w:val="single" w:sz="4" w:space="0" w:color="auto"/>
              <w:left w:val="single" w:sz="4" w:space="0" w:color="auto"/>
              <w:bottom w:val="single" w:sz="4" w:space="0" w:color="auto"/>
              <w:right w:val="single" w:sz="4" w:space="0" w:color="auto"/>
            </w:tcBorders>
            <w:noWrap/>
            <w:vAlign w:val="bottom"/>
          </w:tcPr>
          <w:p w:rsidR="00682CD1" w:rsidRDefault="007868FD">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英大睿鑫</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682CD1" w:rsidRDefault="007868FD">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003446</w:t>
            </w:r>
          </w:p>
        </w:tc>
      </w:tr>
      <w:tr w:rsidR="00682CD1">
        <w:trPr>
          <w:trHeight w:val="448"/>
          <w:jc w:val="center"/>
        </w:trPr>
        <w:tc>
          <w:tcPr>
            <w:tcW w:w="4313" w:type="dxa"/>
            <w:vMerge/>
            <w:tcBorders>
              <w:top w:val="single" w:sz="4" w:space="0" w:color="auto"/>
              <w:left w:val="single" w:sz="4" w:space="0" w:color="auto"/>
              <w:bottom w:val="single" w:sz="4" w:space="0" w:color="auto"/>
              <w:right w:val="single" w:sz="4" w:space="0" w:color="auto"/>
            </w:tcBorders>
            <w:noWrap/>
            <w:vAlign w:val="center"/>
          </w:tcPr>
          <w:p w:rsidR="00682CD1" w:rsidRDefault="00682CD1">
            <w:pPr>
              <w:spacing w:line="560" w:lineRule="exact"/>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bottom"/>
          </w:tcPr>
          <w:p w:rsidR="00682CD1" w:rsidRDefault="007868FD">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英大睿鑫</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682CD1" w:rsidRDefault="007868FD">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003447</w:t>
            </w:r>
          </w:p>
        </w:tc>
      </w:tr>
      <w:tr w:rsidR="00682CD1">
        <w:trPr>
          <w:trHeight w:val="448"/>
          <w:jc w:val="center"/>
        </w:trPr>
        <w:tc>
          <w:tcPr>
            <w:tcW w:w="4313" w:type="dxa"/>
            <w:vMerge w:val="restart"/>
            <w:tcBorders>
              <w:top w:val="single" w:sz="4" w:space="0" w:color="auto"/>
              <w:left w:val="single" w:sz="4" w:space="0" w:color="auto"/>
              <w:right w:val="single" w:sz="4" w:space="0" w:color="auto"/>
            </w:tcBorders>
            <w:noWrap/>
            <w:vAlign w:val="center"/>
          </w:tcPr>
          <w:p w:rsidR="00682CD1" w:rsidRDefault="007868FD">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英大中证</w:t>
            </w:r>
            <w:r>
              <w:rPr>
                <w:rFonts w:ascii="方正仿宋_GBK" w:eastAsia="方正仿宋_GBK" w:hAnsi="方正仿宋_GBK" w:cs="方正仿宋_GBK" w:hint="eastAsia"/>
                <w:sz w:val="28"/>
                <w:szCs w:val="28"/>
              </w:rPr>
              <w:t>ESG120</w:t>
            </w:r>
            <w:r>
              <w:rPr>
                <w:rFonts w:ascii="方正仿宋_GBK" w:eastAsia="方正仿宋_GBK" w:hAnsi="方正仿宋_GBK" w:cs="方正仿宋_GBK" w:hint="eastAsia"/>
                <w:sz w:val="28"/>
                <w:szCs w:val="28"/>
              </w:rPr>
              <w:t>策略指数证券投资基金</w:t>
            </w:r>
          </w:p>
        </w:tc>
        <w:tc>
          <w:tcPr>
            <w:tcW w:w="2737" w:type="dxa"/>
            <w:tcBorders>
              <w:top w:val="single" w:sz="4" w:space="0" w:color="auto"/>
              <w:left w:val="single" w:sz="4" w:space="0" w:color="auto"/>
              <w:bottom w:val="single" w:sz="4" w:space="0" w:color="auto"/>
              <w:right w:val="single" w:sz="4" w:space="0" w:color="auto"/>
            </w:tcBorders>
            <w:noWrap/>
            <w:vAlign w:val="bottom"/>
          </w:tcPr>
          <w:p w:rsidR="00682CD1" w:rsidRDefault="007868FD">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英大中证</w:t>
            </w:r>
            <w:r>
              <w:rPr>
                <w:rFonts w:ascii="方正仿宋_GBK" w:eastAsia="方正仿宋_GBK" w:hAnsi="方正仿宋_GBK" w:cs="方正仿宋_GBK" w:hint="eastAsia"/>
                <w:sz w:val="28"/>
                <w:szCs w:val="28"/>
              </w:rPr>
              <w:t>ESG120</w:t>
            </w:r>
            <w:r>
              <w:rPr>
                <w:rFonts w:ascii="方正仿宋_GBK" w:eastAsia="方正仿宋_GBK" w:hAnsi="方正仿宋_GBK" w:cs="方正仿宋_GBK" w:hint="eastAsia"/>
                <w:sz w:val="28"/>
                <w:szCs w:val="28"/>
              </w:rPr>
              <w:t>策略指数</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682CD1" w:rsidRDefault="007868FD">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012854</w:t>
            </w:r>
          </w:p>
        </w:tc>
      </w:tr>
      <w:tr w:rsidR="00682CD1">
        <w:trPr>
          <w:trHeight w:val="448"/>
          <w:jc w:val="center"/>
        </w:trPr>
        <w:tc>
          <w:tcPr>
            <w:tcW w:w="4313" w:type="dxa"/>
            <w:vMerge/>
            <w:tcBorders>
              <w:left w:val="single" w:sz="4" w:space="0" w:color="auto"/>
              <w:bottom w:val="single" w:sz="4" w:space="0" w:color="auto"/>
              <w:right w:val="single" w:sz="4" w:space="0" w:color="auto"/>
            </w:tcBorders>
            <w:noWrap/>
            <w:vAlign w:val="center"/>
          </w:tcPr>
          <w:p w:rsidR="00682CD1" w:rsidRDefault="00682CD1">
            <w:pPr>
              <w:spacing w:line="560" w:lineRule="exact"/>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bottom"/>
          </w:tcPr>
          <w:p w:rsidR="00682CD1" w:rsidRDefault="007868FD">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英大中证</w:t>
            </w:r>
            <w:r>
              <w:rPr>
                <w:rFonts w:ascii="方正仿宋_GBK" w:eastAsia="方正仿宋_GBK" w:hAnsi="方正仿宋_GBK" w:cs="方正仿宋_GBK" w:hint="eastAsia"/>
                <w:sz w:val="28"/>
                <w:szCs w:val="28"/>
              </w:rPr>
              <w:t>ESG120</w:t>
            </w:r>
            <w:r>
              <w:rPr>
                <w:rFonts w:ascii="方正仿宋_GBK" w:eastAsia="方正仿宋_GBK" w:hAnsi="方正仿宋_GBK" w:cs="方正仿宋_GBK" w:hint="eastAsia"/>
                <w:sz w:val="28"/>
                <w:szCs w:val="28"/>
              </w:rPr>
              <w:t>策略指数</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682CD1" w:rsidRDefault="007868FD">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012855</w:t>
            </w:r>
          </w:p>
        </w:tc>
      </w:tr>
      <w:tr w:rsidR="00682CD1">
        <w:trPr>
          <w:trHeight w:val="448"/>
          <w:jc w:val="center"/>
        </w:trPr>
        <w:tc>
          <w:tcPr>
            <w:tcW w:w="4313" w:type="dxa"/>
            <w:vMerge w:val="restart"/>
            <w:tcBorders>
              <w:top w:val="single" w:sz="4" w:space="0" w:color="auto"/>
              <w:left w:val="single" w:sz="4" w:space="0" w:color="auto"/>
              <w:right w:val="single" w:sz="4" w:space="0" w:color="auto"/>
            </w:tcBorders>
            <w:noWrap/>
            <w:vAlign w:val="center"/>
          </w:tcPr>
          <w:p w:rsidR="00682CD1" w:rsidRDefault="007868FD">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英大安悦纯债债券型证券投资基金</w:t>
            </w:r>
          </w:p>
        </w:tc>
        <w:tc>
          <w:tcPr>
            <w:tcW w:w="2737" w:type="dxa"/>
            <w:tcBorders>
              <w:top w:val="single" w:sz="4" w:space="0" w:color="auto"/>
              <w:left w:val="single" w:sz="4" w:space="0" w:color="auto"/>
              <w:bottom w:val="single" w:sz="4" w:space="0" w:color="auto"/>
              <w:right w:val="single" w:sz="4" w:space="0" w:color="auto"/>
            </w:tcBorders>
            <w:noWrap/>
            <w:vAlign w:val="bottom"/>
          </w:tcPr>
          <w:p w:rsidR="00682CD1" w:rsidRDefault="007868FD">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英大安悦纯债债券</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682CD1" w:rsidRDefault="007868FD">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015620</w:t>
            </w:r>
          </w:p>
        </w:tc>
      </w:tr>
      <w:tr w:rsidR="00682CD1">
        <w:trPr>
          <w:trHeight w:val="448"/>
          <w:jc w:val="center"/>
        </w:trPr>
        <w:tc>
          <w:tcPr>
            <w:tcW w:w="4313" w:type="dxa"/>
            <w:vMerge/>
            <w:tcBorders>
              <w:left w:val="single" w:sz="4" w:space="0" w:color="auto"/>
              <w:bottom w:val="single" w:sz="4" w:space="0" w:color="auto"/>
              <w:right w:val="single" w:sz="4" w:space="0" w:color="auto"/>
            </w:tcBorders>
            <w:noWrap/>
            <w:vAlign w:val="center"/>
          </w:tcPr>
          <w:p w:rsidR="00682CD1" w:rsidRDefault="00682CD1">
            <w:pPr>
              <w:spacing w:line="560" w:lineRule="exact"/>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bottom"/>
          </w:tcPr>
          <w:p w:rsidR="00682CD1" w:rsidRDefault="007868FD">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英大安悦纯债债券</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682CD1" w:rsidRDefault="007868FD">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015621</w:t>
            </w:r>
          </w:p>
        </w:tc>
      </w:tr>
      <w:tr w:rsidR="00682CD1">
        <w:trPr>
          <w:trHeight w:val="448"/>
          <w:jc w:val="center"/>
        </w:trPr>
        <w:tc>
          <w:tcPr>
            <w:tcW w:w="4313" w:type="dxa"/>
            <w:vMerge w:val="restart"/>
            <w:tcBorders>
              <w:top w:val="single" w:sz="4" w:space="0" w:color="auto"/>
              <w:left w:val="single" w:sz="4" w:space="0" w:color="auto"/>
              <w:bottom w:val="single" w:sz="4" w:space="0" w:color="auto"/>
              <w:right w:val="single" w:sz="4" w:space="0" w:color="auto"/>
            </w:tcBorders>
            <w:noWrap/>
            <w:vAlign w:val="center"/>
          </w:tcPr>
          <w:p w:rsidR="00682CD1" w:rsidRDefault="007868FD">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英大通惠多利债券型证券投资基</w:t>
            </w:r>
            <w:r>
              <w:rPr>
                <w:rFonts w:ascii="方正仿宋_GBK" w:eastAsia="方正仿宋_GBK" w:hAnsi="方正仿宋_GBK" w:cs="方正仿宋_GBK" w:hint="eastAsia"/>
                <w:sz w:val="28"/>
                <w:szCs w:val="28"/>
              </w:rPr>
              <w:lastRenderedPageBreak/>
              <w:t>金</w:t>
            </w:r>
          </w:p>
        </w:tc>
        <w:tc>
          <w:tcPr>
            <w:tcW w:w="2737" w:type="dxa"/>
            <w:tcBorders>
              <w:top w:val="single" w:sz="4" w:space="0" w:color="auto"/>
              <w:left w:val="single" w:sz="4" w:space="0" w:color="auto"/>
              <w:bottom w:val="single" w:sz="4" w:space="0" w:color="auto"/>
              <w:right w:val="single" w:sz="4" w:space="0" w:color="auto"/>
            </w:tcBorders>
            <w:noWrap/>
            <w:vAlign w:val="bottom"/>
          </w:tcPr>
          <w:p w:rsidR="00682CD1" w:rsidRDefault="007868FD">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英大通惠多利债券</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682CD1" w:rsidRDefault="007868FD">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012352</w:t>
            </w:r>
          </w:p>
        </w:tc>
      </w:tr>
      <w:tr w:rsidR="00682CD1">
        <w:trPr>
          <w:trHeight w:val="448"/>
          <w:jc w:val="center"/>
        </w:trPr>
        <w:tc>
          <w:tcPr>
            <w:tcW w:w="4313" w:type="dxa"/>
            <w:vMerge/>
            <w:tcBorders>
              <w:top w:val="single" w:sz="4" w:space="0" w:color="auto"/>
              <w:left w:val="single" w:sz="4" w:space="0" w:color="auto"/>
              <w:bottom w:val="single" w:sz="4" w:space="0" w:color="auto"/>
              <w:right w:val="single" w:sz="4" w:space="0" w:color="auto"/>
            </w:tcBorders>
            <w:noWrap/>
            <w:vAlign w:val="center"/>
          </w:tcPr>
          <w:p w:rsidR="00682CD1" w:rsidRDefault="00682CD1">
            <w:pPr>
              <w:spacing w:line="560" w:lineRule="exact"/>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bottom"/>
          </w:tcPr>
          <w:p w:rsidR="00682CD1" w:rsidRDefault="007868FD">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英大通惠多利债券</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682CD1" w:rsidRDefault="007868FD">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012353</w:t>
            </w:r>
          </w:p>
        </w:tc>
      </w:tr>
      <w:tr w:rsidR="00682CD1">
        <w:trPr>
          <w:trHeight w:val="448"/>
          <w:jc w:val="center"/>
        </w:trPr>
        <w:tc>
          <w:tcPr>
            <w:tcW w:w="4313" w:type="dxa"/>
            <w:vMerge w:val="restart"/>
            <w:tcBorders>
              <w:top w:val="single" w:sz="4" w:space="0" w:color="auto"/>
              <w:left w:val="single" w:sz="4" w:space="0" w:color="auto"/>
              <w:bottom w:val="single" w:sz="4" w:space="0" w:color="auto"/>
              <w:right w:val="single" w:sz="4" w:space="0" w:color="auto"/>
            </w:tcBorders>
            <w:noWrap/>
            <w:vAlign w:val="center"/>
          </w:tcPr>
          <w:p w:rsidR="00682CD1" w:rsidRDefault="007868FD">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英大智享债券型证券投资基金</w:t>
            </w:r>
          </w:p>
        </w:tc>
        <w:tc>
          <w:tcPr>
            <w:tcW w:w="2737" w:type="dxa"/>
            <w:tcBorders>
              <w:top w:val="single" w:sz="4" w:space="0" w:color="auto"/>
              <w:left w:val="single" w:sz="4" w:space="0" w:color="auto"/>
              <w:bottom w:val="single" w:sz="4" w:space="0" w:color="auto"/>
              <w:right w:val="single" w:sz="4" w:space="0" w:color="auto"/>
            </w:tcBorders>
            <w:noWrap/>
            <w:vAlign w:val="bottom"/>
          </w:tcPr>
          <w:p w:rsidR="00682CD1" w:rsidRDefault="007868FD">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英大智享债券</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682CD1" w:rsidRDefault="007868FD">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010174</w:t>
            </w:r>
          </w:p>
        </w:tc>
      </w:tr>
      <w:tr w:rsidR="00682CD1">
        <w:trPr>
          <w:trHeight w:val="448"/>
          <w:jc w:val="center"/>
        </w:trPr>
        <w:tc>
          <w:tcPr>
            <w:tcW w:w="4313" w:type="dxa"/>
            <w:vMerge/>
            <w:tcBorders>
              <w:top w:val="single" w:sz="4" w:space="0" w:color="auto"/>
              <w:left w:val="single" w:sz="4" w:space="0" w:color="auto"/>
              <w:bottom w:val="single" w:sz="4" w:space="0" w:color="auto"/>
              <w:right w:val="single" w:sz="4" w:space="0" w:color="auto"/>
            </w:tcBorders>
            <w:noWrap/>
            <w:vAlign w:val="center"/>
          </w:tcPr>
          <w:p w:rsidR="00682CD1" w:rsidRDefault="00682CD1">
            <w:pPr>
              <w:spacing w:line="560" w:lineRule="exact"/>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bottom"/>
          </w:tcPr>
          <w:p w:rsidR="00682CD1" w:rsidRDefault="007868FD">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英大智享债券</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682CD1" w:rsidRDefault="007868FD">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010175</w:t>
            </w:r>
          </w:p>
        </w:tc>
      </w:tr>
      <w:tr w:rsidR="00682CD1">
        <w:trPr>
          <w:trHeight w:val="448"/>
          <w:jc w:val="center"/>
        </w:trPr>
        <w:tc>
          <w:tcPr>
            <w:tcW w:w="4313" w:type="dxa"/>
            <w:vMerge w:val="restart"/>
            <w:tcBorders>
              <w:top w:val="single" w:sz="4" w:space="0" w:color="auto"/>
              <w:left w:val="single" w:sz="4" w:space="0" w:color="auto"/>
              <w:bottom w:val="single" w:sz="4" w:space="0" w:color="auto"/>
              <w:right w:val="single" w:sz="4" w:space="0" w:color="auto"/>
            </w:tcBorders>
            <w:noWrap/>
            <w:vAlign w:val="center"/>
          </w:tcPr>
          <w:p w:rsidR="00682CD1" w:rsidRDefault="007868FD">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英大稳固增强核心一年持有期混合型证券投资基金</w:t>
            </w:r>
          </w:p>
        </w:tc>
        <w:tc>
          <w:tcPr>
            <w:tcW w:w="2737" w:type="dxa"/>
            <w:tcBorders>
              <w:top w:val="single" w:sz="4" w:space="0" w:color="auto"/>
              <w:left w:val="single" w:sz="4" w:space="0" w:color="auto"/>
              <w:bottom w:val="single" w:sz="4" w:space="0" w:color="auto"/>
              <w:right w:val="single" w:sz="4" w:space="0" w:color="auto"/>
            </w:tcBorders>
            <w:noWrap/>
            <w:vAlign w:val="bottom"/>
          </w:tcPr>
          <w:p w:rsidR="00682CD1" w:rsidRDefault="007868FD">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英大稳固增强核心一年持有混合</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682CD1" w:rsidRDefault="007868FD">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012521</w:t>
            </w:r>
          </w:p>
        </w:tc>
      </w:tr>
      <w:tr w:rsidR="00682CD1">
        <w:trPr>
          <w:trHeight w:val="448"/>
          <w:jc w:val="center"/>
        </w:trPr>
        <w:tc>
          <w:tcPr>
            <w:tcW w:w="4313" w:type="dxa"/>
            <w:vMerge/>
            <w:tcBorders>
              <w:top w:val="single" w:sz="4" w:space="0" w:color="auto"/>
              <w:left w:val="single" w:sz="4" w:space="0" w:color="auto"/>
              <w:bottom w:val="single" w:sz="4" w:space="0" w:color="auto"/>
              <w:right w:val="single" w:sz="4" w:space="0" w:color="auto"/>
            </w:tcBorders>
            <w:noWrap/>
            <w:vAlign w:val="center"/>
          </w:tcPr>
          <w:p w:rsidR="00682CD1" w:rsidRDefault="00682CD1">
            <w:pPr>
              <w:spacing w:line="560" w:lineRule="exact"/>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bottom"/>
          </w:tcPr>
          <w:p w:rsidR="00682CD1" w:rsidRDefault="007868FD">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英大稳固增强核心一年持有混合</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682CD1" w:rsidRDefault="007868FD">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012522</w:t>
            </w:r>
          </w:p>
        </w:tc>
      </w:tr>
      <w:tr w:rsidR="00682CD1">
        <w:trPr>
          <w:trHeight w:val="448"/>
          <w:jc w:val="center"/>
        </w:trPr>
        <w:tc>
          <w:tcPr>
            <w:tcW w:w="4313" w:type="dxa"/>
            <w:tcBorders>
              <w:top w:val="single" w:sz="4" w:space="0" w:color="auto"/>
              <w:left w:val="single" w:sz="4" w:space="0" w:color="auto"/>
              <w:bottom w:val="single" w:sz="4" w:space="0" w:color="auto"/>
              <w:right w:val="single" w:sz="4" w:space="0" w:color="auto"/>
            </w:tcBorders>
            <w:noWrap/>
            <w:vAlign w:val="center"/>
          </w:tcPr>
          <w:p w:rsidR="00682CD1" w:rsidRDefault="007868FD">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英大中证同业存单</w:t>
            </w:r>
            <w:r>
              <w:rPr>
                <w:rFonts w:ascii="方正仿宋_GBK" w:eastAsia="方正仿宋_GBK" w:hAnsi="方正仿宋_GBK" w:cs="方正仿宋_GBK" w:hint="eastAsia"/>
                <w:sz w:val="28"/>
                <w:szCs w:val="28"/>
              </w:rPr>
              <w:t>AAA</w:t>
            </w:r>
            <w:r>
              <w:rPr>
                <w:rFonts w:ascii="方正仿宋_GBK" w:eastAsia="方正仿宋_GBK" w:hAnsi="方正仿宋_GBK" w:cs="方正仿宋_GBK" w:hint="eastAsia"/>
                <w:sz w:val="28"/>
                <w:szCs w:val="28"/>
              </w:rPr>
              <w:t>指数</w:t>
            </w:r>
            <w:r>
              <w:rPr>
                <w:rFonts w:ascii="方正仿宋_GBK" w:eastAsia="方正仿宋_GBK" w:hAnsi="方正仿宋_GBK" w:cs="方正仿宋_GBK" w:hint="eastAsia"/>
                <w:sz w:val="28"/>
                <w:szCs w:val="28"/>
              </w:rPr>
              <w:t>7</w:t>
            </w:r>
            <w:r>
              <w:rPr>
                <w:rFonts w:ascii="方正仿宋_GBK" w:eastAsia="方正仿宋_GBK" w:hAnsi="方正仿宋_GBK" w:cs="方正仿宋_GBK" w:hint="eastAsia"/>
                <w:sz w:val="28"/>
                <w:szCs w:val="28"/>
              </w:rPr>
              <w:t>天持有期证券投资基金</w:t>
            </w:r>
          </w:p>
        </w:tc>
        <w:tc>
          <w:tcPr>
            <w:tcW w:w="2737" w:type="dxa"/>
            <w:tcBorders>
              <w:top w:val="single" w:sz="4" w:space="0" w:color="auto"/>
              <w:left w:val="single" w:sz="4" w:space="0" w:color="auto"/>
              <w:bottom w:val="single" w:sz="4" w:space="0" w:color="auto"/>
              <w:right w:val="single" w:sz="4" w:space="0" w:color="auto"/>
            </w:tcBorders>
            <w:noWrap/>
            <w:vAlign w:val="bottom"/>
          </w:tcPr>
          <w:p w:rsidR="00682CD1" w:rsidRDefault="007868FD">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英大中证同业存单</w:t>
            </w:r>
            <w:r>
              <w:rPr>
                <w:rFonts w:ascii="方正仿宋_GBK" w:eastAsia="方正仿宋_GBK" w:hAnsi="方正仿宋_GBK" w:cs="方正仿宋_GBK" w:hint="eastAsia"/>
                <w:sz w:val="28"/>
                <w:szCs w:val="28"/>
              </w:rPr>
              <w:t>AAA</w:t>
            </w:r>
            <w:r>
              <w:rPr>
                <w:rFonts w:ascii="方正仿宋_GBK" w:eastAsia="方正仿宋_GBK" w:hAnsi="方正仿宋_GBK" w:cs="方正仿宋_GBK" w:hint="eastAsia"/>
                <w:sz w:val="28"/>
                <w:szCs w:val="28"/>
              </w:rPr>
              <w:t>指数</w:t>
            </w:r>
            <w:r>
              <w:rPr>
                <w:rFonts w:ascii="方正仿宋_GBK" w:eastAsia="方正仿宋_GBK" w:hAnsi="方正仿宋_GBK" w:cs="方正仿宋_GBK" w:hint="eastAsia"/>
                <w:sz w:val="28"/>
                <w:szCs w:val="28"/>
              </w:rPr>
              <w:t>7</w:t>
            </w:r>
            <w:r>
              <w:rPr>
                <w:rFonts w:ascii="方正仿宋_GBK" w:eastAsia="方正仿宋_GBK" w:hAnsi="方正仿宋_GBK" w:cs="方正仿宋_GBK" w:hint="eastAsia"/>
                <w:sz w:val="28"/>
                <w:szCs w:val="28"/>
              </w:rPr>
              <w:t>天持有</w:t>
            </w:r>
          </w:p>
        </w:tc>
        <w:tc>
          <w:tcPr>
            <w:tcW w:w="1575" w:type="dxa"/>
            <w:tcBorders>
              <w:top w:val="single" w:sz="4" w:space="0" w:color="auto"/>
              <w:left w:val="single" w:sz="4" w:space="0" w:color="auto"/>
              <w:bottom w:val="single" w:sz="4" w:space="0" w:color="auto"/>
              <w:right w:val="single" w:sz="4" w:space="0" w:color="auto"/>
            </w:tcBorders>
            <w:vAlign w:val="center"/>
          </w:tcPr>
          <w:p w:rsidR="00682CD1" w:rsidRDefault="007868FD">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016066</w:t>
            </w:r>
          </w:p>
        </w:tc>
      </w:tr>
      <w:tr w:rsidR="00682CD1">
        <w:trPr>
          <w:trHeight w:val="601"/>
          <w:jc w:val="center"/>
        </w:trPr>
        <w:tc>
          <w:tcPr>
            <w:tcW w:w="4313" w:type="dxa"/>
            <w:vMerge w:val="restart"/>
            <w:tcBorders>
              <w:top w:val="single" w:sz="4" w:space="0" w:color="auto"/>
              <w:left w:val="single" w:sz="4" w:space="0" w:color="auto"/>
              <w:right w:val="single" w:sz="4" w:space="0" w:color="auto"/>
            </w:tcBorders>
            <w:noWrap/>
            <w:vAlign w:val="center"/>
          </w:tcPr>
          <w:p w:rsidR="00682CD1" w:rsidRDefault="007868FD">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英大安旸纯债债券型证券投资基金</w:t>
            </w:r>
          </w:p>
        </w:tc>
        <w:tc>
          <w:tcPr>
            <w:tcW w:w="2737" w:type="dxa"/>
            <w:tcBorders>
              <w:top w:val="single" w:sz="4" w:space="0" w:color="auto"/>
              <w:left w:val="single" w:sz="4" w:space="0" w:color="auto"/>
              <w:bottom w:val="single" w:sz="4" w:space="0" w:color="auto"/>
              <w:right w:val="single" w:sz="4" w:space="0" w:color="auto"/>
            </w:tcBorders>
            <w:noWrap/>
            <w:vAlign w:val="bottom"/>
          </w:tcPr>
          <w:p w:rsidR="00682CD1" w:rsidRDefault="007868FD">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英大安旸纯债债券</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682CD1" w:rsidRDefault="007868FD">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017440</w:t>
            </w:r>
          </w:p>
        </w:tc>
      </w:tr>
      <w:tr w:rsidR="00682CD1">
        <w:trPr>
          <w:trHeight w:val="539"/>
          <w:jc w:val="center"/>
        </w:trPr>
        <w:tc>
          <w:tcPr>
            <w:tcW w:w="4313" w:type="dxa"/>
            <w:vMerge/>
            <w:tcBorders>
              <w:left w:val="single" w:sz="4" w:space="0" w:color="auto"/>
              <w:bottom w:val="single" w:sz="4" w:space="0" w:color="auto"/>
              <w:right w:val="single" w:sz="4" w:space="0" w:color="auto"/>
            </w:tcBorders>
            <w:noWrap/>
            <w:vAlign w:val="center"/>
          </w:tcPr>
          <w:p w:rsidR="00682CD1" w:rsidRDefault="00682CD1">
            <w:pPr>
              <w:spacing w:line="560" w:lineRule="exact"/>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bottom"/>
          </w:tcPr>
          <w:p w:rsidR="00682CD1" w:rsidRDefault="007868FD">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英大安旸纯债债券</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682CD1" w:rsidRDefault="007868FD">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017441</w:t>
            </w:r>
          </w:p>
        </w:tc>
      </w:tr>
      <w:tr w:rsidR="00682CD1">
        <w:trPr>
          <w:trHeight w:val="539"/>
          <w:jc w:val="center"/>
        </w:trPr>
        <w:tc>
          <w:tcPr>
            <w:tcW w:w="4313" w:type="dxa"/>
            <w:tcBorders>
              <w:top w:val="single" w:sz="4" w:space="0" w:color="auto"/>
              <w:left w:val="single" w:sz="4" w:space="0" w:color="auto"/>
              <w:bottom w:val="single" w:sz="4" w:space="0" w:color="auto"/>
              <w:right w:val="single" w:sz="4" w:space="0" w:color="auto"/>
            </w:tcBorders>
            <w:noWrap/>
            <w:vAlign w:val="center"/>
          </w:tcPr>
          <w:p w:rsidR="00682CD1" w:rsidRDefault="007868FD">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英大通佑纯债一年定期开放债券型证券投资基金</w:t>
            </w:r>
          </w:p>
        </w:tc>
        <w:tc>
          <w:tcPr>
            <w:tcW w:w="2737" w:type="dxa"/>
            <w:tcBorders>
              <w:top w:val="single" w:sz="4" w:space="0" w:color="auto"/>
              <w:left w:val="single" w:sz="4" w:space="0" w:color="auto"/>
              <w:bottom w:val="single" w:sz="4" w:space="0" w:color="auto"/>
              <w:right w:val="single" w:sz="4" w:space="0" w:color="auto"/>
            </w:tcBorders>
            <w:noWrap/>
            <w:vAlign w:val="bottom"/>
          </w:tcPr>
          <w:p w:rsidR="00682CD1" w:rsidRDefault="007868FD">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英大通佑一年定开债券</w:t>
            </w:r>
          </w:p>
        </w:tc>
        <w:tc>
          <w:tcPr>
            <w:tcW w:w="1575" w:type="dxa"/>
            <w:tcBorders>
              <w:top w:val="single" w:sz="4" w:space="0" w:color="auto"/>
              <w:left w:val="single" w:sz="4" w:space="0" w:color="auto"/>
              <w:bottom w:val="single" w:sz="4" w:space="0" w:color="auto"/>
              <w:right w:val="single" w:sz="4" w:space="0" w:color="auto"/>
            </w:tcBorders>
            <w:vAlign w:val="center"/>
          </w:tcPr>
          <w:p w:rsidR="00682CD1" w:rsidRDefault="007868FD">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016296</w:t>
            </w:r>
          </w:p>
        </w:tc>
      </w:tr>
      <w:tr w:rsidR="00682CD1">
        <w:trPr>
          <w:trHeight w:val="359"/>
          <w:jc w:val="center"/>
        </w:trPr>
        <w:tc>
          <w:tcPr>
            <w:tcW w:w="4313" w:type="dxa"/>
            <w:vMerge w:val="restart"/>
            <w:tcBorders>
              <w:top w:val="single" w:sz="4" w:space="0" w:color="auto"/>
              <w:left w:val="single" w:sz="4" w:space="0" w:color="auto"/>
              <w:right w:val="single" w:sz="4" w:space="0" w:color="auto"/>
            </w:tcBorders>
            <w:noWrap/>
            <w:vAlign w:val="center"/>
          </w:tcPr>
          <w:p w:rsidR="00682CD1" w:rsidRDefault="007868FD">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英大碳中和混合型证券投资基金</w:t>
            </w:r>
          </w:p>
        </w:tc>
        <w:tc>
          <w:tcPr>
            <w:tcW w:w="2737" w:type="dxa"/>
            <w:tcBorders>
              <w:top w:val="single" w:sz="4" w:space="0" w:color="auto"/>
              <w:left w:val="single" w:sz="4" w:space="0" w:color="auto"/>
              <w:bottom w:val="single" w:sz="4" w:space="0" w:color="auto"/>
              <w:right w:val="single" w:sz="4" w:space="0" w:color="auto"/>
            </w:tcBorders>
            <w:noWrap/>
            <w:vAlign w:val="bottom"/>
          </w:tcPr>
          <w:p w:rsidR="00682CD1" w:rsidRDefault="007868FD">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英大碳中和混合</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682CD1" w:rsidRDefault="007868FD">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015724</w:t>
            </w:r>
          </w:p>
        </w:tc>
      </w:tr>
      <w:tr w:rsidR="00682CD1">
        <w:trPr>
          <w:trHeight w:val="285"/>
          <w:jc w:val="center"/>
        </w:trPr>
        <w:tc>
          <w:tcPr>
            <w:tcW w:w="4313" w:type="dxa"/>
            <w:vMerge/>
            <w:tcBorders>
              <w:left w:val="single" w:sz="4" w:space="0" w:color="auto"/>
              <w:bottom w:val="single" w:sz="4" w:space="0" w:color="auto"/>
              <w:right w:val="single" w:sz="4" w:space="0" w:color="auto"/>
            </w:tcBorders>
            <w:noWrap/>
            <w:vAlign w:val="center"/>
          </w:tcPr>
          <w:p w:rsidR="00682CD1" w:rsidRDefault="00682CD1">
            <w:pPr>
              <w:spacing w:line="560" w:lineRule="exact"/>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bottom"/>
          </w:tcPr>
          <w:p w:rsidR="00682CD1" w:rsidRDefault="007868FD">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英大碳中和混合</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682CD1" w:rsidRDefault="007868FD">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015725</w:t>
            </w:r>
          </w:p>
        </w:tc>
      </w:tr>
      <w:tr w:rsidR="00682CD1">
        <w:trPr>
          <w:trHeight w:val="285"/>
          <w:jc w:val="center"/>
        </w:trPr>
        <w:tc>
          <w:tcPr>
            <w:tcW w:w="4313" w:type="dxa"/>
            <w:tcBorders>
              <w:top w:val="single" w:sz="4" w:space="0" w:color="auto"/>
              <w:left w:val="single" w:sz="4" w:space="0" w:color="auto"/>
              <w:bottom w:val="single" w:sz="4" w:space="0" w:color="auto"/>
              <w:right w:val="single" w:sz="4" w:space="0" w:color="auto"/>
            </w:tcBorders>
            <w:noWrap/>
            <w:vAlign w:val="center"/>
          </w:tcPr>
          <w:p w:rsidR="00682CD1" w:rsidRDefault="007868FD">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英大延福养老目标日期</w:t>
            </w:r>
            <w:r>
              <w:rPr>
                <w:rFonts w:ascii="方正仿宋_GBK" w:eastAsia="方正仿宋_GBK" w:hAnsi="方正仿宋_GBK" w:cs="方正仿宋_GBK" w:hint="eastAsia"/>
                <w:sz w:val="28"/>
                <w:szCs w:val="28"/>
              </w:rPr>
              <w:t>2040</w:t>
            </w:r>
            <w:r>
              <w:rPr>
                <w:rFonts w:ascii="方正仿宋_GBK" w:eastAsia="方正仿宋_GBK" w:hAnsi="方正仿宋_GBK" w:cs="方正仿宋_GBK" w:hint="eastAsia"/>
                <w:sz w:val="28"/>
                <w:szCs w:val="28"/>
              </w:rPr>
              <w:t>三年持有期混合型发起式基金中基金（</w:t>
            </w:r>
            <w:r>
              <w:rPr>
                <w:rFonts w:ascii="方正仿宋_GBK" w:eastAsia="方正仿宋_GBK" w:hAnsi="方正仿宋_GBK" w:cs="方正仿宋_GBK" w:hint="eastAsia"/>
                <w:sz w:val="28"/>
                <w:szCs w:val="28"/>
              </w:rPr>
              <w:t>FOF</w:t>
            </w:r>
            <w:r>
              <w:rPr>
                <w:rFonts w:ascii="方正仿宋_GBK" w:eastAsia="方正仿宋_GBK" w:hAnsi="方正仿宋_GBK" w:cs="方正仿宋_GBK" w:hint="eastAsia"/>
                <w:sz w:val="28"/>
                <w:szCs w:val="28"/>
              </w:rPr>
              <w:t>）</w:t>
            </w:r>
          </w:p>
        </w:tc>
        <w:tc>
          <w:tcPr>
            <w:tcW w:w="2737" w:type="dxa"/>
            <w:tcBorders>
              <w:top w:val="single" w:sz="4" w:space="0" w:color="auto"/>
              <w:left w:val="single" w:sz="4" w:space="0" w:color="auto"/>
              <w:bottom w:val="single" w:sz="4" w:space="0" w:color="auto"/>
              <w:right w:val="single" w:sz="4" w:space="0" w:color="auto"/>
            </w:tcBorders>
            <w:noWrap/>
            <w:vAlign w:val="bottom"/>
          </w:tcPr>
          <w:p w:rsidR="00682CD1" w:rsidRDefault="007868FD">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英大延福养老目标</w:t>
            </w:r>
            <w:r>
              <w:rPr>
                <w:rFonts w:ascii="方正仿宋_GBK" w:eastAsia="方正仿宋_GBK" w:hAnsi="方正仿宋_GBK" w:cs="方正仿宋_GBK" w:hint="eastAsia"/>
                <w:sz w:val="28"/>
                <w:szCs w:val="28"/>
              </w:rPr>
              <w:t>2040</w:t>
            </w:r>
            <w:r>
              <w:rPr>
                <w:rFonts w:ascii="方正仿宋_GBK" w:eastAsia="方正仿宋_GBK" w:hAnsi="方正仿宋_GBK" w:cs="方正仿宋_GBK" w:hint="eastAsia"/>
                <w:sz w:val="28"/>
                <w:szCs w:val="28"/>
              </w:rPr>
              <w:t>三年持有混合发起（</w:t>
            </w:r>
            <w:r>
              <w:rPr>
                <w:rFonts w:ascii="方正仿宋_GBK" w:eastAsia="方正仿宋_GBK" w:hAnsi="方正仿宋_GBK" w:cs="方正仿宋_GBK" w:hint="eastAsia"/>
                <w:sz w:val="28"/>
                <w:szCs w:val="28"/>
              </w:rPr>
              <w:t>FOF</w:t>
            </w: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682CD1" w:rsidRDefault="007868FD">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016666</w:t>
            </w:r>
          </w:p>
        </w:tc>
      </w:tr>
      <w:tr w:rsidR="00682CD1">
        <w:trPr>
          <w:trHeight w:val="285"/>
          <w:jc w:val="center"/>
        </w:trPr>
        <w:tc>
          <w:tcPr>
            <w:tcW w:w="4313" w:type="dxa"/>
            <w:tcBorders>
              <w:top w:val="single" w:sz="4" w:space="0" w:color="auto"/>
              <w:left w:val="single" w:sz="4" w:space="0" w:color="auto"/>
              <w:bottom w:val="single" w:sz="4" w:space="0" w:color="auto"/>
              <w:right w:val="single" w:sz="4" w:space="0" w:color="auto"/>
            </w:tcBorders>
            <w:noWrap/>
            <w:vAlign w:val="center"/>
          </w:tcPr>
          <w:p w:rsidR="00682CD1" w:rsidRDefault="007868FD">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英大延福养老目标日期</w:t>
            </w:r>
            <w:r>
              <w:rPr>
                <w:rFonts w:ascii="方正仿宋_GBK" w:eastAsia="方正仿宋_GBK" w:hAnsi="方正仿宋_GBK" w:cs="方正仿宋_GBK" w:hint="eastAsia"/>
                <w:sz w:val="28"/>
                <w:szCs w:val="28"/>
              </w:rPr>
              <w:t>20</w:t>
            </w:r>
            <w:r>
              <w:rPr>
                <w:rFonts w:ascii="方正仿宋_GBK" w:eastAsia="方正仿宋_GBK" w:hAnsi="方正仿宋_GBK" w:cs="方正仿宋_GBK" w:hint="eastAsia"/>
                <w:sz w:val="28"/>
                <w:szCs w:val="28"/>
              </w:rPr>
              <w:t>35</w:t>
            </w:r>
            <w:r>
              <w:rPr>
                <w:rFonts w:ascii="方正仿宋_GBK" w:eastAsia="方正仿宋_GBK" w:hAnsi="方正仿宋_GBK" w:cs="方正仿宋_GBK" w:hint="eastAsia"/>
                <w:sz w:val="28"/>
                <w:szCs w:val="28"/>
              </w:rPr>
              <w:t>三年持有期混合型发起式基金中基金（</w:t>
            </w:r>
            <w:r>
              <w:rPr>
                <w:rFonts w:ascii="方正仿宋_GBK" w:eastAsia="方正仿宋_GBK" w:hAnsi="方正仿宋_GBK" w:cs="方正仿宋_GBK" w:hint="eastAsia"/>
                <w:sz w:val="28"/>
                <w:szCs w:val="28"/>
              </w:rPr>
              <w:t>FOF</w:t>
            </w:r>
            <w:r>
              <w:rPr>
                <w:rFonts w:ascii="方正仿宋_GBK" w:eastAsia="方正仿宋_GBK" w:hAnsi="方正仿宋_GBK" w:cs="方正仿宋_GBK" w:hint="eastAsia"/>
                <w:sz w:val="28"/>
                <w:szCs w:val="28"/>
              </w:rPr>
              <w:t>）</w:t>
            </w:r>
          </w:p>
        </w:tc>
        <w:tc>
          <w:tcPr>
            <w:tcW w:w="2737" w:type="dxa"/>
            <w:tcBorders>
              <w:top w:val="single" w:sz="4" w:space="0" w:color="auto"/>
              <w:left w:val="single" w:sz="4" w:space="0" w:color="auto"/>
              <w:bottom w:val="single" w:sz="4" w:space="0" w:color="auto"/>
              <w:right w:val="single" w:sz="4" w:space="0" w:color="auto"/>
            </w:tcBorders>
            <w:noWrap/>
            <w:vAlign w:val="bottom"/>
          </w:tcPr>
          <w:p w:rsidR="00682CD1" w:rsidRDefault="007868FD">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英大延福养老目标</w:t>
            </w:r>
            <w:r>
              <w:rPr>
                <w:rFonts w:ascii="方正仿宋_GBK" w:eastAsia="方正仿宋_GBK" w:hAnsi="方正仿宋_GBK" w:cs="方正仿宋_GBK" w:hint="eastAsia"/>
                <w:sz w:val="28"/>
                <w:szCs w:val="28"/>
              </w:rPr>
              <w:t>2035</w:t>
            </w:r>
            <w:r>
              <w:rPr>
                <w:rFonts w:ascii="方正仿宋_GBK" w:eastAsia="方正仿宋_GBK" w:hAnsi="方正仿宋_GBK" w:cs="方正仿宋_GBK" w:hint="eastAsia"/>
                <w:sz w:val="28"/>
                <w:szCs w:val="28"/>
              </w:rPr>
              <w:t>三年持有混合发起（</w:t>
            </w:r>
            <w:r>
              <w:rPr>
                <w:rFonts w:ascii="方正仿宋_GBK" w:eastAsia="方正仿宋_GBK" w:hAnsi="方正仿宋_GBK" w:cs="方正仿宋_GBK" w:hint="eastAsia"/>
                <w:sz w:val="28"/>
                <w:szCs w:val="28"/>
              </w:rPr>
              <w:t>FOF</w:t>
            </w:r>
            <w:r>
              <w:rPr>
                <w:rFonts w:ascii="方正仿宋_GBK" w:eastAsia="方正仿宋_GBK" w:hAnsi="方正仿宋_GBK" w:cs="方正仿宋_GBK" w:hint="eastAsia"/>
                <w:sz w:val="28"/>
                <w:szCs w:val="28"/>
              </w:rPr>
              <w:t>）</w:t>
            </w:r>
          </w:p>
        </w:tc>
        <w:tc>
          <w:tcPr>
            <w:tcW w:w="1575" w:type="dxa"/>
            <w:tcBorders>
              <w:top w:val="single" w:sz="4" w:space="0" w:color="auto"/>
              <w:left w:val="single" w:sz="4" w:space="0" w:color="auto"/>
              <w:bottom w:val="single" w:sz="4" w:space="0" w:color="auto"/>
              <w:right w:val="single" w:sz="4" w:space="0" w:color="auto"/>
            </w:tcBorders>
            <w:vAlign w:val="center"/>
          </w:tcPr>
          <w:p w:rsidR="00682CD1" w:rsidRDefault="007868FD">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016985</w:t>
            </w:r>
          </w:p>
        </w:tc>
      </w:tr>
      <w:tr w:rsidR="00682CD1">
        <w:trPr>
          <w:trHeight w:val="285"/>
          <w:jc w:val="center"/>
        </w:trPr>
        <w:tc>
          <w:tcPr>
            <w:tcW w:w="4313" w:type="dxa"/>
            <w:tcBorders>
              <w:top w:val="single" w:sz="4" w:space="0" w:color="auto"/>
              <w:left w:val="single" w:sz="4" w:space="0" w:color="auto"/>
              <w:bottom w:val="single" w:sz="4" w:space="0" w:color="auto"/>
              <w:right w:val="single" w:sz="4" w:space="0" w:color="auto"/>
            </w:tcBorders>
            <w:noWrap/>
            <w:vAlign w:val="center"/>
          </w:tcPr>
          <w:p w:rsidR="00682CD1" w:rsidRDefault="007868FD">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英大延福养老目标日期</w:t>
            </w:r>
            <w:r>
              <w:rPr>
                <w:rFonts w:ascii="方正仿宋_GBK" w:eastAsia="方正仿宋_GBK" w:hAnsi="方正仿宋_GBK" w:cs="方正仿宋_GBK" w:hint="eastAsia"/>
                <w:sz w:val="28"/>
                <w:szCs w:val="28"/>
              </w:rPr>
              <w:t>20</w:t>
            </w:r>
            <w:r>
              <w:rPr>
                <w:rFonts w:ascii="方正仿宋_GBK" w:eastAsia="方正仿宋_GBK" w:hAnsi="方正仿宋_GBK" w:cs="方正仿宋_GBK" w:hint="eastAsia"/>
                <w:sz w:val="28"/>
                <w:szCs w:val="28"/>
              </w:rPr>
              <w:t>55</w:t>
            </w:r>
            <w:r>
              <w:rPr>
                <w:rFonts w:ascii="方正仿宋_GBK" w:eastAsia="方正仿宋_GBK" w:hAnsi="方正仿宋_GBK" w:cs="方正仿宋_GBK" w:hint="eastAsia"/>
                <w:sz w:val="28"/>
                <w:szCs w:val="28"/>
              </w:rPr>
              <w:t>三年持有期混合型发起式基金中基金（</w:t>
            </w:r>
            <w:r>
              <w:rPr>
                <w:rFonts w:ascii="方正仿宋_GBK" w:eastAsia="方正仿宋_GBK" w:hAnsi="方正仿宋_GBK" w:cs="方正仿宋_GBK" w:hint="eastAsia"/>
                <w:sz w:val="28"/>
                <w:szCs w:val="28"/>
              </w:rPr>
              <w:t>FOF</w:t>
            </w:r>
            <w:r>
              <w:rPr>
                <w:rFonts w:ascii="方正仿宋_GBK" w:eastAsia="方正仿宋_GBK" w:hAnsi="方正仿宋_GBK" w:cs="方正仿宋_GBK" w:hint="eastAsia"/>
                <w:sz w:val="28"/>
                <w:szCs w:val="28"/>
              </w:rPr>
              <w:t>）</w:t>
            </w:r>
          </w:p>
        </w:tc>
        <w:tc>
          <w:tcPr>
            <w:tcW w:w="2737" w:type="dxa"/>
            <w:tcBorders>
              <w:top w:val="single" w:sz="4" w:space="0" w:color="auto"/>
              <w:left w:val="single" w:sz="4" w:space="0" w:color="auto"/>
              <w:bottom w:val="single" w:sz="4" w:space="0" w:color="auto"/>
              <w:right w:val="single" w:sz="4" w:space="0" w:color="auto"/>
            </w:tcBorders>
            <w:noWrap/>
            <w:vAlign w:val="bottom"/>
          </w:tcPr>
          <w:p w:rsidR="00682CD1" w:rsidRDefault="007868FD">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英大延福养老目标</w:t>
            </w:r>
            <w:r>
              <w:rPr>
                <w:rFonts w:ascii="方正仿宋_GBK" w:eastAsia="方正仿宋_GBK" w:hAnsi="方正仿宋_GBK" w:cs="方正仿宋_GBK" w:hint="eastAsia"/>
                <w:sz w:val="28"/>
                <w:szCs w:val="28"/>
              </w:rPr>
              <w:t>2055</w:t>
            </w:r>
            <w:r>
              <w:rPr>
                <w:rFonts w:ascii="方正仿宋_GBK" w:eastAsia="方正仿宋_GBK" w:hAnsi="方正仿宋_GBK" w:cs="方正仿宋_GBK" w:hint="eastAsia"/>
                <w:sz w:val="28"/>
                <w:szCs w:val="28"/>
              </w:rPr>
              <w:t>三年持有混合发起（</w:t>
            </w:r>
            <w:r>
              <w:rPr>
                <w:rFonts w:ascii="方正仿宋_GBK" w:eastAsia="方正仿宋_GBK" w:hAnsi="方正仿宋_GBK" w:cs="方正仿宋_GBK" w:hint="eastAsia"/>
                <w:sz w:val="28"/>
                <w:szCs w:val="28"/>
              </w:rPr>
              <w:t>FOF</w:t>
            </w:r>
            <w:r>
              <w:rPr>
                <w:rFonts w:ascii="方正仿宋_GBK" w:eastAsia="方正仿宋_GBK" w:hAnsi="方正仿宋_GBK" w:cs="方正仿宋_GBK" w:hint="eastAsia"/>
                <w:sz w:val="28"/>
                <w:szCs w:val="28"/>
              </w:rPr>
              <w:t>）</w:t>
            </w:r>
          </w:p>
        </w:tc>
        <w:tc>
          <w:tcPr>
            <w:tcW w:w="1575" w:type="dxa"/>
            <w:tcBorders>
              <w:top w:val="single" w:sz="4" w:space="0" w:color="auto"/>
              <w:left w:val="single" w:sz="4" w:space="0" w:color="auto"/>
              <w:bottom w:val="single" w:sz="4" w:space="0" w:color="auto"/>
              <w:right w:val="single" w:sz="4" w:space="0" w:color="auto"/>
            </w:tcBorders>
            <w:vAlign w:val="center"/>
          </w:tcPr>
          <w:p w:rsidR="00682CD1" w:rsidRDefault="007868FD">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016922</w:t>
            </w:r>
          </w:p>
        </w:tc>
      </w:tr>
      <w:tr w:rsidR="00682CD1">
        <w:trPr>
          <w:trHeight w:val="285"/>
          <w:jc w:val="center"/>
        </w:trPr>
        <w:tc>
          <w:tcPr>
            <w:tcW w:w="4313" w:type="dxa"/>
            <w:tcBorders>
              <w:top w:val="single" w:sz="4" w:space="0" w:color="auto"/>
              <w:left w:val="single" w:sz="4" w:space="0" w:color="auto"/>
              <w:bottom w:val="single" w:sz="4" w:space="0" w:color="auto"/>
              <w:right w:val="single" w:sz="4" w:space="0" w:color="auto"/>
            </w:tcBorders>
            <w:noWrap/>
            <w:vAlign w:val="center"/>
          </w:tcPr>
          <w:p w:rsidR="00682CD1" w:rsidRDefault="007868FD">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英大延福养老目标日期</w:t>
            </w:r>
            <w:r>
              <w:rPr>
                <w:rFonts w:ascii="方正仿宋_GBK" w:eastAsia="方正仿宋_GBK" w:hAnsi="方正仿宋_GBK" w:cs="方正仿宋_GBK" w:hint="eastAsia"/>
                <w:sz w:val="28"/>
                <w:szCs w:val="28"/>
              </w:rPr>
              <w:t>20</w:t>
            </w:r>
            <w:r>
              <w:rPr>
                <w:rFonts w:ascii="方正仿宋_GBK" w:eastAsia="方正仿宋_GBK" w:hAnsi="方正仿宋_GBK" w:cs="方正仿宋_GBK" w:hint="eastAsia"/>
                <w:sz w:val="28"/>
                <w:szCs w:val="28"/>
              </w:rPr>
              <w:t>6</w:t>
            </w:r>
            <w:r>
              <w:rPr>
                <w:rFonts w:ascii="方正仿宋_GBK" w:eastAsia="方正仿宋_GBK" w:hAnsi="方正仿宋_GBK" w:cs="方正仿宋_GBK" w:hint="eastAsia"/>
                <w:sz w:val="28"/>
                <w:szCs w:val="28"/>
              </w:rPr>
              <w:t>0</w:t>
            </w:r>
            <w:r>
              <w:rPr>
                <w:rFonts w:ascii="方正仿宋_GBK" w:eastAsia="方正仿宋_GBK" w:hAnsi="方正仿宋_GBK" w:cs="方正仿宋_GBK" w:hint="eastAsia"/>
                <w:sz w:val="28"/>
                <w:szCs w:val="28"/>
              </w:rPr>
              <w:t>三年持有期混合型发起式基金中基金（</w:t>
            </w:r>
            <w:r>
              <w:rPr>
                <w:rFonts w:ascii="方正仿宋_GBK" w:eastAsia="方正仿宋_GBK" w:hAnsi="方正仿宋_GBK" w:cs="方正仿宋_GBK" w:hint="eastAsia"/>
                <w:sz w:val="28"/>
                <w:szCs w:val="28"/>
              </w:rPr>
              <w:t>FOF</w:t>
            </w:r>
            <w:r>
              <w:rPr>
                <w:rFonts w:ascii="方正仿宋_GBK" w:eastAsia="方正仿宋_GBK" w:hAnsi="方正仿宋_GBK" w:cs="方正仿宋_GBK" w:hint="eastAsia"/>
                <w:sz w:val="28"/>
                <w:szCs w:val="28"/>
              </w:rPr>
              <w:t>）</w:t>
            </w:r>
          </w:p>
        </w:tc>
        <w:tc>
          <w:tcPr>
            <w:tcW w:w="2737" w:type="dxa"/>
            <w:tcBorders>
              <w:top w:val="single" w:sz="4" w:space="0" w:color="auto"/>
              <w:left w:val="single" w:sz="4" w:space="0" w:color="auto"/>
              <w:bottom w:val="single" w:sz="4" w:space="0" w:color="auto"/>
              <w:right w:val="single" w:sz="4" w:space="0" w:color="auto"/>
            </w:tcBorders>
            <w:noWrap/>
            <w:vAlign w:val="bottom"/>
          </w:tcPr>
          <w:p w:rsidR="00682CD1" w:rsidRDefault="007868FD">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英大延福养老目标</w:t>
            </w:r>
            <w:r>
              <w:rPr>
                <w:rFonts w:ascii="方正仿宋_GBK" w:eastAsia="方正仿宋_GBK" w:hAnsi="方正仿宋_GBK" w:cs="方正仿宋_GBK" w:hint="eastAsia"/>
                <w:sz w:val="28"/>
                <w:szCs w:val="28"/>
              </w:rPr>
              <w:t>2060</w:t>
            </w:r>
            <w:r>
              <w:rPr>
                <w:rFonts w:ascii="方正仿宋_GBK" w:eastAsia="方正仿宋_GBK" w:hAnsi="方正仿宋_GBK" w:cs="方正仿宋_GBK" w:hint="eastAsia"/>
                <w:sz w:val="28"/>
                <w:szCs w:val="28"/>
              </w:rPr>
              <w:t>三年持有混合发起（</w:t>
            </w:r>
            <w:r>
              <w:rPr>
                <w:rFonts w:ascii="方正仿宋_GBK" w:eastAsia="方正仿宋_GBK" w:hAnsi="方正仿宋_GBK" w:cs="方正仿宋_GBK" w:hint="eastAsia"/>
                <w:sz w:val="28"/>
                <w:szCs w:val="28"/>
              </w:rPr>
              <w:t>FOF</w:t>
            </w:r>
            <w:r>
              <w:rPr>
                <w:rFonts w:ascii="方正仿宋_GBK" w:eastAsia="方正仿宋_GBK" w:hAnsi="方正仿宋_GBK" w:cs="方正仿宋_GBK" w:hint="eastAsia"/>
                <w:sz w:val="28"/>
                <w:szCs w:val="28"/>
              </w:rPr>
              <w:t>）</w:t>
            </w:r>
          </w:p>
        </w:tc>
        <w:tc>
          <w:tcPr>
            <w:tcW w:w="1575" w:type="dxa"/>
            <w:tcBorders>
              <w:top w:val="single" w:sz="4" w:space="0" w:color="auto"/>
              <w:left w:val="single" w:sz="4" w:space="0" w:color="auto"/>
              <w:bottom w:val="single" w:sz="4" w:space="0" w:color="auto"/>
              <w:right w:val="single" w:sz="4" w:space="0" w:color="auto"/>
            </w:tcBorders>
            <w:vAlign w:val="center"/>
          </w:tcPr>
          <w:p w:rsidR="00682CD1" w:rsidRDefault="007868FD">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017164</w:t>
            </w:r>
          </w:p>
        </w:tc>
      </w:tr>
    </w:tbl>
    <w:p w:rsidR="00682CD1" w:rsidRDefault="007868FD">
      <w:pPr>
        <w:overflowPunct w:val="0"/>
        <w:autoSpaceDE w:val="0"/>
        <w:autoSpaceDN w:val="0"/>
        <w:adjustRightInd w:val="0"/>
        <w:snapToGrid w:val="0"/>
        <w:spacing w:line="56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注：英大安惠纯债</w:t>
      </w:r>
      <w:r>
        <w:rPr>
          <w:rFonts w:ascii="方正仿宋_GBK" w:eastAsia="方正仿宋_GBK" w:hAnsi="方正仿宋_GBK" w:cs="方正仿宋_GBK" w:hint="eastAsia"/>
          <w:sz w:val="28"/>
          <w:szCs w:val="28"/>
        </w:rPr>
        <w:t>A</w:t>
      </w:r>
      <w:r>
        <w:rPr>
          <w:rFonts w:ascii="方正仿宋_GBK" w:eastAsia="方正仿宋_GBK" w:hAnsi="方正仿宋_GBK" w:cs="方正仿宋_GBK" w:hint="eastAsia"/>
          <w:sz w:val="28"/>
          <w:szCs w:val="28"/>
        </w:rPr>
        <w:t>、</w:t>
      </w:r>
      <w:r>
        <w:rPr>
          <w:rFonts w:ascii="方正仿宋_GBK" w:eastAsia="方正仿宋_GBK" w:hAnsi="方正仿宋_GBK" w:cs="方正仿宋_GBK"/>
          <w:sz w:val="28"/>
          <w:szCs w:val="28"/>
        </w:rPr>
        <w:t>C</w:t>
      </w:r>
      <w:r>
        <w:rPr>
          <w:rFonts w:ascii="方正仿宋_GBK" w:eastAsia="方正仿宋_GBK" w:hAnsi="方正仿宋_GBK" w:cs="方正仿宋_GBK" w:hint="eastAsia"/>
          <w:sz w:val="28"/>
          <w:szCs w:val="28"/>
        </w:rPr>
        <w:t>暂不向个人投资者销售</w:t>
      </w: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t>开放相关业务的具体时间基金管理人将另行公告</w:t>
      </w:r>
      <w:r>
        <w:rPr>
          <w:rFonts w:ascii="方正仿宋_GBK" w:eastAsia="方正仿宋_GBK" w:hAnsi="方正仿宋_GBK" w:cs="方正仿宋_GBK" w:hint="eastAsia"/>
          <w:sz w:val="28"/>
          <w:szCs w:val="28"/>
        </w:rPr>
        <w:t>。</w:t>
      </w:r>
    </w:p>
    <w:p w:rsidR="00682CD1" w:rsidRDefault="007868FD">
      <w:pPr>
        <w:overflowPunct w:val="0"/>
        <w:autoSpaceDE w:val="0"/>
        <w:autoSpaceDN w:val="0"/>
        <w:adjustRightInd w:val="0"/>
        <w:snapToGrid w:val="0"/>
        <w:spacing w:line="600" w:lineRule="exact"/>
        <w:ind w:firstLineChars="200" w:firstLine="640"/>
        <w:rPr>
          <w:rFonts w:ascii="方正黑体_GBK" w:eastAsia="方正黑体_GBK" w:hAnsi="黑体"/>
          <w:sz w:val="32"/>
          <w:szCs w:val="32"/>
        </w:rPr>
      </w:pPr>
      <w:r>
        <w:rPr>
          <w:rFonts w:ascii="方正黑体_GBK" w:eastAsia="方正黑体_GBK" w:hAnsi="黑体" w:hint="eastAsia"/>
          <w:sz w:val="32"/>
          <w:szCs w:val="32"/>
        </w:rPr>
        <w:t>三、基金管理人主要信息</w:t>
      </w:r>
    </w:p>
    <w:p w:rsidR="00682CD1" w:rsidRDefault="007868FD">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公司名称：英大基金管理有限公司</w:t>
      </w:r>
    </w:p>
    <w:p w:rsidR="00682CD1" w:rsidRDefault="007868FD">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客户服务电话：</w:t>
      </w:r>
      <w:r>
        <w:rPr>
          <w:rFonts w:ascii="方正仿宋_GBK" w:eastAsia="方正仿宋_GBK" w:hAnsi="方正仿宋_GBK" w:cs="方正仿宋_GBK" w:hint="eastAsia"/>
          <w:sz w:val="32"/>
          <w:szCs w:val="32"/>
        </w:rPr>
        <w:t>400-890-5288</w:t>
      </w:r>
    </w:p>
    <w:p w:rsidR="00682CD1" w:rsidRDefault="007868FD">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公司网站：</w:t>
      </w:r>
      <w:hyperlink r:id="rId6" w:history="1">
        <w:r>
          <w:rPr>
            <w:rStyle w:val="a5"/>
            <w:rFonts w:ascii="方正仿宋_GBK" w:eastAsia="方正仿宋_GBK" w:hAnsi="方正仿宋_GBK" w:cs="方正仿宋_GBK" w:hint="eastAsia"/>
            <w:sz w:val="32"/>
            <w:szCs w:val="32"/>
          </w:rPr>
          <w:t>www.ydamc.com</w:t>
        </w:r>
      </w:hyperlink>
    </w:p>
    <w:p w:rsidR="00682CD1" w:rsidRDefault="007868FD">
      <w:pPr>
        <w:overflowPunct w:val="0"/>
        <w:autoSpaceDE w:val="0"/>
        <w:autoSpaceDN w:val="0"/>
        <w:adjustRightInd w:val="0"/>
        <w:snapToGrid w:val="0"/>
        <w:spacing w:line="560" w:lineRule="exact"/>
        <w:ind w:firstLineChars="200" w:firstLine="640"/>
        <w:rPr>
          <w:rFonts w:ascii="方正黑体_GBK" w:eastAsia="方正黑体_GBK" w:hAnsi="楷体"/>
          <w:color w:val="000000"/>
          <w:kern w:val="0"/>
          <w:sz w:val="32"/>
          <w:szCs w:val="32"/>
        </w:rPr>
      </w:pPr>
      <w:r>
        <w:rPr>
          <w:rFonts w:ascii="方正黑体_GBK" w:eastAsia="方正黑体_GBK" w:hAnsi="楷体" w:hint="eastAsia"/>
          <w:color w:val="000000"/>
          <w:kern w:val="0"/>
          <w:sz w:val="32"/>
          <w:szCs w:val="32"/>
        </w:rPr>
        <w:t>四</w:t>
      </w:r>
      <w:r>
        <w:rPr>
          <w:rFonts w:ascii="方正黑体_GBK" w:eastAsia="方正黑体_GBK" w:hAnsi="楷体" w:hint="eastAsia"/>
          <w:color w:val="000000"/>
          <w:kern w:val="0"/>
          <w:sz w:val="32"/>
          <w:szCs w:val="32"/>
        </w:rPr>
        <w:t>、费率优惠活动</w:t>
      </w:r>
    </w:p>
    <w:p w:rsidR="00682CD1" w:rsidRDefault="007868FD">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自本</w:t>
      </w:r>
      <w:r>
        <w:rPr>
          <w:rFonts w:ascii="方正仿宋_GBK" w:eastAsia="方正仿宋_GBK" w:hAnsi="方正仿宋_GBK" w:cs="方正仿宋_GBK" w:hint="eastAsia"/>
          <w:sz w:val="32"/>
          <w:szCs w:val="32"/>
        </w:rPr>
        <w:t>公告发布之日</w:t>
      </w:r>
      <w:r>
        <w:rPr>
          <w:rFonts w:ascii="方正仿宋_GBK" w:eastAsia="方正仿宋_GBK" w:hAnsi="方正仿宋_GBK" w:cs="方正仿宋_GBK" w:hint="eastAsia"/>
          <w:sz w:val="32"/>
          <w:szCs w:val="32"/>
        </w:rPr>
        <w:t>起，投资者通过</w:t>
      </w:r>
      <w:r>
        <w:rPr>
          <w:rFonts w:ascii="方正仿宋_GBK" w:eastAsia="方正仿宋_GBK" w:hAnsi="方正仿宋_GBK" w:cs="方正仿宋_GBK" w:hint="eastAsia"/>
          <w:sz w:val="32"/>
          <w:szCs w:val="32"/>
        </w:rPr>
        <w:t>招赢通</w:t>
      </w:r>
      <w:r>
        <w:rPr>
          <w:rFonts w:ascii="方正仿宋_GBK" w:eastAsia="方正仿宋_GBK" w:hAnsi="方正仿宋_GBK" w:cs="方正仿宋_GBK" w:hint="eastAsia"/>
          <w:sz w:val="32"/>
          <w:szCs w:val="32"/>
        </w:rPr>
        <w:t>申购（含定期定额申购、转入等业务）本公告</w:t>
      </w:r>
      <w:r>
        <w:rPr>
          <w:rFonts w:ascii="方正仿宋_GBK" w:eastAsia="方正仿宋_GBK" w:hAnsi="方正仿宋_GBK" w:cs="方正仿宋_GBK" w:hint="eastAsia"/>
          <w:sz w:val="32"/>
          <w:szCs w:val="32"/>
        </w:rPr>
        <w:t>中</w:t>
      </w:r>
      <w:r>
        <w:rPr>
          <w:rFonts w:ascii="方正仿宋_GBK" w:eastAsia="方正仿宋_GBK" w:hAnsi="方正仿宋_GBK" w:cs="方正仿宋_GBK" w:hint="eastAsia"/>
          <w:sz w:val="32"/>
          <w:szCs w:val="32"/>
        </w:rPr>
        <w:t>“二、目前代理销售基金名称和代码”中所列的基金（仅限前端收费模式），均可参加</w:t>
      </w:r>
      <w:r>
        <w:rPr>
          <w:rFonts w:ascii="方正仿宋_GBK" w:eastAsia="方正仿宋_GBK" w:hAnsi="方正仿宋_GBK" w:cs="方正仿宋_GBK" w:hint="eastAsia"/>
          <w:sz w:val="32"/>
          <w:szCs w:val="32"/>
        </w:rPr>
        <w:t>招赢通</w:t>
      </w:r>
      <w:r>
        <w:rPr>
          <w:rFonts w:ascii="方正仿宋_GBK" w:eastAsia="方正仿宋_GBK" w:hAnsi="方正仿宋_GBK" w:cs="方正仿宋_GBK" w:hint="eastAsia"/>
          <w:sz w:val="32"/>
          <w:szCs w:val="32"/>
        </w:rPr>
        <w:t>开展的费率优惠活动，具体折扣费率以</w:t>
      </w:r>
      <w:r>
        <w:rPr>
          <w:rFonts w:ascii="方正仿宋_GBK" w:eastAsia="方正仿宋_GBK" w:hAnsi="方正仿宋_GBK" w:cs="方正仿宋_GBK" w:hint="eastAsia"/>
          <w:sz w:val="32"/>
          <w:szCs w:val="32"/>
        </w:rPr>
        <w:t>招赢通</w:t>
      </w:r>
      <w:r>
        <w:rPr>
          <w:rFonts w:ascii="方正仿宋_GBK" w:eastAsia="方正仿宋_GBK" w:hAnsi="方正仿宋_GBK" w:cs="方正仿宋_GBK" w:hint="eastAsia"/>
          <w:sz w:val="32"/>
          <w:szCs w:val="32"/>
        </w:rPr>
        <w:t>公示为准。各基金原费率请详见基金合同、招募说明书（更新）等法律文件，以及本公司发布的最新业务公告。</w:t>
      </w:r>
    </w:p>
    <w:p w:rsidR="00682CD1" w:rsidRDefault="007868FD">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费率优惠期限以本公司或</w:t>
      </w:r>
      <w:r>
        <w:rPr>
          <w:rFonts w:ascii="方正仿宋_GBK" w:eastAsia="方正仿宋_GBK" w:hAnsi="方正仿宋_GBK" w:cs="方正仿宋_GBK" w:hint="eastAsia"/>
          <w:sz w:val="32"/>
          <w:szCs w:val="32"/>
        </w:rPr>
        <w:t>招赢通</w:t>
      </w:r>
      <w:r>
        <w:rPr>
          <w:rFonts w:ascii="方正仿宋_GBK" w:eastAsia="方正仿宋_GBK" w:hAnsi="方正仿宋_GBK" w:cs="方正仿宋_GBK" w:hint="eastAsia"/>
          <w:sz w:val="32"/>
          <w:szCs w:val="32"/>
        </w:rPr>
        <w:t>官方网站所示公告为准。</w:t>
      </w:r>
    </w:p>
    <w:p w:rsidR="00682CD1" w:rsidRDefault="007868FD">
      <w:pPr>
        <w:overflowPunct w:val="0"/>
        <w:autoSpaceDE w:val="0"/>
        <w:autoSpaceDN w:val="0"/>
        <w:adjustRightInd w:val="0"/>
        <w:snapToGrid w:val="0"/>
        <w:spacing w:line="600" w:lineRule="exact"/>
        <w:ind w:firstLineChars="200" w:firstLine="640"/>
        <w:rPr>
          <w:rFonts w:ascii="方正黑体_GBK" w:eastAsia="方正黑体_GBK" w:hAnsi="黑体"/>
          <w:sz w:val="32"/>
          <w:szCs w:val="32"/>
        </w:rPr>
      </w:pPr>
      <w:r>
        <w:rPr>
          <w:rFonts w:ascii="方正黑体_GBK" w:eastAsia="方正黑体_GBK" w:hAnsi="黑体" w:hint="eastAsia"/>
          <w:sz w:val="32"/>
          <w:szCs w:val="32"/>
        </w:rPr>
        <w:t>五、风险提示</w:t>
      </w:r>
    </w:p>
    <w:p w:rsidR="00682CD1" w:rsidRDefault="007868FD">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本公司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养老”的名称不代表收益保障或其他任何形式的收益承诺，养老产品不保本，可能发生亏损。敬请投资人注意投资风险。投资者投资于上述基金前应认真阅读基金的基金合同、招募说明书（更新）等</w:t>
      </w:r>
      <w:r>
        <w:rPr>
          <w:rFonts w:ascii="方正仿宋_GBK" w:eastAsia="方正仿宋_GBK" w:hAnsi="方正仿宋_GBK" w:cs="方正仿宋_GBK" w:hint="eastAsia"/>
          <w:sz w:val="32"/>
          <w:szCs w:val="32"/>
        </w:rPr>
        <w:t>法律文件，了解所投资基金的风险收益特征，并根据自身情况购买与本人风险承受能力相匹配的产品。</w:t>
      </w:r>
    </w:p>
    <w:p w:rsidR="00682CD1" w:rsidRDefault="007868FD">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特此公告。</w:t>
      </w:r>
      <w:bookmarkStart w:id="0" w:name="_GoBack"/>
      <w:bookmarkEnd w:id="0"/>
    </w:p>
    <w:p w:rsidR="00682CD1" w:rsidRDefault="00682CD1">
      <w:pPr>
        <w:spacing w:line="560" w:lineRule="exact"/>
        <w:ind w:firstLineChars="200" w:firstLine="640"/>
        <w:rPr>
          <w:rFonts w:ascii="方正仿宋_GBK" w:eastAsia="方正仿宋_GBK" w:hAnsi="方正仿宋_GBK" w:cs="方正仿宋_GBK"/>
          <w:sz w:val="32"/>
          <w:szCs w:val="32"/>
        </w:rPr>
      </w:pPr>
    </w:p>
    <w:p w:rsidR="00682CD1" w:rsidRDefault="007868FD">
      <w:pPr>
        <w:spacing w:line="560" w:lineRule="exact"/>
        <w:ind w:firstLineChars="200" w:firstLine="640"/>
        <w:jc w:val="righ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英大基金管理有限公司</w:t>
      </w:r>
    </w:p>
    <w:p w:rsidR="00682CD1" w:rsidRDefault="007868FD">
      <w:pPr>
        <w:spacing w:line="560" w:lineRule="exact"/>
        <w:ind w:firstLineChars="200" w:firstLine="640"/>
        <w:jc w:val="right"/>
      </w:pPr>
      <w:r>
        <w:rPr>
          <w:rFonts w:ascii="方正仿宋_GBK" w:eastAsia="方正仿宋_GBK" w:hAnsi="方正仿宋_GBK" w:cs="方正仿宋_GBK" w:hint="eastAsia"/>
          <w:sz w:val="32"/>
          <w:szCs w:val="32"/>
        </w:rPr>
        <w:t>2023</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10</w:t>
      </w:r>
      <w:r>
        <w:rPr>
          <w:rFonts w:ascii="方正仿宋_GBK" w:eastAsia="方正仿宋_GBK" w:hAnsi="方正仿宋_GBK" w:cs="方正仿宋_GBK" w:hint="eastAsia"/>
          <w:sz w:val="32"/>
          <w:szCs w:val="32"/>
        </w:rPr>
        <w:t>月</w:t>
      </w:r>
      <w:r>
        <w:rPr>
          <w:rFonts w:ascii="方正仿宋_GBK" w:eastAsia="方正仿宋_GBK" w:hAnsi="方正仿宋_GBK" w:cs="方正仿宋_GBK" w:hint="eastAsia"/>
          <w:sz w:val="32"/>
          <w:szCs w:val="32"/>
        </w:rPr>
        <w:t>25</w:t>
      </w:r>
      <w:r>
        <w:rPr>
          <w:rFonts w:ascii="方正仿宋_GBK" w:eastAsia="方正仿宋_GBK" w:hAnsi="方正仿宋_GBK" w:cs="方正仿宋_GBK" w:hint="eastAsia"/>
          <w:sz w:val="32"/>
          <w:szCs w:val="32"/>
        </w:rPr>
        <w:t>日</w:t>
      </w:r>
    </w:p>
    <w:sectPr w:rsidR="00682CD1" w:rsidSect="00682CD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方正小标宋_GBK">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方正黑体_GBK">
    <w:altName w:val="Arial Unicode MS"/>
    <w:charset w:val="86"/>
    <w:family w:val="auto"/>
    <w:pitch w:val="default"/>
    <w:sig w:usb0="00000000" w:usb1="080E0000" w:usb2="0000000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楷体_GBK">
    <w:altName w:val="Arial Unicode MS"/>
    <w:charset w:val="86"/>
    <w:family w:val="script"/>
    <w:pitch w:val="default"/>
    <w:sig w:usb0="00000000" w:usb1="080E0000" w:usb2="00000000" w:usb3="00000000" w:csb0="00040000" w:csb1="00000000"/>
  </w:font>
  <w:font w:name="楷体">
    <w:charset w:val="86"/>
    <w:family w:val="modern"/>
    <w:pitch w:val="default"/>
    <w:sig w:usb0="800002BF" w:usb1="38CF7CFA" w:usb2="00000016" w:usb3="00000000" w:csb0="00040001" w:csb1="00000000"/>
  </w:font>
  <w:font w:name="Calibri Light">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7BCB7A"/>
    <w:multiLevelType w:val="singleLevel"/>
    <w:tmpl w:val="1B7BCB7A"/>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CF04D48"/>
    <w:rsid w:val="FFAF88F2"/>
    <w:rsid w:val="00682CD1"/>
    <w:rsid w:val="007868FD"/>
    <w:rsid w:val="020B7376"/>
    <w:rsid w:val="04EE4B87"/>
    <w:rsid w:val="09326688"/>
    <w:rsid w:val="0BCC2865"/>
    <w:rsid w:val="0D7C58CE"/>
    <w:rsid w:val="13F77DCB"/>
    <w:rsid w:val="15067318"/>
    <w:rsid w:val="183072FC"/>
    <w:rsid w:val="18530F30"/>
    <w:rsid w:val="1C5D29C2"/>
    <w:rsid w:val="1F433457"/>
    <w:rsid w:val="204D48C2"/>
    <w:rsid w:val="26F905DA"/>
    <w:rsid w:val="27FC0BDC"/>
    <w:rsid w:val="2A876994"/>
    <w:rsid w:val="2B082B73"/>
    <w:rsid w:val="2BC164EA"/>
    <w:rsid w:val="2C8C35D9"/>
    <w:rsid w:val="2CF04D48"/>
    <w:rsid w:val="2F2B4246"/>
    <w:rsid w:val="39234B05"/>
    <w:rsid w:val="3DA367F3"/>
    <w:rsid w:val="3E1531D4"/>
    <w:rsid w:val="3F5530E5"/>
    <w:rsid w:val="40353E31"/>
    <w:rsid w:val="427D585A"/>
    <w:rsid w:val="4728691D"/>
    <w:rsid w:val="51296862"/>
    <w:rsid w:val="55156DE8"/>
    <w:rsid w:val="571649AF"/>
    <w:rsid w:val="586C2BE3"/>
    <w:rsid w:val="5C191D15"/>
    <w:rsid w:val="5CFA3992"/>
    <w:rsid w:val="5D8E6006"/>
    <w:rsid w:val="61AD7904"/>
    <w:rsid w:val="63916383"/>
    <w:rsid w:val="65EB00C0"/>
    <w:rsid w:val="678A1B3C"/>
    <w:rsid w:val="79712A4F"/>
    <w:rsid w:val="7D655547"/>
    <w:rsid w:val="7DBF0F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82CD1"/>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qFormat/>
    <w:rsid w:val="00682CD1"/>
    <w:pPr>
      <w:spacing w:before="240" w:after="60"/>
      <w:jc w:val="center"/>
      <w:outlineLvl w:val="0"/>
    </w:pPr>
    <w:rPr>
      <w:rFonts w:ascii="Cambria" w:eastAsia="宋体" w:hAnsi="Cambria" w:cs="Times New Roman"/>
      <w:b/>
      <w:sz w:val="32"/>
      <w:szCs w:val="32"/>
    </w:rPr>
  </w:style>
  <w:style w:type="table" w:styleId="a4">
    <w:name w:val="Table Grid"/>
    <w:basedOn w:val="a1"/>
    <w:qFormat/>
    <w:rsid w:val="00682CD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op w:val="single" w:sz="4" w:space="0" w:color="000000"/>
        <w:left w:val="single" w:sz="4" w:space="0" w:color="000000"/>
        <w:bottom w:val="single" w:sz="4" w:space="0" w:color="000000"/>
        <w:right w:val="single" w:sz="4" w:space="0" w:color="000000"/>
      </w:tcBorders>
    </w:tcPr>
  </w:style>
  <w:style w:type="character" w:styleId="a5">
    <w:name w:val="Hyperlink"/>
    <w:basedOn w:val="a0"/>
    <w:qFormat/>
    <w:rsid w:val="00682CD1"/>
    <w:rPr>
      <w:color w:val="0000FF"/>
      <w:u w:val="single"/>
    </w:rPr>
  </w:style>
  <w:style w:type="paragraph" w:customStyle="1" w:styleId="msolistparagraph0">
    <w:name w:val="msolistparagraph"/>
    <w:basedOn w:val="a"/>
    <w:qFormat/>
    <w:rsid w:val="00682CD1"/>
    <w:pPr>
      <w:ind w:firstLineChars="200" w:firstLine="420"/>
    </w:pPr>
    <w:rPr>
      <w:rFonts w:ascii="Calibri" w:eastAsia="宋体" w:hAnsi="Calibri" w:cs="Times New Roman"/>
      <w:szCs w:val="22"/>
    </w:rPr>
  </w:style>
  <w:style w:type="character" w:customStyle="1" w:styleId="Char">
    <w:name w:val="标题 Char"/>
    <w:basedOn w:val="a0"/>
    <w:link w:val="a3"/>
    <w:qFormat/>
    <w:rsid w:val="00682CD1"/>
    <w:rPr>
      <w:rFonts w:ascii="Cambria" w:eastAsia="Cambria" w:hAnsi="Cambria" w:cs="Times New Roman" w:hint="default"/>
      <w:b/>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ydamc.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334</Words>
  <Characters>1907</Characters>
  <Application>Microsoft Office Word</Application>
  <DocSecurity>4</DocSecurity>
  <Lines>15</Lines>
  <Paragraphs>4</Paragraphs>
  <ScaleCrop>false</ScaleCrop>
  <Company>CNSTOCK</Company>
  <LinksUpToDate>false</LinksUpToDate>
  <CharactersWithSpaces>2237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ZHONGM</cp:lastModifiedBy>
  <cp:revision>2</cp:revision>
  <dcterms:created xsi:type="dcterms:W3CDTF">2023-10-24T16:02:00Z</dcterms:created>
  <dcterms:modified xsi:type="dcterms:W3CDTF">2023-10-24T16:02:00Z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