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80" w:rsidRDefault="00E80CC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</w:t>
      </w: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基金</w:t>
      </w:r>
      <w:r>
        <w:rPr>
          <w:rFonts w:ascii="华文中宋" w:eastAsia="华文中宋" w:hAnsi="华文中宋" w:hint="eastAsia"/>
          <w:sz w:val="36"/>
          <w:szCs w:val="36"/>
        </w:rPr>
        <w:t>2023</w:t>
      </w:r>
      <w:r>
        <w:rPr>
          <w:rFonts w:ascii="华文中宋" w:eastAsia="华文中宋" w:hAnsi="华文中宋" w:hint="eastAsia"/>
          <w:sz w:val="36"/>
          <w:szCs w:val="36"/>
        </w:rPr>
        <w:t>年第三季度报告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155280" w:rsidRDefault="00155280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浙商汇金鼎盈事件驱</w:t>
      </w:r>
      <w:r>
        <w:rPr>
          <w:rFonts w:ascii="仿宋_GB2312" w:eastAsia="仿宋_GB2312" w:hint="eastAsia"/>
          <w:sz w:val="32"/>
          <w:szCs w:val="32"/>
        </w:rPr>
        <w:t>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浙商汇金金算盘货币市场基金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/>
          <w:sz w:val="32"/>
          <w:szCs w:val="32"/>
        </w:rPr>
        <w:t>浙商汇金聚瑞债券型证券投资基金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/>
          <w:sz w:val="32"/>
          <w:szCs w:val="32"/>
        </w:rPr>
        <w:t>浙商汇金平稳增长一年持有期混合型证券投资基金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浙商汇金聚兴一年定期开放债券型发起式证券投资基金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浙商汇金卓越稳健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个月持有期混合型发起式基金中基金（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</w:t>
      </w:r>
      <w:r>
        <w:rPr>
          <w:rFonts w:ascii="仿宋_GB2312" w:eastAsia="仿宋_GB2312" w:hint="eastAsia"/>
          <w:sz w:val="32"/>
          <w:szCs w:val="32"/>
        </w:rPr>
        <w:t>报告</w:t>
      </w:r>
    </w:p>
    <w:p w:rsidR="00155280" w:rsidRDefault="00155280">
      <w:pPr>
        <w:rPr>
          <w:rFonts w:ascii="仿宋_GB2312" w:eastAsia="仿宋_GB2312"/>
          <w:sz w:val="32"/>
          <w:szCs w:val="32"/>
        </w:rPr>
      </w:pP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年第三季度报告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</w:t>
      </w:r>
      <w:r>
        <w:rPr>
          <w:rFonts w:ascii="仿宋_GB2312" w:eastAsia="仿宋_GB2312" w:hint="eastAsia"/>
          <w:sz w:val="32"/>
          <w:szCs w:val="32"/>
        </w:rPr>
        <w:t>站（</w:t>
      </w:r>
      <w:hyperlink r:id="rId5" w:history="1">
        <w:r>
          <w:rPr>
            <w:rStyle w:val="a9"/>
            <w:rFonts w:ascii="仿宋_GB2312" w:eastAsia="仿宋_GB2312" w:hint="eastAsia"/>
            <w:color w:val="auto"/>
            <w:sz w:val="32"/>
            <w:szCs w:val="32"/>
            <w:u w:val="none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</w:t>
      </w:r>
      <w:r>
        <w:rPr>
          <w:rFonts w:ascii="仿宋_GB2312" w:eastAsia="仿宋_GB2312" w:hint="eastAsia"/>
          <w:sz w:val="32"/>
          <w:szCs w:val="32"/>
        </w:rPr>
        <w:t>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</w:t>
      </w:r>
      <w:r>
        <w:rPr>
          <w:rFonts w:ascii="仿宋_GB2312" w:eastAsia="仿宋_GB2312" w:hint="eastAsia"/>
          <w:sz w:val="32"/>
          <w:szCs w:val="32"/>
        </w:rPr>
        <w:t>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155280" w:rsidRDefault="00E80C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155280" w:rsidRDefault="00E80C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155280" w:rsidRDefault="00E80C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55280" w:rsidSect="0015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55280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53AE"/>
    <w:rsid w:val="00CA6700"/>
    <w:rsid w:val="00CE52DB"/>
    <w:rsid w:val="00CE5676"/>
    <w:rsid w:val="00E011C1"/>
    <w:rsid w:val="00E80CC7"/>
    <w:rsid w:val="00FA78C0"/>
    <w:rsid w:val="00FC183F"/>
    <w:rsid w:val="06712FDB"/>
    <w:rsid w:val="09A669A7"/>
    <w:rsid w:val="0E8502C3"/>
    <w:rsid w:val="1A856E17"/>
    <w:rsid w:val="1DD7639B"/>
    <w:rsid w:val="215C7B3A"/>
    <w:rsid w:val="3B204685"/>
    <w:rsid w:val="51D406EE"/>
    <w:rsid w:val="526633BC"/>
    <w:rsid w:val="601B2386"/>
    <w:rsid w:val="64BF2C1A"/>
    <w:rsid w:val="68C15785"/>
    <w:rsid w:val="6AED6C1C"/>
    <w:rsid w:val="6C3D4EEE"/>
    <w:rsid w:val="6D976AA2"/>
    <w:rsid w:val="707A36E2"/>
    <w:rsid w:val="757627FF"/>
    <w:rsid w:val="7C1E4109"/>
    <w:rsid w:val="7C925059"/>
    <w:rsid w:val="7E2D22FE"/>
    <w:rsid w:val="7F79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5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55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5280"/>
  </w:style>
  <w:style w:type="character" w:styleId="a7">
    <w:name w:val="FollowedHyperlink"/>
    <w:basedOn w:val="a0"/>
    <w:uiPriority w:val="99"/>
    <w:semiHidden/>
    <w:unhideWhenUsed/>
    <w:qFormat/>
    <w:rsid w:val="00155280"/>
    <w:rPr>
      <w:color w:val="800080"/>
      <w:u w:val="none"/>
    </w:rPr>
  </w:style>
  <w:style w:type="character" w:styleId="a8">
    <w:name w:val="Emphasis"/>
    <w:basedOn w:val="a0"/>
    <w:uiPriority w:val="20"/>
    <w:qFormat/>
    <w:rsid w:val="00155280"/>
  </w:style>
  <w:style w:type="character" w:styleId="a9">
    <w:name w:val="Hyperlink"/>
    <w:basedOn w:val="a0"/>
    <w:uiPriority w:val="99"/>
    <w:unhideWhenUsed/>
    <w:qFormat/>
    <w:rsid w:val="00155280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552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5280"/>
    <w:rPr>
      <w:sz w:val="18"/>
      <w:szCs w:val="18"/>
    </w:rPr>
  </w:style>
  <w:style w:type="character" w:customStyle="1" w:styleId="dothide">
    <w:name w:val="dot_hide"/>
    <w:basedOn w:val="a0"/>
    <w:qFormat/>
    <w:rsid w:val="00155280"/>
    <w:rPr>
      <w:vanish/>
    </w:rPr>
  </w:style>
  <w:style w:type="character" w:customStyle="1" w:styleId="on">
    <w:name w:val="on"/>
    <w:basedOn w:val="a0"/>
    <w:qFormat/>
    <w:rsid w:val="00155280"/>
    <w:rPr>
      <w:color w:val="D70E19"/>
    </w:rPr>
  </w:style>
  <w:style w:type="character" w:customStyle="1" w:styleId="on1">
    <w:name w:val="on1"/>
    <w:basedOn w:val="a0"/>
    <w:qFormat/>
    <w:rsid w:val="00155280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155280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155280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155280"/>
  </w:style>
  <w:style w:type="character" w:customStyle="1" w:styleId="on4">
    <w:name w:val="on4"/>
    <w:basedOn w:val="a0"/>
    <w:qFormat/>
    <w:rsid w:val="00155280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DA89-5F4C-4CAC-ACEA-43AFCCA2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4</DocSecurity>
  <Lines>10</Lines>
  <Paragraphs>2</Paragraphs>
  <ScaleCrop>false</ScaleCrop>
  <Company>CNSTOCK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2023-10-24T16:04:00Z</dcterms:created>
  <dcterms:modified xsi:type="dcterms:W3CDTF">2023-10-24T16:04:00Z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627131816B1840BCBF49044D9AE2FE2B</vt:lpwstr>
  </property>
  <property fmtid="{D5CDD505-2E9C-101B-9397-08002B2CF9AE}" pid="4" name="fileWhereFroms">
    <vt:lpwstr>PpjeLB1gRN0lwrPqMaCTkuyquvfT8izou5rgitdCx5MpbImZB6YWgt4YKZ5wkDdG0mNo7iQcTpQuXgp2YsgaDNA9Zcc0qWEwSDUgOVHSUPCL1Kex5PfDuKQOg5o6epUR0IJEMlv3HZmZQAkeHFxLEchq6/gQADFzOXcfh9hCeicdppoGyvBFP81m5W+QWoHnX8pApWYsiwrE8jMHUrmIrivwuA4tbqsaF06OVJ/8XqImAohkm+UP/oqwOrVRZH/</vt:lpwstr>
  </property>
</Properties>
</file>