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1" w:rsidRDefault="00AB2577" w:rsidP="00AB25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惠升基金管理有限责任公司旗下基金</w:t>
      </w:r>
    </w:p>
    <w:p w:rsidR="00A55011" w:rsidRDefault="00AB2577" w:rsidP="00AB25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A55011" w:rsidRDefault="00A55011" w:rsidP="00AB25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55011" w:rsidRDefault="00AB257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A55011" w:rsidRDefault="00AB2577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本公司旗下惠升和风纯债债券型证券投资基金、惠升惠泽灵活配置混合型发起式证券投资基金、惠升惠民混合型证券投资基金、惠升和裕纯债债券型证券投资基金、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惠升和煦</w:t>
      </w:r>
      <w:r>
        <w:rPr>
          <w:rFonts w:ascii="仿宋" w:eastAsia="仿宋" w:hAnsi="仿宋"/>
          <w:color w:val="000000" w:themeColor="text1"/>
          <w:sz w:val="32"/>
          <w:szCs w:val="32"/>
        </w:rPr>
        <w:t>88</w:t>
      </w:r>
      <w:r>
        <w:rPr>
          <w:rFonts w:ascii="仿宋" w:eastAsia="仿宋" w:hAnsi="仿宋"/>
          <w:color w:val="000000" w:themeColor="text1"/>
          <w:sz w:val="32"/>
          <w:szCs w:val="32"/>
        </w:rPr>
        <w:t>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、惠升和韵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个月定期开放债券型证券投资基金、惠升医药健康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个月持有期混合型证券投资基金、惠升和泰纯债债券型证券投资基金、惠升和睿兴利债券型证券投资基金、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惠升惠益混合型证券投资基金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惠升优势企业一年持有期灵活配置混合型证券投资基金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、惠升和怡一年定期开放债券型发起式证券投资基金、惠升惠诚稳健一年持有期混合型证券投资基金、惠升和赢纯债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个月定期开放债券型证券投资基金、惠升中证同业存单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AAA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天持有期证券投资基金、惠升惠远回报混合型证券投资基金、惠升品质优选混合型证券投资基金、惠升领先优选混合型证券投资基金、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惠升和顺恒利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惠升惠享启睿混合型证券投资基金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惠升中债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</w:t>
      </w:r>
      <w:r>
        <w:rPr>
          <w:rFonts w:ascii="仿宋" w:eastAsia="仿宋" w:hAnsi="仿宋"/>
          <w:color w:val="000000" w:themeColor="text1"/>
          <w:sz w:val="32"/>
          <w:szCs w:val="32"/>
        </w:rPr>
        <w:t>年政策性金融债指数证券投资基金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、惠升中债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0-3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年政策性金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融债指数证券投资基金、惠升和润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个月封闭式债券型证券投资基金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55011" w:rsidRDefault="00AB257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  <w:bookmarkStart w:id="0" w:name="_GoBack"/>
      <w:bookmarkEnd w:id="0"/>
    </w:p>
    <w:p w:rsidR="00A55011" w:rsidRDefault="00A5501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55011" w:rsidRDefault="00AB257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55011" w:rsidRDefault="00AB257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55011" w:rsidRDefault="00AB257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A55011" w:rsidSect="00A55011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11" w:rsidRDefault="00A55011" w:rsidP="00A55011">
      <w:r>
        <w:separator/>
      </w:r>
    </w:p>
  </w:endnote>
  <w:endnote w:type="continuationSeparator" w:id="0">
    <w:p w:rsidR="00A55011" w:rsidRDefault="00A55011" w:rsidP="00A5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A55011" w:rsidRDefault="00A55011">
        <w:pPr>
          <w:pStyle w:val="a5"/>
          <w:jc w:val="center"/>
        </w:pPr>
        <w:r>
          <w:fldChar w:fldCharType="begin"/>
        </w:r>
        <w:r w:rsidR="00AB2577">
          <w:instrText>PAGE   \* MERGEFORMAT</w:instrText>
        </w:r>
        <w:r>
          <w:fldChar w:fldCharType="separate"/>
        </w:r>
        <w:r w:rsidR="00AB2577" w:rsidRPr="00AB2577">
          <w:rPr>
            <w:noProof/>
            <w:lang w:val="zh-CN"/>
          </w:rPr>
          <w:t>2</w:t>
        </w:r>
        <w:r>
          <w:fldChar w:fldCharType="end"/>
        </w:r>
      </w:p>
    </w:sdtContent>
  </w:sdt>
  <w:p w:rsidR="00A55011" w:rsidRDefault="00A550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A55011" w:rsidRDefault="00A55011">
        <w:pPr>
          <w:pStyle w:val="a5"/>
          <w:jc w:val="center"/>
        </w:pPr>
        <w:r>
          <w:fldChar w:fldCharType="begin"/>
        </w:r>
        <w:r w:rsidR="00AB2577">
          <w:instrText>PAGE   \* MERGEFORMAT</w:instrText>
        </w:r>
        <w:r>
          <w:fldChar w:fldCharType="separate"/>
        </w:r>
        <w:r w:rsidR="00AB2577" w:rsidRPr="00AB2577">
          <w:rPr>
            <w:noProof/>
            <w:lang w:val="zh-CN"/>
          </w:rPr>
          <w:t>1</w:t>
        </w:r>
        <w:r>
          <w:fldChar w:fldCharType="end"/>
        </w:r>
      </w:p>
    </w:sdtContent>
  </w:sdt>
  <w:p w:rsidR="00A55011" w:rsidRDefault="00A550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11" w:rsidRDefault="00A55011" w:rsidP="00A55011">
      <w:r>
        <w:separator/>
      </w:r>
    </w:p>
  </w:footnote>
  <w:footnote w:type="continuationSeparator" w:id="0">
    <w:p w:rsidR="00A55011" w:rsidRDefault="00A55011" w:rsidP="00A55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EyNzAwN2UzZWRhZjg0MzUyYzE0MDkzNzI3NTY2MjgifQ==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38A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03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9C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7A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53C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3C8D"/>
    <w:rsid w:val="00A441B7"/>
    <w:rsid w:val="00A447AF"/>
    <w:rsid w:val="00A46430"/>
    <w:rsid w:val="00A55011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A5D12"/>
    <w:rsid w:val="00AB0649"/>
    <w:rsid w:val="00AB2577"/>
    <w:rsid w:val="00AB49A1"/>
    <w:rsid w:val="00AC1161"/>
    <w:rsid w:val="00AC1AB1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2E43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8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8B8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5501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A5501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5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55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A5501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A55011"/>
    <w:rPr>
      <w:b/>
      <w:bCs/>
    </w:rPr>
  </w:style>
  <w:style w:type="character" w:styleId="a9">
    <w:name w:val="Hyperlink"/>
    <w:basedOn w:val="a0"/>
    <w:uiPriority w:val="99"/>
    <w:unhideWhenUsed/>
    <w:rsid w:val="00A55011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A55011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A55011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A5501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5011"/>
    <w:rPr>
      <w:sz w:val="18"/>
      <w:szCs w:val="18"/>
    </w:rPr>
  </w:style>
  <w:style w:type="paragraph" w:styleId="ac">
    <w:name w:val="List Paragraph"/>
    <w:basedOn w:val="a"/>
    <w:uiPriority w:val="34"/>
    <w:qFormat/>
    <w:rsid w:val="00A5501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A5501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A55011"/>
  </w:style>
  <w:style w:type="character" w:customStyle="1" w:styleId="Char4">
    <w:name w:val="批注主题 Char"/>
    <w:basedOn w:val="Char"/>
    <w:link w:val="a8"/>
    <w:uiPriority w:val="99"/>
    <w:semiHidden/>
    <w:rsid w:val="00A5501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A55011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5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ingam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2EBA-B9AC-4833-B43B-8AD8029A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4</DocSecurity>
  <Lines>6</Lines>
  <Paragraphs>1</Paragraphs>
  <ScaleCrop>false</ScaleCrop>
  <Company>CNSTOCK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2023-10-23T16:01:00Z</dcterms:created>
  <dcterms:modified xsi:type="dcterms:W3CDTF">2023-10-23T16:01:00Z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9ADC45B9BE0B4ED49F529EC2E7CEAC92_12</vt:lpwstr>
  </property>
</Properties>
</file>