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D" w:rsidRDefault="004127C2" w:rsidP="00250C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 w:cs="Times New Roman"/>
          <w:b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b/>
          <w:kern w:val="2"/>
        </w:rPr>
        <w:t>德邦基金管理有限公司</w:t>
      </w:r>
      <w:r w:rsidR="00A7433A" w:rsidRPr="00250C5D">
        <w:rPr>
          <w:rFonts w:asciiTheme="majorEastAsia" w:eastAsiaTheme="majorEastAsia" w:hAnsiTheme="majorEastAsia" w:cs="Times New Roman" w:hint="eastAsia"/>
          <w:b/>
          <w:kern w:val="2"/>
        </w:rPr>
        <w:t>关于</w:t>
      </w:r>
      <w:r w:rsidRPr="00250C5D">
        <w:rPr>
          <w:rFonts w:asciiTheme="majorEastAsia" w:eastAsiaTheme="majorEastAsia" w:hAnsiTheme="majorEastAsia" w:cs="Times New Roman" w:hint="eastAsia"/>
          <w:b/>
          <w:kern w:val="2"/>
        </w:rPr>
        <w:t>终止</w:t>
      </w:r>
      <w:r w:rsidR="00BE2135" w:rsidRPr="00BE2135">
        <w:rPr>
          <w:rFonts w:asciiTheme="majorEastAsia" w:eastAsiaTheme="majorEastAsia" w:hAnsiTheme="majorEastAsia" w:cs="Times New Roman" w:hint="eastAsia"/>
          <w:b/>
          <w:kern w:val="2"/>
        </w:rPr>
        <w:t>尚智逢源（北京）基金销售有限公司</w:t>
      </w:r>
    </w:p>
    <w:p w:rsidR="00C67196" w:rsidRDefault="000C208B" w:rsidP="00250C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 w:cs="Times New Roman"/>
          <w:b/>
          <w:kern w:val="2"/>
        </w:rPr>
      </w:pPr>
      <w:r>
        <w:rPr>
          <w:rFonts w:asciiTheme="majorEastAsia" w:eastAsiaTheme="majorEastAsia" w:hAnsiTheme="majorEastAsia" w:cs="Times New Roman" w:hint="eastAsia"/>
          <w:b/>
          <w:kern w:val="2"/>
        </w:rPr>
        <w:t>销售</w:t>
      </w:r>
      <w:r w:rsidR="004127C2" w:rsidRPr="00250C5D">
        <w:rPr>
          <w:rFonts w:asciiTheme="majorEastAsia" w:eastAsiaTheme="majorEastAsia" w:hAnsiTheme="majorEastAsia" w:cs="Times New Roman" w:hint="eastAsia"/>
          <w:b/>
          <w:kern w:val="2"/>
        </w:rPr>
        <w:t>本公司</w:t>
      </w:r>
      <w:r w:rsidR="00C67196" w:rsidRPr="00250C5D">
        <w:rPr>
          <w:rFonts w:asciiTheme="majorEastAsia" w:eastAsiaTheme="majorEastAsia" w:hAnsiTheme="majorEastAsia" w:cs="Times New Roman" w:hint="eastAsia"/>
          <w:b/>
          <w:kern w:val="2"/>
        </w:rPr>
        <w:t>旗下基金的公告</w:t>
      </w:r>
    </w:p>
    <w:p w:rsidR="00250C5D" w:rsidRPr="00250C5D" w:rsidRDefault="00250C5D" w:rsidP="00250C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 w:cs="Times New Roman"/>
          <w:b/>
          <w:kern w:val="2"/>
        </w:rPr>
      </w:pPr>
    </w:p>
    <w:p w:rsidR="00C67196" w:rsidRPr="00250C5D" w:rsidRDefault="000F4359" w:rsidP="00250C5D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kern w:val="2"/>
        </w:rPr>
        <w:t>经</w:t>
      </w:r>
      <w:r w:rsidR="00C67196" w:rsidRPr="00250C5D">
        <w:rPr>
          <w:rFonts w:asciiTheme="majorEastAsia" w:eastAsiaTheme="majorEastAsia" w:hAnsiTheme="majorEastAsia" w:cs="Times New Roman" w:hint="eastAsia"/>
          <w:kern w:val="2"/>
        </w:rPr>
        <w:t>德邦基金管理有限公司（以下简称“本公司”）与</w:t>
      </w:r>
      <w:r w:rsidR="00BE2135" w:rsidRPr="00BE2135">
        <w:rPr>
          <w:rFonts w:asciiTheme="majorEastAsia" w:eastAsiaTheme="majorEastAsia" w:hAnsiTheme="majorEastAsia" w:cs="Times New Roman" w:hint="eastAsia"/>
          <w:kern w:val="2"/>
        </w:rPr>
        <w:t>尚智逢源（北京）基金销售有限公司</w:t>
      </w:r>
      <w:r w:rsidR="00C67196" w:rsidRPr="00250C5D">
        <w:rPr>
          <w:rFonts w:asciiTheme="majorEastAsia" w:eastAsiaTheme="majorEastAsia" w:hAnsiTheme="majorEastAsia" w:cs="Times New Roman" w:hint="eastAsia"/>
          <w:kern w:val="2"/>
        </w:rPr>
        <w:t>（以下简称</w:t>
      </w:r>
      <w:r w:rsidR="00463C50" w:rsidRPr="00250C5D">
        <w:rPr>
          <w:rFonts w:asciiTheme="majorEastAsia" w:eastAsiaTheme="majorEastAsia" w:hAnsiTheme="majorEastAsia" w:cs="Times New Roman" w:hint="eastAsia"/>
          <w:kern w:val="2"/>
        </w:rPr>
        <w:t>“</w:t>
      </w:r>
      <w:r w:rsidR="00C24243" w:rsidRPr="00B66CE7">
        <w:rPr>
          <w:rFonts w:ascii="Times New Roman" w:hint="eastAsia"/>
        </w:rPr>
        <w:t>尚智逢源</w:t>
      </w:r>
      <w:r w:rsidR="00463C50" w:rsidRPr="00250C5D">
        <w:rPr>
          <w:rFonts w:asciiTheme="majorEastAsia" w:eastAsiaTheme="majorEastAsia" w:hAnsiTheme="majorEastAsia" w:cs="Times New Roman" w:hint="eastAsia"/>
          <w:kern w:val="2"/>
        </w:rPr>
        <w:t>”</w:t>
      </w:r>
      <w:r w:rsidR="00C67196" w:rsidRPr="00250C5D">
        <w:rPr>
          <w:rFonts w:asciiTheme="majorEastAsia" w:eastAsiaTheme="majorEastAsia" w:hAnsiTheme="majorEastAsia" w:cs="Times New Roman" w:hint="eastAsia"/>
          <w:kern w:val="2"/>
        </w:rPr>
        <w:t>）协商一致，自</w:t>
      </w:r>
      <w:r w:rsidR="001C1623" w:rsidRPr="00250C5D">
        <w:rPr>
          <w:rFonts w:asciiTheme="majorEastAsia" w:eastAsiaTheme="majorEastAsia" w:hAnsiTheme="majorEastAsia" w:cs="Times New Roman" w:hint="eastAsia"/>
          <w:kern w:val="2"/>
        </w:rPr>
        <w:t>202</w:t>
      </w:r>
      <w:r w:rsidR="00250C5D" w:rsidRPr="00250C5D">
        <w:rPr>
          <w:rFonts w:asciiTheme="majorEastAsia" w:eastAsiaTheme="majorEastAsia" w:hAnsiTheme="majorEastAsia" w:cs="Times New Roman" w:hint="eastAsia"/>
          <w:kern w:val="2"/>
        </w:rPr>
        <w:t>3</w:t>
      </w:r>
      <w:r w:rsidR="00463C50" w:rsidRPr="00250C5D">
        <w:rPr>
          <w:rFonts w:asciiTheme="majorEastAsia" w:eastAsiaTheme="majorEastAsia" w:hAnsiTheme="majorEastAsia" w:cs="Times New Roman" w:hint="eastAsia"/>
          <w:kern w:val="2"/>
        </w:rPr>
        <w:t>年</w:t>
      </w:r>
      <w:r w:rsidR="00483B03">
        <w:rPr>
          <w:rFonts w:asciiTheme="majorEastAsia" w:eastAsiaTheme="majorEastAsia" w:hAnsiTheme="majorEastAsia" w:cs="Times New Roman" w:hint="eastAsia"/>
          <w:kern w:val="2"/>
        </w:rPr>
        <w:t>10</w:t>
      </w:r>
      <w:r w:rsidR="00C67196" w:rsidRPr="00250C5D">
        <w:rPr>
          <w:rFonts w:asciiTheme="majorEastAsia" w:eastAsiaTheme="majorEastAsia" w:hAnsiTheme="majorEastAsia" w:cs="Times New Roman" w:hint="eastAsia"/>
          <w:kern w:val="2"/>
        </w:rPr>
        <w:t>月</w:t>
      </w:r>
      <w:r w:rsidR="00483B03">
        <w:rPr>
          <w:rFonts w:asciiTheme="majorEastAsia" w:eastAsiaTheme="majorEastAsia" w:hAnsiTheme="majorEastAsia" w:cs="Times New Roman" w:hint="eastAsia"/>
          <w:kern w:val="2"/>
        </w:rPr>
        <w:t>2</w:t>
      </w:r>
      <w:r w:rsidR="000840FA">
        <w:rPr>
          <w:rFonts w:asciiTheme="majorEastAsia" w:eastAsiaTheme="majorEastAsia" w:hAnsiTheme="majorEastAsia" w:cs="Times New Roman" w:hint="eastAsia"/>
          <w:kern w:val="2"/>
        </w:rPr>
        <w:t>2</w:t>
      </w:r>
      <w:r w:rsidR="00C67196" w:rsidRPr="00250C5D">
        <w:rPr>
          <w:rFonts w:asciiTheme="majorEastAsia" w:eastAsiaTheme="majorEastAsia" w:hAnsiTheme="majorEastAsia" w:cs="Times New Roman" w:hint="eastAsia"/>
          <w:kern w:val="2"/>
        </w:rPr>
        <w:t>日起，</w:t>
      </w:r>
      <w:r w:rsidR="004127C2" w:rsidRPr="00250C5D">
        <w:rPr>
          <w:rFonts w:asciiTheme="majorEastAsia" w:eastAsiaTheme="majorEastAsia" w:hAnsiTheme="majorEastAsia" w:cs="Times New Roman" w:hint="eastAsia"/>
          <w:kern w:val="2"/>
        </w:rPr>
        <w:t>终止</w:t>
      </w:r>
      <w:r w:rsidR="00CE1AF6" w:rsidRPr="00B66CE7">
        <w:rPr>
          <w:rFonts w:ascii="Times New Roman" w:hint="eastAsia"/>
        </w:rPr>
        <w:t>尚智逢源</w:t>
      </w:r>
      <w:r w:rsidR="004974D4" w:rsidRPr="00250C5D">
        <w:rPr>
          <w:rFonts w:asciiTheme="majorEastAsia" w:eastAsiaTheme="majorEastAsia" w:hAnsiTheme="majorEastAsia" w:cs="Times New Roman" w:hint="eastAsia"/>
          <w:kern w:val="2"/>
        </w:rPr>
        <w:t>办理</w:t>
      </w:r>
      <w:r w:rsidR="003D3665" w:rsidRPr="00250C5D">
        <w:rPr>
          <w:rFonts w:asciiTheme="majorEastAsia" w:eastAsiaTheme="majorEastAsia" w:hAnsiTheme="majorEastAsia" w:cs="Times New Roman" w:hint="eastAsia"/>
          <w:kern w:val="2"/>
        </w:rPr>
        <w:t>本公司旗下</w:t>
      </w:r>
      <w:r w:rsidR="00C67196" w:rsidRPr="00250C5D">
        <w:rPr>
          <w:rFonts w:asciiTheme="majorEastAsia" w:eastAsiaTheme="majorEastAsia" w:hAnsiTheme="majorEastAsia" w:cs="Times New Roman" w:hint="eastAsia"/>
          <w:kern w:val="2"/>
        </w:rPr>
        <w:t>基金</w:t>
      </w:r>
      <w:r w:rsidR="004974D4" w:rsidRPr="00250C5D">
        <w:rPr>
          <w:rFonts w:asciiTheme="majorEastAsia" w:eastAsiaTheme="majorEastAsia" w:hAnsiTheme="majorEastAsia" w:cs="Times New Roman" w:hint="eastAsia"/>
          <w:kern w:val="2"/>
        </w:rPr>
        <w:t>所有业务。</w:t>
      </w:r>
      <w:bookmarkStart w:id="0" w:name="_GoBack"/>
      <w:bookmarkEnd w:id="0"/>
    </w:p>
    <w:p w:rsidR="00C67196" w:rsidRPr="00250C5D" w:rsidRDefault="00C67196" w:rsidP="00250C5D">
      <w:pPr>
        <w:pStyle w:val="Default"/>
        <w:snapToGrid w:val="0"/>
        <w:spacing w:line="360" w:lineRule="auto"/>
        <w:ind w:firstLineChars="200" w:firstLine="480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投资者可通过</w:t>
      </w:r>
      <w:r w:rsidR="00C24243" w:rsidRPr="00B66CE7">
        <w:rPr>
          <w:rFonts w:ascii="Times New Roman" w:hAnsi="宋体" w:hint="eastAsia"/>
        </w:rPr>
        <w:t>尚智逢源</w:t>
      </w: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和本公司客服热线或网站咨询具体业务办理事宜。</w:t>
      </w:r>
    </w:p>
    <w:p w:rsidR="00C24243" w:rsidRDefault="00C24243" w:rsidP="00C24243">
      <w:pPr>
        <w:snapToGrid w:val="0"/>
        <w:spacing w:line="360" w:lineRule="auto"/>
        <w:ind w:firstLineChars="200" w:firstLine="480"/>
        <w:rPr>
          <w:rFonts w:ascii="Times New Roman" w:hAnsi="宋体"/>
          <w:color w:val="333333"/>
          <w:sz w:val="24"/>
          <w:szCs w:val="24"/>
          <w:shd w:val="clear" w:color="auto" w:fill="FFFFFF"/>
        </w:rPr>
      </w:pPr>
      <w:r>
        <w:rPr>
          <w:rFonts w:ascii="Times New Roman" w:hAnsi="宋体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z w:val="24"/>
          <w:szCs w:val="24"/>
          <w:shd w:val="clear" w:color="auto" w:fill="FFFFFF"/>
        </w:rPr>
        <w:t>、</w:t>
      </w:r>
      <w:r w:rsidRPr="00B66CE7">
        <w:rPr>
          <w:rFonts w:ascii="Times New Roman" w:hAnsi="宋体" w:hint="eastAsia"/>
          <w:sz w:val="24"/>
          <w:szCs w:val="24"/>
        </w:rPr>
        <w:t>尚智逢源（北京）基金销售有限公司</w:t>
      </w:r>
    </w:p>
    <w:p w:rsidR="00C24243" w:rsidRDefault="00C24243" w:rsidP="00C24243">
      <w:pPr>
        <w:snapToGrid w:val="0"/>
        <w:spacing w:line="360" w:lineRule="auto"/>
        <w:ind w:firstLineChars="350" w:firstLine="840"/>
        <w:rPr>
          <w:rFonts w:ascii="Times New Roman" w:hAnsi="宋体"/>
          <w:color w:val="333333"/>
          <w:sz w:val="24"/>
          <w:szCs w:val="24"/>
          <w:shd w:val="clear" w:color="auto" w:fill="FFFFFF"/>
        </w:rPr>
      </w:pPr>
      <w:r>
        <w:rPr>
          <w:rFonts w:ascii="Times New Roman" w:hAnsi="宋体" w:hint="eastAsia"/>
          <w:color w:val="333333"/>
          <w:sz w:val="24"/>
          <w:szCs w:val="24"/>
          <w:shd w:val="clear" w:color="auto" w:fill="FFFFFF"/>
        </w:rPr>
        <w:t>客服热线：</w:t>
      </w:r>
      <w:r w:rsidRPr="0027640D">
        <w:rPr>
          <w:rFonts w:ascii="Times New Roman" w:hAnsi="宋体" w:hint="eastAsia"/>
          <w:color w:val="333333"/>
          <w:sz w:val="24"/>
          <w:szCs w:val="24"/>
          <w:shd w:val="clear" w:color="auto" w:fill="FFFFFF"/>
        </w:rPr>
        <w:t>400-119-4499</w:t>
      </w:r>
    </w:p>
    <w:p w:rsidR="00C24243" w:rsidRDefault="00C24243" w:rsidP="00C24243">
      <w:pPr>
        <w:snapToGrid w:val="0"/>
        <w:spacing w:line="360" w:lineRule="auto"/>
        <w:ind w:firstLineChars="350" w:firstLine="840"/>
        <w:rPr>
          <w:rFonts w:ascii="Times New Roman" w:hAnsi="宋体"/>
          <w:color w:val="333333"/>
          <w:sz w:val="24"/>
          <w:szCs w:val="24"/>
          <w:shd w:val="clear" w:color="auto" w:fill="FFFFFF"/>
        </w:rPr>
      </w:pPr>
      <w:r>
        <w:rPr>
          <w:rFonts w:ascii="Times New Roman" w:hAnsi="宋体" w:hint="eastAsia"/>
          <w:color w:val="333333"/>
          <w:sz w:val="24"/>
          <w:szCs w:val="24"/>
          <w:shd w:val="clear" w:color="auto" w:fill="FFFFFF"/>
        </w:rPr>
        <w:t>公司网址：</w:t>
      </w:r>
      <w:r w:rsidRPr="003918AB">
        <w:rPr>
          <w:rFonts w:ascii="Times New Roman" w:hAnsi="宋体"/>
          <w:color w:val="333333"/>
          <w:sz w:val="24"/>
          <w:szCs w:val="24"/>
          <w:shd w:val="clear" w:color="auto" w:fill="FFFFFF"/>
        </w:rPr>
        <w:t>www.szfyfund.com.cn</w:t>
      </w:r>
    </w:p>
    <w:p w:rsidR="00C67196" w:rsidRPr="00250C5D" w:rsidRDefault="00C67196" w:rsidP="00250C5D">
      <w:pPr>
        <w:pStyle w:val="Default"/>
        <w:snapToGrid w:val="0"/>
        <w:spacing w:line="360" w:lineRule="auto"/>
        <w:ind w:firstLineChars="200" w:firstLine="480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/>
          <w:color w:val="auto"/>
          <w:kern w:val="2"/>
        </w:rPr>
        <w:t>2</w:t>
      </w: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、德邦基金管理有限公司</w:t>
      </w:r>
    </w:p>
    <w:p w:rsidR="00C67196" w:rsidRPr="00250C5D" w:rsidRDefault="00C67196" w:rsidP="00250C5D">
      <w:pPr>
        <w:pStyle w:val="Default"/>
        <w:snapToGrid w:val="0"/>
        <w:spacing w:line="360" w:lineRule="auto"/>
        <w:ind w:left="780" w:firstLineChars="25" w:firstLine="60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客服热线：</w:t>
      </w:r>
      <w:r w:rsidRPr="00250C5D">
        <w:rPr>
          <w:rFonts w:asciiTheme="majorEastAsia" w:eastAsiaTheme="majorEastAsia" w:hAnsiTheme="majorEastAsia" w:cs="Times New Roman"/>
          <w:color w:val="auto"/>
          <w:kern w:val="2"/>
        </w:rPr>
        <w:t>400-821-7788</w:t>
      </w:r>
    </w:p>
    <w:p w:rsidR="00C67196" w:rsidRPr="00250C5D" w:rsidRDefault="00C67196" w:rsidP="00250C5D">
      <w:pPr>
        <w:pStyle w:val="Default"/>
        <w:snapToGrid w:val="0"/>
        <w:spacing w:line="360" w:lineRule="auto"/>
        <w:ind w:left="780" w:firstLineChars="25" w:firstLine="60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公司网站：</w:t>
      </w:r>
      <w:r w:rsidRPr="00250C5D">
        <w:rPr>
          <w:rFonts w:asciiTheme="majorEastAsia" w:eastAsiaTheme="majorEastAsia" w:hAnsiTheme="majorEastAsia" w:cs="Times New Roman"/>
          <w:color w:val="auto"/>
          <w:kern w:val="2"/>
        </w:rPr>
        <w:t>www.dbfund.com.cn</w:t>
      </w:r>
    </w:p>
    <w:p w:rsidR="00C67196" w:rsidRPr="00250C5D" w:rsidRDefault="00C67196" w:rsidP="00250C5D">
      <w:pPr>
        <w:pStyle w:val="Default"/>
        <w:snapToGrid w:val="0"/>
        <w:spacing w:line="360" w:lineRule="auto"/>
        <w:ind w:firstLineChars="200" w:firstLine="480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风险提示：本公司承诺以诚实信用、勤勉尽责的原则管理和运用基金财产，但不保证基金一定盈利，也不保证最低收益。投资人应认真阅读拟投资基金的《基金合同》、《招募说明书》</w:t>
      </w:r>
      <w:r w:rsidR="00463C50"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（</w:t>
      </w: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更新</w:t>
      </w:r>
      <w:r w:rsidR="00463C50"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）</w:t>
      </w: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等法律文件，了解所投资基金的风险收益特征，并根据自身情况购买与风险承受能力相匹配的产品。</w:t>
      </w:r>
    </w:p>
    <w:p w:rsidR="00C67196" w:rsidRDefault="00C67196" w:rsidP="00250C5D">
      <w:pPr>
        <w:pStyle w:val="Default"/>
        <w:snapToGrid w:val="0"/>
        <w:spacing w:line="360" w:lineRule="auto"/>
        <w:ind w:firstLineChars="200" w:firstLine="480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特此公告。</w:t>
      </w:r>
    </w:p>
    <w:p w:rsidR="00250C5D" w:rsidRPr="00250C5D" w:rsidRDefault="00250C5D" w:rsidP="00250C5D">
      <w:pPr>
        <w:pStyle w:val="Default"/>
        <w:snapToGrid w:val="0"/>
        <w:spacing w:line="360" w:lineRule="auto"/>
        <w:ind w:firstLineChars="200" w:firstLine="480"/>
        <w:rPr>
          <w:rFonts w:asciiTheme="majorEastAsia" w:eastAsiaTheme="majorEastAsia" w:hAnsiTheme="majorEastAsia" w:cs="Times New Roman"/>
          <w:color w:val="auto"/>
          <w:kern w:val="2"/>
        </w:rPr>
      </w:pPr>
    </w:p>
    <w:p w:rsidR="00C67196" w:rsidRPr="00250C5D" w:rsidRDefault="00C67196" w:rsidP="00250C5D">
      <w:pPr>
        <w:pStyle w:val="Default"/>
        <w:snapToGrid w:val="0"/>
        <w:spacing w:line="360" w:lineRule="auto"/>
        <w:jc w:val="right"/>
        <w:rPr>
          <w:rFonts w:asciiTheme="majorEastAsia" w:eastAsiaTheme="majorEastAsia" w:hAnsiTheme="majorEastAsia" w:cs="Times New Roman"/>
          <w:color w:val="auto"/>
          <w:kern w:val="2"/>
        </w:rPr>
      </w:pPr>
      <w:r w:rsidRPr="00250C5D">
        <w:rPr>
          <w:rFonts w:asciiTheme="majorEastAsia" w:eastAsiaTheme="majorEastAsia" w:hAnsiTheme="majorEastAsia" w:cs="Times New Roman" w:hint="eastAsia"/>
          <w:color w:val="auto"/>
          <w:kern w:val="2"/>
        </w:rPr>
        <w:t>德邦基金管理有限公司</w:t>
      </w:r>
    </w:p>
    <w:p w:rsidR="00C67196" w:rsidRDefault="00FC3D2D" w:rsidP="00250C5D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jc w:val="right"/>
        <w:rPr>
          <w:rFonts w:ascii="仿宋" w:eastAsia="仿宋" w:hAnsi="仿宋" w:cs="Times New Roman"/>
          <w:kern w:val="2"/>
          <w:sz w:val="28"/>
          <w:szCs w:val="28"/>
        </w:rPr>
      </w:pPr>
      <w:r w:rsidRPr="00250C5D">
        <w:rPr>
          <w:rFonts w:asciiTheme="majorEastAsia" w:eastAsiaTheme="majorEastAsia" w:hAnsiTheme="majorEastAsia"/>
        </w:rPr>
        <w:t>202</w:t>
      </w:r>
      <w:r w:rsidR="004657A7" w:rsidRPr="00250C5D">
        <w:rPr>
          <w:rFonts w:asciiTheme="majorEastAsia" w:eastAsiaTheme="majorEastAsia" w:hAnsiTheme="majorEastAsia"/>
        </w:rPr>
        <w:t>3</w:t>
      </w:r>
      <w:r w:rsidR="00463C50" w:rsidRPr="00250C5D">
        <w:rPr>
          <w:rFonts w:asciiTheme="majorEastAsia" w:eastAsiaTheme="majorEastAsia" w:hAnsiTheme="majorEastAsia" w:hint="eastAsia"/>
        </w:rPr>
        <w:t>年</w:t>
      </w:r>
      <w:r w:rsidR="00CE1AF6">
        <w:rPr>
          <w:rFonts w:asciiTheme="majorEastAsia" w:eastAsiaTheme="majorEastAsia" w:hAnsiTheme="majorEastAsia" w:hint="eastAsia"/>
        </w:rPr>
        <w:t>10</w:t>
      </w:r>
      <w:r w:rsidR="00463C50" w:rsidRPr="00250C5D">
        <w:rPr>
          <w:rFonts w:asciiTheme="majorEastAsia" w:eastAsiaTheme="majorEastAsia" w:hAnsiTheme="majorEastAsia" w:hint="eastAsia"/>
        </w:rPr>
        <w:t>月</w:t>
      </w:r>
      <w:r w:rsidR="00CE1AF6">
        <w:rPr>
          <w:rFonts w:asciiTheme="majorEastAsia" w:eastAsiaTheme="majorEastAsia" w:hAnsiTheme="majorEastAsia" w:hint="eastAsia"/>
        </w:rPr>
        <w:t>18</w:t>
      </w:r>
      <w:r w:rsidR="00C67196" w:rsidRPr="00250C5D">
        <w:rPr>
          <w:rFonts w:asciiTheme="majorEastAsia" w:eastAsiaTheme="majorEastAsia" w:hAnsiTheme="majorEastAsia" w:hint="eastAsia"/>
        </w:rPr>
        <w:t>日</w:t>
      </w:r>
    </w:p>
    <w:sectPr w:rsidR="00C67196" w:rsidSect="0080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D9" w:rsidRDefault="003923D9" w:rsidP="00D13B63">
      <w:r>
        <w:separator/>
      </w:r>
    </w:p>
  </w:endnote>
  <w:endnote w:type="continuationSeparator" w:id="0">
    <w:p w:rsidR="003923D9" w:rsidRDefault="003923D9" w:rsidP="00D1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D9" w:rsidRDefault="003923D9" w:rsidP="00D13B63">
      <w:r>
        <w:separator/>
      </w:r>
    </w:p>
  </w:footnote>
  <w:footnote w:type="continuationSeparator" w:id="0">
    <w:p w:rsidR="003923D9" w:rsidRDefault="003923D9" w:rsidP="00D13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96"/>
    <w:rsid w:val="000048EC"/>
    <w:rsid w:val="000840FA"/>
    <w:rsid w:val="000C208B"/>
    <w:rsid w:val="000F4359"/>
    <w:rsid w:val="00146736"/>
    <w:rsid w:val="00152DAD"/>
    <w:rsid w:val="001C1623"/>
    <w:rsid w:val="00246AD4"/>
    <w:rsid w:val="00250C5D"/>
    <w:rsid w:val="00283C88"/>
    <w:rsid w:val="002B4E09"/>
    <w:rsid w:val="00307066"/>
    <w:rsid w:val="0032180F"/>
    <w:rsid w:val="003301A2"/>
    <w:rsid w:val="003923D9"/>
    <w:rsid w:val="003D3665"/>
    <w:rsid w:val="004127C2"/>
    <w:rsid w:val="00463C50"/>
    <w:rsid w:val="004657A7"/>
    <w:rsid w:val="00481538"/>
    <w:rsid w:val="00483B03"/>
    <w:rsid w:val="004974D4"/>
    <w:rsid w:val="004B6353"/>
    <w:rsid w:val="004D0BE7"/>
    <w:rsid w:val="00542786"/>
    <w:rsid w:val="005D3CCD"/>
    <w:rsid w:val="006151BC"/>
    <w:rsid w:val="00654CE8"/>
    <w:rsid w:val="006A2CE9"/>
    <w:rsid w:val="006D4273"/>
    <w:rsid w:val="006E13E0"/>
    <w:rsid w:val="00705AFB"/>
    <w:rsid w:val="00712FFD"/>
    <w:rsid w:val="00735B59"/>
    <w:rsid w:val="00781D25"/>
    <w:rsid w:val="008007AA"/>
    <w:rsid w:val="0080377D"/>
    <w:rsid w:val="00816158"/>
    <w:rsid w:val="008C165D"/>
    <w:rsid w:val="00954196"/>
    <w:rsid w:val="009700FB"/>
    <w:rsid w:val="00A3029E"/>
    <w:rsid w:val="00A41022"/>
    <w:rsid w:val="00A713B7"/>
    <w:rsid w:val="00A7174E"/>
    <w:rsid w:val="00A7433A"/>
    <w:rsid w:val="00B929D1"/>
    <w:rsid w:val="00BA02CE"/>
    <w:rsid w:val="00BB45E2"/>
    <w:rsid w:val="00BE2135"/>
    <w:rsid w:val="00C24243"/>
    <w:rsid w:val="00C67196"/>
    <w:rsid w:val="00C937C8"/>
    <w:rsid w:val="00CB1AC5"/>
    <w:rsid w:val="00CC3BE3"/>
    <w:rsid w:val="00CE1AF6"/>
    <w:rsid w:val="00D13B63"/>
    <w:rsid w:val="00D97E7F"/>
    <w:rsid w:val="00DB02A5"/>
    <w:rsid w:val="00DB1FEE"/>
    <w:rsid w:val="00E221C2"/>
    <w:rsid w:val="00E84BB4"/>
    <w:rsid w:val="00E91089"/>
    <w:rsid w:val="00EB6A29"/>
    <w:rsid w:val="00EF0AC5"/>
    <w:rsid w:val="00F1375B"/>
    <w:rsid w:val="00FB0761"/>
    <w:rsid w:val="00FC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71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1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C67196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annotation reference"/>
    <w:uiPriority w:val="99"/>
    <w:unhideWhenUsed/>
    <w:rsid w:val="00C67196"/>
    <w:rPr>
      <w:sz w:val="21"/>
      <w:szCs w:val="21"/>
    </w:rPr>
  </w:style>
  <w:style w:type="paragraph" w:customStyle="1" w:styleId="Default">
    <w:name w:val="Default"/>
    <w:rsid w:val="00C6719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13E0"/>
    <w:rPr>
      <w:color w:val="0563C1"/>
      <w:u w:val="single"/>
    </w:rPr>
  </w:style>
  <w:style w:type="paragraph" w:styleId="a6">
    <w:name w:val="header"/>
    <w:basedOn w:val="a"/>
    <w:link w:val="Char"/>
    <w:uiPriority w:val="99"/>
    <w:unhideWhenUsed/>
    <w:rsid w:val="00D13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3B6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3B6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12F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12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4</DocSecurity>
  <Lines>3</Lines>
  <Paragraphs>1</Paragraphs>
  <ScaleCrop>false</ScaleCrop>
  <Company>Lenovo</Company>
  <LinksUpToDate>false</LinksUpToDate>
  <CharactersWithSpaces>444</CharactersWithSpaces>
  <SharedDoc>false</SharedDoc>
  <HLinks>
    <vt:vector size="6" baseType="variant"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http://www.bzfunds.com/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wangw1</dc:creator>
  <cp:lastModifiedBy>ZHONGM</cp:lastModifiedBy>
  <cp:revision>2</cp:revision>
  <dcterms:created xsi:type="dcterms:W3CDTF">2023-10-17T16:01:00Z</dcterms:created>
  <dcterms:modified xsi:type="dcterms:W3CDTF">2023-10-17T16:01:00Z</dcterms:modified>
</cp:coreProperties>
</file>