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27" w:rsidRPr="00B44C2C" w:rsidRDefault="00DC2D18" w:rsidP="00230CC3">
      <w:pPr>
        <w:pStyle w:val="1"/>
        <w:keepNext w:val="0"/>
        <w:keepLines w:val="0"/>
        <w:widowControl w:val="0"/>
        <w:spacing w:before="240" w:line="360" w:lineRule="auto"/>
        <w:ind w:left="0" w:firstLine="0"/>
        <w:jc w:val="center"/>
        <w:rPr>
          <w:rFonts w:ascii="宋体" w:eastAsia="宋体" w:hAnsi="宋体"/>
          <w:b/>
          <w:sz w:val="24"/>
          <w:szCs w:val="24"/>
        </w:rPr>
      </w:pPr>
      <w:r w:rsidRPr="00B44C2C">
        <w:rPr>
          <w:rFonts w:ascii="宋体" w:eastAsia="宋体" w:hAnsi="宋体" w:hint="eastAsia"/>
          <w:b/>
          <w:sz w:val="24"/>
          <w:szCs w:val="24"/>
        </w:rPr>
        <w:t>汇安</w:t>
      </w:r>
      <w:r w:rsidR="00E54DDD" w:rsidRPr="00B44C2C">
        <w:rPr>
          <w:rFonts w:ascii="宋体" w:eastAsia="宋体" w:hAnsi="宋体"/>
          <w:b/>
          <w:sz w:val="24"/>
          <w:szCs w:val="24"/>
        </w:rPr>
        <w:t>基金管理有限</w:t>
      </w:r>
      <w:r w:rsidRPr="00B44C2C">
        <w:rPr>
          <w:rFonts w:ascii="宋体" w:eastAsia="宋体" w:hAnsi="宋体"/>
          <w:b/>
          <w:sz w:val="24"/>
          <w:szCs w:val="24"/>
        </w:rPr>
        <w:t>责任</w:t>
      </w:r>
      <w:r w:rsidR="00E54DDD" w:rsidRPr="00B44C2C">
        <w:rPr>
          <w:rFonts w:ascii="宋体" w:eastAsia="宋体" w:hAnsi="宋体"/>
          <w:b/>
          <w:sz w:val="24"/>
          <w:szCs w:val="24"/>
        </w:rPr>
        <w:t>公司</w:t>
      </w:r>
    </w:p>
    <w:p w:rsidR="006D34E8" w:rsidRPr="00B44C2C" w:rsidRDefault="00E54DDD" w:rsidP="001A41EF">
      <w:pPr>
        <w:pStyle w:val="1"/>
        <w:keepNext w:val="0"/>
        <w:keepLines w:val="0"/>
        <w:widowControl w:val="0"/>
        <w:spacing w:line="360" w:lineRule="auto"/>
        <w:ind w:left="0" w:firstLine="0"/>
        <w:jc w:val="center"/>
        <w:rPr>
          <w:rFonts w:ascii="宋体" w:eastAsia="宋体" w:hAnsi="宋体"/>
          <w:b/>
          <w:sz w:val="24"/>
          <w:szCs w:val="24"/>
        </w:rPr>
      </w:pPr>
      <w:r w:rsidRPr="00B44C2C">
        <w:rPr>
          <w:rFonts w:ascii="宋体" w:eastAsia="宋体" w:hAnsi="宋体"/>
          <w:b/>
          <w:sz w:val="24"/>
          <w:szCs w:val="24"/>
        </w:rPr>
        <w:t>关于</w:t>
      </w:r>
      <w:r w:rsidR="001A7BCC">
        <w:rPr>
          <w:rFonts w:ascii="宋体" w:eastAsia="宋体" w:hAnsi="宋体" w:hint="eastAsia"/>
          <w:b/>
          <w:sz w:val="24"/>
          <w:szCs w:val="24"/>
        </w:rPr>
        <w:t>汇安嘉裕纯债债券型证券投资基金</w:t>
      </w:r>
      <w:r w:rsidRPr="00B44C2C">
        <w:rPr>
          <w:rFonts w:ascii="宋体" w:eastAsia="宋体" w:hAnsi="宋体"/>
          <w:b/>
          <w:sz w:val="24"/>
          <w:szCs w:val="24"/>
        </w:rPr>
        <w:t>基金份额持有人大会</w:t>
      </w:r>
    </w:p>
    <w:p w:rsidR="004441EE" w:rsidRPr="00B44C2C" w:rsidRDefault="009E7F3D" w:rsidP="00230CC3">
      <w:pPr>
        <w:pStyle w:val="1"/>
        <w:keepNext w:val="0"/>
        <w:keepLines w:val="0"/>
        <w:widowControl w:val="0"/>
        <w:spacing w:after="240" w:line="600" w:lineRule="auto"/>
        <w:ind w:left="0" w:firstLine="0"/>
        <w:jc w:val="center"/>
        <w:rPr>
          <w:rFonts w:ascii="宋体" w:eastAsia="宋体" w:hAnsi="宋体"/>
          <w:b/>
          <w:sz w:val="24"/>
          <w:szCs w:val="24"/>
        </w:rPr>
      </w:pPr>
      <w:r>
        <w:rPr>
          <w:rFonts w:ascii="宋体" w:eastAsia="宋体" w:hAnsi="宋体" w:hint="eastAsia"/>
          <w:b/>
          <w:sz w:val="24"/>
          <w:szCs w:val="24"/>
        </w:rPr>
        <w:t>会议情况</w:t>
      </w:r>
      <w:r w:rsidR="008F3581" w:rsidRPr="00B44C2C">
        <w:rPr>
          <w:rFonts w:ascii="宋体" w:eastAsia="宋体" w:hAnsi="宋体" w:hint="eastAsia"/>
          <w:b/>
          <w:sz w:val="24"/>
          <w:szCs w:val="24"/>
        </w:rPr>
        <w:t>的</w:t>
      </w:r>
      <w:r w:rsidR="00FC3A27" w:rsidRPr="00B44C2C">
        <w:rPr>
          <w:rFonts w:ascii="宋体" w:eastAsia="宋体" w:hAnsi="宋体"/>
          <w:b/>
          <w:sz w:val="24"/>
          <w:szCs w:val="24"/>
        </w:rPr>
        <w:t>公告</w:t>
      </w:r>
    </w:p>
    <w:p w:rsidR="006D34E8" w:rsidRDefault="006D34E8" w:rsidP="00230CC3">
      <w:pPr>
        <w:spacing w:before="240" w:after="0" w:line="360" w:lineRule="auto"/>
        <w:ind w:left="-11" w:firstLine="425"/>
        <w:jc w:val="both"/>
        <w:rPr>
          <w:rFonts w:ascii="宋体" w:eastAsia="宋体" w:hAnsi="宋体"/>
          <w:sz w:val="24"/>
          <w:szCs w:val="24"/>
        </w:rPr>
      </w:pPr>
      <w:r>
        <w:rPr>
          <w:rFonts w:ascii="宋体" w:eastAsia="宋体" w:hAnsi="宋体" w:hint="eastAsia"/>
          <w:sz w:val="24"/>
          <w:szCs w:val="24"/>
        </w:rPr>
        <w:t>根据《中华人民共和国证券投资基金法》、《公开募集证券投资基金运作管理办法》等法律法规的规定和《</w:t>
      </w:r>
      <w:r w:rsidR="001A7BCC">
        <w:rPr>
          <w:rFonts w:ascii="宋体" w:eastAsia="宋体" w:hAnsi="宋体" w:hint="eastAsia"/>
          <w:sz w:val="24"/>
          <w:szCs w:val="24"/>
        </w:rPr>
        <w:t>汇安嘉裕纯债债券型证券投资基金</w:t>
      </w:r>
      <w:r>
        <w:rPr>
          <w:rFonts w:ascii="宋体" w:eastAsia="宋体" w:hAnsi="宋体" w:hint="eastAsia"/>
          <w:sz w:val="24"/>
          <w:szCs w:val="24"/>
        </w:rPr>
        <w:t>基金合同》的有关约定，现将</w:t>
      </w:r>
      <w:r w:rsidR="001A7BCC">
        <w:rPr>
          <w:rFonts w:ascii="宋体" w:eastAsia="宋体" w:hAnsi="宋体" w:hint="eastAsia"/>
          <w:sz w:val="24"/>
          <w:szCs w:val="24"/>
        </w:rPr>
        <w:t>汇安嘉裕纯债债券型证券投资基金</w:t>
      </w:r>
      <w:r w:rsidRPr="00CD7DAA">
        <w:rPr>
          <w:rFonts w:ascii="宋体" w:eastAsia="宋体" w:hAnsi="宋体"/>
          <w:sz w:val="24"/>
          <w:szCs w:val="24"/>
        </w:rPr>
        <w:t>（以下简称“本基金”）</w:t>
      </w:r>
      <w:r>
        <w:rPr>
          <w:rFonts w:ascii="宋体" w:eastAsia="宋体" w:hAnsi="宋体" w:hint="eastAsia"/>
          <w:sz w:val="24"/>
          <w:szCs w:val="24"/>
        </w:rPr>
        <w:t>基金份额持有人大会相关事项公告如下：</w:t>
      </w:r>
    </w:p>
    <w:p w:rsidR="006D34E8" w:rsidRPr="006D34E8" w:rsidRDefault="006D34E8" w:rsidP="00230CC3">
      <w:pPr>
        <w:spacing w:before="240" w:after="0" w:line="360" w:lineRule="auto"/>
        <w:ind w:left="0" w:firstLineChars="200" w:firstLine="482"/>
        <w:jc w:val="both"/>
        <w:outlineLvl w:val="0"/>
        <w:rPr>
          <w:rFonts w:ascii="宋体" w:eastAsia="宋体" w:hAnsi="宋体"/>
          <w:b/>
          <w:sz w:val="24"/>
          <w:szCs w:val="24"/>
        </w:rPr>
      </w:pPr>
      <w:r w:rsidRPr="00CD7DAA">
        <w:rPr>
          <w:rFonts w:ascii="宋体" w:eastAsia="宋体" w:hAnsi="宋体" w:hint="eastAsia"/>
          <w:b/>
          <w:sz w:val="24"/>
          <w:szCs w:val="24"/>
        </w:rPr>
        <w:t>一、</w:t>
      </w:r>
      <w:r>
        <w:rPr>
          <w:rFonts w:ascii="宋体" w:eastAsia="宋体" w:hAnsi="宋体" w:hint="eastAsia"/>
          <w:b/>
          <w:sz w:val="24"/>
          <w:szCs w:val="24"/>
        </w:rPr>
        <w:t>本次基金份额持有人大会会议情况</w:t>
      </w:r>
    </w:p>
    <w:p w:rsidR="006D34E8" w:rsidRDefault="00EF2518" w:rsidP="00CD7DAA">
      <w:pPr>
        <w:spacing w:after="0" w:line="360" w:lineRule="auto"/>
        <w:ind w:left="-11" w:firstLine="425"/>
        <w:jc w:val="both"/>
        <w:rPr>
          <w:rFonts w:ascii="宋体" w:eastAsia="宋体" w:hAnsi="宋体"/>
          <w:sz w:val="24"/>
          <w:szCs w:val="24"/>
        </w:rPr>
      </w:pPr>
      <w:r>
        <w:rPr>
          <w:rFonts w:ascii="宋体" w:eastAsia="宋体" w:hAnsi="宋体" w:hint="eastAsia"/>
          <w:sz w:val="24"/>
          <w:szCs w:val="24"/>
        </w:rPr>
        <w:t>本基金</w:t>
      </w:r>
      <w:r w:rsidR="00BA6B95">
        <w:rPr>
          <w:rFonts w:ascii="宋体" w:eastAsia="宋体" w:hAnsi="宋体" w:hint="eastAsia"/>
          <w:sz w:val="24"/>
          <w:szCs w:val="24"/>
        </w:rPr>
        <w:t>以通讯方式召开了基金份额持有人大会，大会表决投票时间为</w:t>
      </w:r>
      <w:r w:rsidR="001A7BCC">
        <w:rPr>
          <w:rFonts w:ascii="宋体" w:eastAsia="宋体" w:hAnsi="宋体" w:hint="eastAsia"/>
          <w:sz w:val="24"/>
          <w:szCs w:val="24"/>
        </w:rPr>
        <w:t>2</w:t>
      </w:r>
      <w:r w:rsidR="001A7BCC">
        <w:rPr>
          <w:rFonts w:ascii="宋体" w:eastAsia="宋体" w:hAnsi="宋体"/>
          <w:sz w:val="24"/>
          <w:szCs w:val="24"/>
        </w:rPr>
        <w:t>023</w:t>
      </w:r>
      <w:r w:rsidR="001A7BCC">
        <w:rPr>
          <w:rFonts w:ascii="宋体" w:eastAsia="宋体" w:hAnsi="宋体" w:hint="eastAsia"/>
          <w:sz w:val="24"/>
          <w:szCs w:val="24"/>
        </w:rPr>
        <w:t>年</w:t>
      </w:r>
      <w:r w:rsidR="001A7BCC">
        <w:rPr>
          <w:rFonts w:ascii="宋体" w:eastAsia="宋体" w:hAnsi="宋体"/>
          <w:sz w:val="24"/>
          <w:szCs w:val="24"/>
        </w:rPr>
        <w:t>9</w:t>
      </w:r>
      <w:r w:rsidR="00BA6B95">
        <w:rPr>
          <w:rFonts w:ascii="宋体" w:eastAsia="宋体" w:hAnsi="宋体" w:hint="eastAsia"/>
          <w:sz w:val="24"/>
          <w:szCs w:val="24"/>
        </w:rPr>
        <w:t>月</w:t>
      </w:r>
      <w:r w:rsidR="001A7BCC">
        <w:rPr>
          <w:rFonts w:ascii="宋体" w:eastAsia="宋体" w:hAnsi="宋体"/>
          <w:sz w:val="24"/>
          <w:szCs w:val="24"/>
        </w:rPr>
        <w:t>6</w:t>
      </w:r>
      <w:r w:rsidR="00BA6B95">
        <w:rPr>
          <w:rFonts w:ascii="宋体" w:eastAsia="宋体" w:hAnsi="宋体" w:hint="eastAsia"/>
          <w:sz w:val="24"/>
          <w:szCs w:val="24"/>
        </w:rPr>
        <w:t>日起至</w:t>
      </w:r>
      <w:r w:rsidR="001A7BCC">
        <w:rPr>
          <w:rFonts w:ascii="宋体" w:eastAsia="宋体" w:hAnsi="宋体" w:hint="eastAsia"/>
          <w:sz w:val="24"/>
          <w:szCs w:val="24"/>
        </w:rPr>
        <w:t>2</w:t>
      </w:r>
      <w:r w:rsidR="001A7BCC">
        <w:rPr>
          <w:rFonts w:ascii="宋体" w:eastAsia="宋体" w:hAnsi="宋体"/>
          <w:sz w:val="24"/>
          <w:szCs w:val="24"/>
        </w:rPr>
        <w:t>023</w:t>
      </w:r>
      <w:r w:rsidR="001A7BCC">
        <w:rPr>
          <w:rFonts w:ascii="宋体" w:eastAsia="宋体" w:hAnsi="宋体" w:hint="eastAsia"/>
          <w:sz w:val="24"/>
          <w:szCs w:val="24"/>
        </w:rPr>
        <w:t>年</w:t>
      </w:r>
      <w:r w:rsidR="001A7BCC">
        <w:rPr>
          <w:rFonts w:ascii="宋体" w:eastAsia="宋体" w:hAnsi="宋体"/>
          <w:sz w:val="24"/>
          <w:szCs w:val="24"/>
        </w:rPr>
        <w:t>10</w:t>
      </w:r>
      <w:r w:rsidR="00BA6B95">
        <w:rPr>
          <w:rFonts w:ascii="宋体" w:eastAsia="宋体" w:hAnsi="宋体" w:hint="eastAsia"/>
          <w:sz w:val="24"/>
          <w:szCs w:val="24"/>
        </w:rPr>
        <w:t>月</w:t>
      </w:r>
      <w:r w:rsidR="001A7BCC">
        <w:rPr>
          <w:rFonts w:ascii="宋体" w:eastAsia="宋体" w:hAnsi="宋体"/>
          <w:sz w:val="24"/>
          <w:szCs w:val="24"/>
        </w:rPr>
        <w:t>9</w:t>
      </w:r>
      <w:r w:rsidR="00BA6B95">
        <w:rPr>
          <w:rFonts w:ascii="宋体" w:eastAsia="宋体" w:hAnsi="宋体" w:hint="eastAsia"/>
          <w:sz w:val="24"/>
          <w:szCs w:val="24"/>
        </w:rPr>
        <w:t>日1</w:t>
      </w:r>
      <w:r w:rsidR="00BA6B95">
        <w:rPr>
          <w:rFonts w:ascii="宋体" w:eastAsia="宋体" w:hAnsi="宋体"/>
          <w:sz w:val="24"/>
          <w:szCs w:val="24"/>
        </w:rPr>
        <w:t>7</w:t>
      </w:r>
      <w:r w:rsidR="00BA6B95">
        <w:rPr>
          <w:rFonts w:ascii="宋体" w:eastAsia="宋体" w:hAnsi="宋体" w:hint="eastAsia"/>
          <w:sz w:val="24"/>
          <w:szCs w:val="24"/>
        </w:rPr>
        <w:t>:</w:t>
      </w:r>
      <w:r w:rsidR="00BA6B95">
        <w:rPr>
          <w:rFonts w:ascii="宋体" w:eastAsia="宋体" w:hAnsi="宋体"/>
          <w:sz w:val="24"/>
          <w:szCs w:val="24"/>
        </w:rPr>
        <w:t>00</w:t>
      </w:r>
      <w:r w:rsidR="00BA6B95">
        <w:rPr>
          <w:rFonts w:ascii="宋体" w:eastAsia="宋体" w:hAnsi="宋体" w:hint="eastAsia"/>
          <w:sz w:val="24"/>
          <w:szCs w:val="24"/>
        </w:rPr>
        <w:t>止</w:t>
      </w:r>
      <w:r>
        <w:rPr>
          <w:rFonts w:ascii="宋体" w:eastAsia="宋体" w:hAnsi="宋体" w:hint="eastAsia"/>
          <w:sz w:val="24"/>
          <w:szCs w:val="24"/>
        </w:rPr>
        <w:t>。</w:t>
      </w:r>
      <w:r w:rsidR="001A7BCC">
        <w:rPr>
          <w:rFonts w:ascii="宋体" w:eastAsia="宋体" w:hAnsi="宋体" w:hint="eastAsia"/>
          <w:sz w:val="24"/>
          <w:szCs w:val="24"/>
        </w:rPr>
        <w:t>2</w:t>
      </w:r>
      <w:r w:rsidR="001A7BCC">
        <w:rPr>
          <w:rFonts w:ascii="宋体" w:eastAsia="宋体" w:hAnsi="宋体"/>
          <w:sz w:val="24"/>
          <w:szCs w:val="24"/>
        </w:rPr>
        <w:t>023年10</w:t>
      </w:r>
      <w:r>
        <w:rPr>
          <w:rFonts w:ascii="宋体" w:eastAsia="宋体" w:hAnsi="宋体" w:hint="eastAsia"/>
          <w:sz w:val="24"/>
          <w:szCs w:val="24"/>
        </w:rPr>
        <w:t>月</w:t>
      </w:r>
      <w:r w:rsidR="001A7BCC">
        <w:rPr>
          <w:rFonts w:ascii="宋体" w:eastAsia="宋体" w:hAnsi="宋体"/>
          <w:sz w:val="24"/>
          <w:szCs w:val="24"/>
        </w:rPr>
        <w:t>11</w:t>
      </w:r>
      <w:r>
        <w:rPr>
          <w:rFonts w:ascii="宋体" w:eastAsia="宋体" w:hAnsi="宋体" w:hint="eastAsia"/>
          <w:sz w:val="24"/>
          <w:szCs w:val="24"/>
        </w:rPr>
        <w:t>日，在本基金基金托管人</w:t>
      </w:r>
      <w:r w:rsidR="001A7BCC">
        <w:rPr>
          <w:rFonts w:ascii="宋体" w:eastAsia="宋体" w:hAnsi="宋体" w:hint="eastAsia"/>
          <w:sz w:val="24"/>
          <w:szCs w:val="24"/>
        </w:rPr>
        <w:t>兴业</w:t>
      </w:r>
      <w:r w:rsidR="00AC619D" w:rsidRPr="00AC619D">
        <w:rPr>
          <w:rFonts w:ascii="宋体" w:eastAsia="宋体" w:hAnsi="宋体" w:hint="eastAsia"/>
          <w:sz w:val="24"/>
          <w:szCs w:val="24"/>
        </w:rPr>
        <w:t>银行股份有限公司</w:t>
      </w:r>
      <w:r>
        <w:rPr>
          <w:rFonts w:ascii="宋体" w:eastAsia="宋体" w:hAnsi="宋体" w:hint="eastAsia"/>
          <w:sz w:val="24"/>
          <w:szCs w:val="24"/>
        </w:rPr>
        <w:t>授权代表的监督下，本基金的基金管理人</w:t>
      </w:r>
      <w:r w:rsidR="00BA6B95">
        <w:rPr>
          <w:rFonts w:ascii="宋体" w:eastAsia="宋体" w:hAnsi="宋体" w:hint="eastAsia"/>
          <w:sz w:val="24"/>
          <w:szCs w:val="24"/>
        </w:rPr>
        <w:t>统计了本次基金份额持有人大会的表决结果</w:t>
      </w:r>
      <w:r>
        <w:rPr>
          <w:rFonts w:ascii="宋体" w:eastAsia="宋体" w:hAnsi="宋体" w:hint="eastAsia"/>
          <w:sz w:val="24"/>
          <w:szCs w:val="24"/>
        </w:rPr>
        <w:t>，</w:t>
      </w:r>
      <w:r w:rsidR="00875D06" w:rsidRPr="00875D06">
        <w:rPr>
          <w:rFonts w:ascii="宋体" w:eastAsia="宋体" w:hAnsi="宋体" w:hint="eastAsia"/>
          <w:sz w:val="24"/>
          <w:szCs w:val="24"/>
        </w:rPr>
        <w:t>上海市通力律师事务所</w:t>
      </w:r>
      <w:r>
        <w:rPr>
          <w:rFonts w:ascii="宋体" w:eastAsia="宋体" w:hAnsi="宋体" w:hint="eastAsia"/>
          <w:sz w:val="24"/>
          <w:szCs w:val="24"/>
        </w:rPr>
        <w:t>对计票过程进行了的现场见证，上海市东方公证处对计票过程进行了</w:t>
      </w:r>
      <w:r w:rsidR="00751FBC">
        <w:rPr>
          <w:rFonts w:ascii="宋体" w:eastAsia="宋体" w:hAnsi="宋体" w:hint="eastAsia"/>
          <w:sz w:val="24"/>
          <w:szCs w:val="24"/>
        </w:rPr>
        <w:t>公证</w:t>
      </w:r>
      <w:r>
        <w:rPr>
          <w:rFonts w:ascii="宋体" w:eastAsia="宋体" w:hAnsi="宋体" w:hint="eastAsia"/>
          <w:sz w:val="24"/>
          <w:szCs w:val="24"/>
        </w:rPr>
        <w:t>。</w:t>
      </w:r>
    </w:p>
    <w:p w:rsidR="00164EFA" w:rsidRDefault="00EF2518" w:rsidP="009E7F3D">
      <w:pPr>
        <w:spacing w:after="0" w:line="360" w:lineRule="auto"/>
        <w:ind w:left="-11" w:firstLine="425"/>
        <w:jc w:val="both"/>
        <w:rPr>
          <w:rFonts w:ascii="宋体" w:eastAsia="宋体" w:hAnsi="宋体"/>
          <w:sz w:val="24"/>
          <w:szCs w:val="24"/>
        </w:rPr>
      </w:pPr>
      <w:r>
        <w:rPr>
          <w:rFonts w:ascii="宋体" w:eastAsia="宋体" w:hAnsi="宋体" w:hint="eastAsia"/>
          <w:sz w:val="24"/>
          <w:szCs w:val="24"/>
        </w:rPr>
        <w:t>经统计，</w:t>
      </w:r>
      <w:r w:rsidR="00C647DE">
        <w:rPr>
          <w:rFonts w:ascii="宋体" w:eastAsia="宋体" w:hAnsi="宋体" w:hint="eastAsia"/>
          <w:sz w:val="24"/>
          <w:szCs w:val="24"/>
        </w:rPr>
        <w:t>参</w:t>
      </w:r>
      <w:r>
        <w:rPr>
          <w:rFonts w:ascii="宋体" w:eastAsia="宋体" w:hAnsi="宋体"/>
          <w:sz w:val="24"/>
          <w:szCs w:val="24"/>
        </w:rPr>
        <w:t>加本次基金份额持有人大会</w:t>
      </w:r>
      <w:r w:rsidR="00C647DE">
        <w:rPr>
          <w:rFonts w:ascii="宋体" w:eastAsia="宋体" w:hAnsi="宋体" w:hint="eastAsia"/>
          <w:sz w:val="24"/>
          <w:szCs w:val="24"/>
        </w:rPr>
        <w:t>表决</w:t>
      </w:r>
      <w:r w:rsidR="00BA6B95">
        <w:rPr>
          <w:rFonts w:ascii="宋体" w:eastAsia="宋体" w:hAnsi="宋体" w:hint="eastAsia"/>
          <w:sz w:val="24"/>
          <w:szCs w:val="24"/>
        </w:rPr>
        <w:t>的基金份额持有人所代表的基金份</w:t>
      </w:r>
      <w:r w:rsidR="00BA6B95" w:rsidRPr="00437487">
        <w:rPr>
          <w:rFonts w:ascii="宋体" w:eastAsia="宋体" w:hAnsi="宋体" w:hint="eastAsia"/>
          <w:sz w:val="24"/>
          <w:szCs w:val="24"/>
        </w:rPr>
        <w:t>额</w:t>
      </w:r>
      <w:r w:rsidR="009E7F3D">
        <w:rPr>
          <w:rFonts w:ascii="宋体" w:eastAsia="宋体" w:hAnsi="宋体" w:hint="eastAsia"/>
          <w:sz w:val="24"/>
          <w:szCs w:val="24"/>
        </w:rPr>
        <w:t>小于本基金权益登记日基金总份额的二分之一，</w:t>
      </w:r>
      <w:r w:rsidR="009E7F3D" w:rsidRPr="00600630">
        <w:rPr>
          <w:rFonts w:ascii="宋体" w:eastAsia="宋体" w:hAnsi="宋体" w:hint="eastAsia"/>
          <w:sz w:val="24"/>
          <w:szCs w:val="24"/>
        </w:rPr>
        <w:t>未达到</w:t>
      </w:r>
      <w:r w:rsidRPr="00600630">
        <w:rPr>
          <w:rFonts w:ascii="宋体" w:eastAsia="宋体" w:hAnsi="宋体" w:hint="eastAsia"/>
          <w:sz w:val="24"/>
          <w:szCs w:val="24"/>
        </w:rPr>
        <w:t>《</w:t>
      </w:r>
      <w:r w:rsidR="001A7BCC">
        <w:rPr>
          <w:rFonts w:ascii="宋体" w:eastAsia="宋体" w:hAnsi="宋体" w:hint="eastAsia"/>
          <w:sz w:val="24"/>
          <w:szCs w:val="24"/>
        </w:rPr>
        <w:t>汇安嘉裕纯债债券型证券投资基金</w:t>
      </w:r>
      <w:r w:rsidRPr="00600630">
        <w:rPr>
          <w:rFonts w:ascii="宋体" w:eastAsia="宋体" w:hAnsi="宋体" w:hint="eastAsia"/>
          <w:sz w:val="24"/>
          <w:szCs w:val="24"/>
        </w:rPr>
        <w:t>基金合同</w:t>
      </w:r>
      <w:r w:rsidR="009E7F3D" w:rsidRPr="00600630">
        <w:rPr>
          <w:rFonts w:ascii="宋体" w:eastAsia="宋体" w:hAnsi="宋体" w:hint="eastAsia"/>
          <w:sz w:val="24"/>
          <w:szCs w:val="24"/>
        </w:rPr>
        <w:t>》约定的关于以通讯方式召开基金份额持有人大会的有效条件</w:t>
      </w:r>
      <w:r w:rsidR="009E7F3D">
        <w:rPr>
          <w:rFonts w:ascii="宋体" w:eastAsia="宋体" w:hAnsi="宋体" w:hint="eastAsia"/>
          <w:sz w:val="24"/>
          <w:szCs w:val="24"/>
        </w:rPr>
        <w:t>。</w:t>
      </w:r>
    </w:p>
    <w:p w:rsidR="00C82B9D" w:rsidRPr="00C82B9D" w:rsidRDefault="00C82B9D" w:rsidP="00C82B9D">
      <w:pPr>
        <w:spacing w:after="0" w:line="360" w:lineRule="auto"/>
        <w:ind w:left="-11" w:firstLine="425"/>
        <w:jc w:val="both"/>
        <w:rPr>
          <w:rFonts w:ascii="宋体" w:eastAsia="宋体" w:hAnsi="宋体"/>
          <w:sz w:val="24"/>
          <w:szCs w:val="24"/>
        </w:rPr>
      </w:pPr>
      <w:r w:rsidRPr="00C82B9D">
        <w:rPr>
          <w:rFonts w:ascii="宋体" w:eastAsia="宋体" w:hAnsi="宋体" w:hint="eastAsia"/>
          <w:sz w:val="24"/>
          <w:szCs w:val="24"/>
        </w:rPr>
        <w:t>本次基金份额持有人大会</w:t>
      </w:r>
      <w:r w:rsidR="003224EA">
        <w:rPr>
          <w:rFonts w:ascii="宋体" w:eastAsia="宋体" w:hAnsi="宋体" w:hint="eastAsia"/>
          <w:sz w:val="24"/>
          <w:szCs w:val="24"/>
        </w:rPr>
        <w:t>的</w:t>
      </w:r>
      <w:r w:rsidRPr="00C82B9D">
        <w:rPr>
          <w:rFonts w:ascii="宋体" w:eastAsia="宋体" w:hAnsi="宋体" w:hint="eastAsia"/>
          <w:sz w:val="24"/>
          <w:szCs w:val="24"/>
        </w:rPr>
        <w:t>公证费</w:t>
      </w:r>
      <w:r w:rsidRPr="00C82B9D">
        <w:rPr>
          <w:rFonts w:ascii="宋体" w:eastAsia="宋体" w:hAnsi="宋体"/>
          <w:sz w:val="24"/>
          <w:szCs w:val="24"/>
        </w:rPr>
        <w:t>10</w:t>
      </w:r>
      <w:r w:rsidR="003224EA">
        <w:rPr>
          <w:rFonts w:ascii="宋体" w:eastAsia="宋体" w:hAnsi="宋体"/>
          <w:sz w:val="24"/>
          <w:szCs w:val="24"/>
        </w:rPr>
        <w:t>,</w:t>
      </w:r>
      <w:r w:rsidRPr="00C82B9D">
        <w:rPr>
          <w:rFonts w:ascii="宋体" w:eastAsia="宋体" w:hAnsi="宋体"/>
          <w:sz w:val="24"/>
          <w:szCs w:val="24"/>
        </w:rPr>
        <w:t>000元</w:t>
      </w:r>
      <w:r w:rsidR="003224EA">
        <w:rPr>
          <w:rFonts w:ascii="宋体" w:eastAsia="宋体" w:hAnsi="宋体" w:hint="eastAsia"/>
          <w:sz w:val="24"/>
          <w:szCs w:val="24"/>
        </w:rPr>
        <w:t>，</w:t>
      </w:r>
      <w:r w:rsidRPr="00C82B9D">
        <w:rPr>
          <w:rFonts w:ascii="宋体" w:eastAsia="宋体" w:hAnsi="宋体"/>
          <w:sz w:val="24"/>
          <w:szCs w:val="24"/>
        </w:rPr>
        <w:t>律师费</w:t>
      </w:r>
      <w:r w:rsidR="007A53CD">
        <w:rPr>
          <w:rFonts w:ascii="宋体" w:eastAsia="宋体" w:hAnsi="宋体"/>
          <w:sz w:val="24"/>
          <w:szCs w:val="24"/>
        </w:rPr>
        <w:t>25</w:t>
      </w:r>
      <w:r w:rsidR="003224EA">
        <w:rPr>
          <w:rFonts w:ascii="宋体" w:eastAsia="宋体" w:hAnsi="宋体"/>
          <w:sz w:val="24"/>
          <w:szCs w:val="24"/>
        </w:rPr>
        <w:t>,</w:t>
      </w:r>
      <w:r>
        <w:rPr>
          <w:rFonts w:ascii="宋体" w:eastAsia="宋体" w:hAnsi="宋体"/>
          <w:sz w:val="24"/>
          <w:szCs w:val="24"/>
        </w:rPr>
        <w:t>000</w:t>
      </w:r>
      <w:r w:rsidRPr="00C82B9D">
        <w:rPr>
          <w:rFonts w:ascii="宋体" w:eastAsia="宋体" w:hAnsi="宋体"/>
          <w:sz w:val="24"/>
          <w:szCs w:val="24"/>
        </w:rPr>
        <w:t>元，</w:t>
      </w:r>
      <w:r w:rsidR="003224EA">
        <w:rPr>
          <w:rFonts w:ascii="宋体" w:eastAsia="宋体" w:hAnsi="宋体" w:hint="eastAsia"/>
          <w:sz w:val="24"/>
          <w:szCs w:val="24"/>
        </w:rPr>
        <w:t>合计</w:t>
      </w:r>
      <w:r w:rsidR="00B00009">
        <w:rPr>
          <w:rFonts w:ascii="宋体" w:eastAsia="宋体" w:hAnsi="宋体"/>
          <w:sz w:val="24"/>
          <w:szCs w:val="24"/>
        </w:rPr>
        <w:t>35</w:t>
      </w:r>
      <w:r w:rsidR="003224EA">
        <w:rPr>
          <w:rFonts w:ascii="宋体" w:eastAsia="宋体" w:hAnsi="宋体"/>
          <w:sz w:val="24"/>
          <w:szCs w:val="24"/>
        </w:rPr>
        <w:t>,000</w:t>
      </w:r>
      <w:r w:rsidR="003224EA">
        <w:rPr>
          <w:rFonts w:ascii="宋体" w:eastAsia="宋体" w:hAnsi="宋体" w:hint="eastAsia"/>
          <w:sz w:val="24"/>
          <w:szCs w:val="24"/>
        </w:rPr>
        <w:t>元，</w:t>
      </w:r>
      <w:r w:rsidRPr="00C82B9D">
        <w:rPr>
          <w:rFonts w:ascii="宋体" w:eastAsia="宋体" w:hAnsi="宋体"/>
          <w:sz w:val="24"/>
          <w:szCs w:val="24"/>
        </w:rPr>
        <w:t>前述持有人大会费用由</w:t>
      </w:r>
      <w:r w:rsidR="00875D06">
        <w:rPr>
          <w:rFonts w:ascii="宋体" w:eastAsia="宋体" w:hAnsi="宋体" w:hint="eastAsia"/>
          <w:sz w:val="24"/>
          <w:szCs w:val="24"/>
        </w:rPr>
        <w:t>基金管理人</w:t>
      </w:r>
      <w:r w:rsidRPr="00C82B9D">
        <w:rPr>
          <w:rFonts w:ascii="宋体" w:eastAsia="宋体" w:hAnsi="宋体"/>
          <w:sz w:val="24"/>
          <w:szCs w:val="24"/>
        </w:rPr>
        <w:t>承担。</w:t>
      </w:r>
    </w:p>
    <w:p w:rsidR="004441EE" w:rsidRPr="00CD7DAA" w:rsidRDefault="006443D8" w:rsidP="00230CC3">
      <w:pPr>
        <w:spacing w:before="240" w:after="0" w:line="360" w:lineRule="auto"/>
        <w:ind w:left="0" w:firstLineChars="200" w:firstLine="482"/>
        <w:jc w:val="both"/>
        <w:outlineLvl w:val="0"/>
        <w:rPr>
          <w:rFonts w:ascii="宋体" w:eastAsia="宋体" w:hAnsi="宋体"/>
          <w:b/>
          <w:sz w:val="24"/>
          <w:szCs w:val="24"/>
        </w:rPr>
      </w:pPr>
      <w:r w:rsidRPr="00230CC3">
        <w:rPr>
          <w:rFonts w:ascii="宋体" w:eastAsia="宋体" w:hAnsi="宋体" w:hint="eastAsia"/>
          <w:b/>
          <w:sz w:val="24"/>
          <w:szCs w:val="24"/>
        </w:rPr>
        <w:t>二、</w:t>
      </w:r>
      <w:r w:rsidR="009E7F3D" w:rsidRPr="00230CC3">
        <w:rPr>
          <w:rFonts w:ascii="宋体" w:eastAsia="宋体" w:hAnsi="宋体" w:hint="eastAsia"/>
          <w:b/>
          <w:sz w:val="24"/>
          <w:szCs w:val="24"/>
        </w:rPr>
        <w:t>重要提示</w:t>
      </w:r>
    </w:p>
    <w:p w:rsidR="009E7F3D" w:rsidRDefault="009E7F3D" w:rsidP="00CD7DAA">
      <w:pPr>
        <w:spacing w:after="0" w:line="360" w:lineRule="auto"/>
        <w:ind w:left="-11" w:firstLine="425"/>
        <w:jc w:val="both"/>
        <w:rPr>
          <w:rFonts w:ascii="宋体" w:eastAsia="宋体" w:hAnsi="宋体"/>
          <w:sz w:val="24"/>
          <w:szCs w:val="24"/>
        </w:rPr>
      </w:pPr>
      <w:r>
        <w:rPr>
          <w:rFonts w:ascii="宋体" w:eastAsia="宋体" w:hAnsi="宋体" w:hint="eastAsia"/>
          <w:sz w:val="24"/>
          <w:szCs w:val="24"/>
        </w:rPr>
        <w:t>1、基金管理人将就本次会议情况报中国证券监督管理委员会备案。</w:t>
      </w:r>
    </w:p>
    <w:p w:rsidR="0038772A" w:rsidRPr="009E7F3D" w:rsidRDefault="009E7F3D" w:rsidP="009E7F3D">
      <w:pPr>
        <w:spacing w:after="0" w:line="360" w:lineRule="auto"/>
        <w:ind w:left="-11" w:firstLine="425"/>
        <w:jc w:val="both"/>
        <w:rPr>
          <w:rFonts w:ascii="宋体" w:eastAsia="宋体" w:hAnsi="宋体"/>
          <w:sz w:val="24"/>
          <w:szCs w:val="24"/>
        </w:rPr>
      </w:pPr>
      <w:r>
        <w:rPr>
          <w:rFonts w:ascii="宋体" w:eastAsia="宋体" w:hAnsi="宋体" w:hint="eastAsia"/>
          <w:sz w:val="24"/>
          <w:szCs w:val="24"/>
        </w:rPr>
        <w:t>2、投资人可通过基金管理人网站查阅本次基金份额持有人大会的相关公告文件。</w:t>
      </w:r>
    </w:p>
    <w:p w:rsidR="000D37D7" w:rsidRPr="00CD7DAA" w:rsidRDefault="009E7F3D" w:rsidP="00230CC3">
      <w:pPr>
        <w:spacing w:before="240" w:after="0" w:line="360" w:lineRule="auto"/>
        <w:ind w:left="0" w:firstLineChars="200" w:firstLine="482"/>
        <w:jc w:val="both"/>
        <w:outlineLvl w:val="0"/>
        <w:rPr>
          <w:rFonts w:ascii="宋体" w:eastAsia="宋体" w:hAnsi="宋体"/>
          <w:b/>
          <w:sz w:val="24"/>
          <w:szCs w:val="24"/>
        </w:rPr>
      </w:pPr>
      <w:r>
        <w:rPr>
          <w:rFonts w:ascii="宋体" w:eastAsia="宋体" w:hAnsi="宋体" w:hint="eastAsia"/>
          <w:b/>
          <w:sz w:val="24"/>
          <w:szCs w:val="24"/>
        </w:rPr>
        <w:t>三</w:t>
      </w:r>
      <w:r w:rsidR="006443D8" w:rsidRPr="00CD7DAA">
        <w:rPr>
          <w:rFonts w:ascii="宋体" w:eastAsia="宋体" w:hAnsi="宋体" w:hint="eastAsia"/>
          <w:b/>
          <w:sz w:val="24"/>
          <w:szCs w:val="24"/>
        </w:rPr>
        <w:t>、</w:t>
      </w:r>
      <w:r w:rsidR="006D3761">
        <w:rPr>
          <w:rFonts w:ascii="宋体" w:eastAsia="宋体" w:hAnsi="宋体" w:hint="eastAsia"/>
          <w:b/>
          <w:sz w:val="24"/>
          <w:szCs w:val="24"/>
        </w:rPr>
        <w:t>备查文件</w:t>
      </w:r>
    </w:p>
    <w:p w:rsidR="00B76E56" w:rsidRPr="00CD7DAA" w:rsidRDefault="00B76E56" w:rsidP="00CD7DAA">
      <w:pPr>
        <w:spacing w:after="0" w:line="360" w:lineRule="auto"/>
        <w:ind w:left="-11" w:firstLine="425"/>
        <w:jc w:val="both"/>
        <w:rPr>
          <w:rFonts w:ascii="宋体" w:eastAsia="宋体" w:hAnsi="宋体"/>
          <w:sz w:val="24"/>
          <w:szCs w:val="24"/>
        </w:rPr>
      </w:pPr>
      <w:r w:rsidRPr="00CD7DAA">
        <w:rPr>
          <w:rFonts w:ascii="宋体" w:eastAsia="宋体" w:hAnsi="宋体"/>
          <w:sz w:val="24"/>
          <w:szCs w:val="24"/>
        </w:rPr>
        <w:t>1、</w:t>
      </w:r>
      <w:r w:rsidR="006D3761">
        <w:rPr>
          <w:rFonts w:ascii="宋体" w:eastAsia="宋体" w:hAnsi="宋体" w:hint="eastAsia"/>
          <w:sz w:val="24"/>
          <w:szCs w:val="24"/>
        </w:rPr>
        <w:t>汇安基金管理有限责任公司关于以通讯方式召开</w:t>
      </w:r>
      <w:r w:rsidR="001A7BCC">
        <w:rPr>
          <w:rFonts w:ascii="宋体" w:eastAsia="宋体" w:hAnsi="宋体" w:hint="eastAsia"/>
          <w:sz w:val="24"/>
          <w:szCs w:val="24"/>
        </w:rPr>
        <w:t>汇安嘉裕纯债债券型证券投资基金</w:t>
      </w:r>
      <w:r w:rsidR="006D3761">
        <w:rPr>
          <w:rFonts w:ascii="宋体" w:eastAsia="宋体" w:hAnsi="宋体" w:hint="eastAsia"/>
          <w:sz w:val="24"/>
          <w:szCs w:val="24"/>
        </w:rPr>
        <w:t>基金份额持有人大会的公告</w:t>
      </w:r>
      <w:r w:rsidR="00B03A93">
        <w:rPr>
          <w:rFonts w:ascii="宋体" w:eastAsia="宋体" w:hAnsi="宋体" w:hint="eastAsia"/>
          <w:sz w:val="24"/>
          <w:szCs w:val="24"/>
        </w:rPr>
        <w:t>；</w:t>
      </w:r>
    </w:p>
    <w:p w:rsidR="00B76E56" w:rsidRDefault="00B76E56" w:rsidP="00CD7DAA">
      <w:pPr>
        <w:spacing w:after="0" w:line="360" w:lineRule="auto"/>
        <w:ind w:left="-11" w:firstLine="425"/>
        <w:jc w:val="both"/>
        <w:rPr>
          <w:rFonts w:ascii="宋体" w:eastAsia="宋体" w:hAnsi="宋体"/>
          <w:sz w:val="24"/>
          <w:szCs w:val="24"/>
        </w:rPr>
      </w:pPr>
      <w:r w:rsidRPr="00CD7DAA">
        <w:rPr>
          <w:rFonts w:ascii="宋体" w:eastAsia="宋体" w:hAnsi="宋体"/>
          <w:sz w:val="24"/>
          <w:szCs w:val="24"/>
        </w:rPr>
        <w:lastRenderedPageBreak/>
        <w:t>2、</w:t>
      </w:r>
      <w:r w:rsidR="006D3761">
        <w:rPr>
          <w:rFonts w:ascii="宋体" w:eastAsia="宋体" w:hAnsi="宋体" w:hint="eastAsia"/>
          <w:sz w:val="24"/>
          <w:szCs w:val="24"/>
        </w:rPr>
        <w:t>汇安基金管理有限责任公司关于以通讯方式召开</w:t>
      </w:r>
      <w:r w:rsidR="001A7BCC">
        <w:rPr>
          <w:rFonts w:ascii="宋体" w:eastAsia="宋体" w:hAnsi="宋体" w:hint="eastAsia"/>
          <w:sz w:val="24"/>
          <w:szCs w:val="24"/>
        </w:rPr>
        <w:t>汇安嘉裕纯债债券型证券投资基金</w:t>
      </w:r>
      <w:r w:rsidR="006D3761">
        <w:rPr>
          <w:rFonts w:ascii="宋体" w:eastAsia="宋体" w:hAnsi="宋体" w:hint="eastAsia"/>
          <w:sz w:val="24"/>
          <w:szCs w:val="24"/>
        </w:rPr>
        <w:t>基金份额持有人大会的第一次提示性公告</w:t>
      </w:r>
      <w:r w:rsidR="00DD78BC">
        <w:rPr>
          <w:rFonts w:ascii="宋体" w:eastAsia="宋体" w:hAnsi="宋体" w:hint="eastAsia"/>
          <w:sz w:val="24"/>
          <w:szCs w:val="24"/>
        </w:rPr>
        <w:t>；</w:t>
      </w:r>
    </w:p>
    <w:p w:rsidR="006D3761" w:rsidRDefault="006D3761" w:rsidP="006D3761">
      <w:pPr>
        <w:spacing w:after="0" w:line="360" w:lineRule="auto"/>
        <w:ind w:left="-11" w:firstLine="425"/>
        <w:jc w:val="both"/>
        <w:rPr>
          <w:rFonts w:ascii="宋体" w:eastAsia="宋体" w:hAnsi="宋体"/>
          <w:sz w:val="24"/>
          <w:szCs w:val="24"/>
        </w:rPr>
      </w:pPr>
      <w:r>
        <w:rPr>
          <w:rFonts w:ascii="宋体" w:eastAsia="宋体" w:hAnsi="宋体" w:hint="eastAsia"/>
          <w:sz w:val="24"/>
          <w:szCs w:val="24"/>
        </w:rPr>
        <w:t>3、汇安基金管理有限责任公司关于以通讯方式召开</w:t>
      </w:r>
      <w:r w:rsidR="001A7BCC">
        <w:rPr>
          <w:rFonts w:ascii="宋体" w:eastAsia="宋体" w:hAnsi="宋体" w:hint="eastAsia"/>
          <w:sz w:val="24"/>
          <w:szCs w:val="24"/>
        </w:rPr>
        <w:t>汇安嘉裕纯债债券型证券投资基金</w:t>
      </w:r>
      <w:r>
        <w:rPr>
          <w:rFonts w:ascii="宋体" w:eastAsia="宋体" w:hAnsi="宋体" w:hint="eastAsia"/>
          <w:sz w:val="24"/>
          <w:szCs w:val="24"/>
        </w:rPr>
        <w:t>基金份额持有人大会的第二次提示性公告</w:t>
      </w:r>
      <w:r w:rsidR="00DD78BC">
        <w:rPr>
          <w:rFonts w:ascii="宋体" w:eastAsia="宋体" w:hAnsi="宋体" w:hint="eastAsia"/>
          <w:sz w:val="24"/>
          <w:szCs w:val="24"/>
        </w:rPr>
        <w:t>；</w:t>
      </w:r>
    </w:p>
    <w:p w:rsidR="006D3761" w:rsidRDefault="006D3761" w:rsidP="00CD7DAA">
      <w:pPr>
        <w:spacing w:after="0" w:line="360" w:lineRule="auto"/>
        <w:ind w:left="-11" w:firstLine="425"/>
        <w:jc w:val="both"/>
        <w:rPr>
          <w:rFonts w:ascii="宋体" w:eastAsia="宋体" w:hAnsi="宋体"/>
          <w:sz w:val="24"/>
          <w:szCs w:val="24"/>
        </w:rPr>
      </w:pPr>
      <w:r>
        <w:rPr>
          <w:rFonts w:ascii="宋体" w:eastAsia="宋体" w:hAnsi="宋体" w:hint="eastAsia"/>
          <w:sz w:val="24"/>
          <w:szCs w:val="24"/>
        </w:rPr>
        <w:t>4、</w:t>
      </w:r>
      <w:r w:rsidR="00DD78BC" w:rsidRPr="00DD78BC">
        <w:rPr>
          <w:rFonts w:ascii="宋体" w:eastAsia="宋体" w:hAnsi="宋体" w:hint="eastAsia"/>
          <w:sz w:val="24"/>
          <w:szCs w:val="24"/>
        </w:rPr>
        <w:t>上海市东方公证处出具的</w:t>
      </w:r>
      <w:r>
        <w:rPr>
          <w:rFonts w:ascii="宋体" w:eastAsia="宋体" w:hAnsi="宋体" w:hint="eastAsia"/>
          <w:sz w:val="24"/>
          <w:szCs w:val="24"/>
        </w:rPr>
        <w:t>公证书</w:t>
      </w:r>
      <w:r w:rsidR="00DD78BC">
        <w:rPr>
          <w:rFonts w:ascii="宋体" w:eastAsia="宋体" w:hAnsi="宋体" w:hint="eastAsia"/>
          <w:sz w:val="24"/>
          <w:szCs w:val="24"/>
        </w:rPr>
        <w:t>；</w:t>
      </w:r>
    </w:p>
    <w:p w:rsidR="000D318D" w:rsidRDefault="006D3761" w:rsidP="001A41EF">
      <w:pPr>
        <w:spacing w:after="0" w:line="360" w:lineRule="auto"/>
        <w:ind w:left="-11" w:firstLine="425"/>
        <w:jc w:val="both"/>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00875D06" w:rsidRPr="00875D06">
        <w:rPr>
          <w:rFonts w:ascii="宋体" w:eastAsia="宋体" w:hAnsi="宋体" w:hint="eastAsia"/>
          <w:sz w:val="24"/>
          <w:szCs w:val="24"/>
        </w:rPr>
        <w:t>上海市通力律师事务所</w:t>
      </w:r>
      <w:r w:rsidR="00B10889">
        <w:rPr>
          <w:rFonts w:ascii="宋体" w:eastAsia="宋体" w:hAnsi="宋体" w:hint="eastAsia"/>
          <w:sz w:val="24"/>
          <w:szCs w:val="24"/>
        </w:rPr>
        <w:t>所</w:t>
      </w:r>
      <w:r>
        <w:rPr>
          <w:rFonts w:ascii="宋体" w:eastAsia="宋体" w:hAnsi="宋体" w:hint="eastAsia"/>
          <w:sz w:val="24"/>
          <w:szCs w:val="24"/>
        </w:rPr>
        <w:t>关于</w:t>
      </w:r>
      <w:r w:rsidR="001A7BCC">
        <w:rPr>
          <w:rFonts w:ascii="宋体" w:eastAsia="宋体" w:hAnsi="宋体" w:hint="eastAsia"/>
          <w:sz w:val="24"/>
          <w:szCs w:val="24"/>
        </w:rPr>
        <w:t>汇安嘉裕纯债债券型证券投资基金</w:t>
      </w:r>
      <w:r>
        <w:rPr>
          <w:rFonts w:ascii="宋体" w:eastAsia="宋体" w:hAnsi="宋体" w:hint="eastAsia"/>
          <w:sz w:val="24"/>
          <w:szCs w:val="24"/>
        </w:rPr>
        <w:t>召开基金份额持有人大会</w:t>
      </w:r>
      <w:r w:rsidR="00EB6AD2">
        <w:rPr>
          <w:rFonts w:ascii="宋体" w:eastAsia="宋体" w:hAnsi="宋体" w:hint="eastAsia"/>
          <w:sz w:val="24"/>
          <w:szCs w:val="24"/>
        </w:rPr>
        <w:t>之</w:t>
      </w:r>
      <w:r>
        <w:rPr>
          <w:rFonts w:ascii="宋体" w:eastAsia="宋体" w:hAnsi="宋体" w:hint="eastAsia"/>
          <w:sz w:val="24"/>
          <w:szCs w:val="24"/>
        </w:rPr>
        <w:t>法律意见</w:t>
      </w:r>
      <w:r w:rsidR="00B03A93">
        <w:rPr>
          <w:rFonts w:ascii="宋体" w:eastAsia="宋体" w:hAnsi="宋体" w:hint="eastAsia"/>
          <w:sz w:val="24"/>
          <w:szCs w:val="24"/>
        </w:rPr>
        <w:t>。</w:t>
      </w:r>
    </w:p>
    <w:p w:rsidR="00B44C2C" w:rsidRDefault="00B44C2C" w:rsidP="001A41EF">
      <w:pPr>
        <w:spacing w:after="0" w:line="360" w:lineRule="auto"/>
        <w:ind w:left="-11" w:firstLine="425"/>
        <w:jc w:val="both"/>
        <w:rPr>
          <w:rFonts w:ascii="宋体" w:eastAsia="宋体" w:hAnsi="宋体"/>
          <w:sz w:val="24"/>
          <w:szCs w:val="24"/>
        </w:rPr>
      </w:pPr>
    </w:p>
    <w:p w:rsidR="00CB05FB" w:rsidRDefault="00CB05FB" w:rsidP="00CD7DAA">
      <w:pPr>
        <w:spacing w:after="0" w:line="360" w:lineRule="auto"/>
        <w:jc w:val="both"/>
        <w:rPr>
          <w:rFonts w:ascii="宋体" w:eastAsia="宋体" w:hAnsi="宋体"/>
          <w:sz w:val="24"/>
          <w:szCs w:val="24"/>
        </w:rPr>
      </w:pPr>
      <w:r>
        <w:rPr>
          <w:rFonts w:ascii="宋体" w:eastAsia="宋体" w:hAnsi="宋体" w:hint="eastAsia"/>
          <w:sz w:val="24"/>
          <w:szCs w:val="24"/>
        </w:rPr>
        <w:t>特此公告。</w:t>
      </w:r>
    </w:p>
    <w:p w:rsidR="00AC7770" w:rsidRDefault="00AC7770" w:rsidP="00CD7DAA">
      <w:pPr>
        <w:spacing w:after="0" w:line="360" w:lineRule="auto"/>
        <w:jc w:val="right"/>
        <w:rPr>
          <w:rFonts w:ascii="宋体" w:eastAsia="宋体" w:hAnsi="宋体"/>
          <w:sz w:val="24"/>
          <w:szCs w:val="24"/>
        </w:rPr>
      </w:pPr>
    </w:p>
    <w:p w:rsidR="00B44C2C" w:rsidRPr="00CD7DAA" w:rsidRDefault="00B44C2C" w:rsidP="00CD7DAA">
      <w:pPr>
        <w:spacing w:after="0" w:line="360" w:lineRule="auto"/>
        <w:jc w:val="right"/>
        <w:rPr>
          <w:rFonts w:ascii="宋体" w:eastAsia="宋体" w:hAnsi="宋体"/>
          <w:sz w:val="24"/>
          <w:szCs w:val="24"/>
        </w:rPr>
      </w:pPr>
    </w:p>
    <w:p w:rsidR="00F27C1D" w:rsidRPr="00CD7DAA" w:rsidRDefault="00F27C1D" w:rsidP="00CD7DAA">
      <w:pPr>
        <w:spacing w:after="0" w:line="360" w:lineRule="auto"/>
        <w:jc w:val="right"/>
        <w:rPr>
          <w:rFonts w:ascii="宋体" w:eastAsia="宋体" w:hAnsi="宋体"/>
          <w:sz w:val="24"/>
          <w:szCs w:val="24"/>
        </w:rPr>
      </w:pPr>
      <w:r w:rsidRPr="00CD7DAA">
        <w:rPr>
          <w:rFonts w:ascii="宋体" w:eastAsia="宋体" w:hAnsi="宋体" w:hint="eastAsia"/>
          <w:sz w:val="24"/>
          <w:szCs w:val="24"/>
        </w:rPr>
        <w:t>汇安基金管理有限责任公司</w:t>
      </w:r>
    </w:p>
    <w:p w:rsidR="00A26981" w:rsidRDefault="001A7BCC" w:rsidP="00230CC3">
      <w:pPr>
        <w:spacing w:after="0" w:line="360" w:lineRule="auto"/>
        <w:jc w:val="right"/>
        <w:rPr>
          <w:rFonts w:ascii="宋体" w:eastAsia="宋体" w:hAnsi="宋体"/>
          <w:sz w:val="24"/>
          <w:szCs w:val="24"/>
        </w:rPr>
      </w:pPr>
      <w:r w:rsidRPr="00CD7DAA">
        <w:rPr>
          <w:rFonts w:ascii="宋体" w:eastAsia="宋体" w:hAnsi="宋体"/>
          <w:sz w:val="24"/>
          <w:szCs w:val="24"/>
        </w:rPr>
        <w:t>20</w:t>
      </w:r>
      <w:r>
        <w:rPr>
          <w:rFonts w:ascii="宋体" w:eastAsia="宋体" w:hAnsi="宋体"/>
          <w:sz w:val="24"/>
          <w:szCs w:val="24"/>
        </w:rPr>
        <w:t>23</w:t>
      </w:r>
      <w:r w:rsidRPr="00CD7DAA">
        <w:rPr>
          <w:rFonts w:ascii="宋体" w:eastAsia="宋体" w:hAnsi="宋体" w:hint="eastAsia"/>
          <w:sz w:val="24"/>
          <w:szCs w:val="24"/>
        </w:rPr>
        <w:t>年</w:t>
      </w:r>
      <w:r>
        <w:rPr>
          <w:rFonts w:ascii="宋体" w:eastAsia="宋体" w:hAnsi="宋体"/>
          <w:sz w:val="24"/>
          <w:szCs w:val="24"/>
        </w:rPr>
        <w:t>10</w:t>
      </w:r>
      <w:r w:rsidR="00F27C1D" w:rsidRPr="00CD7DAA">
        <w:rPr>
          <w:rFonts w:ascii="宋体" w:eastAsia="宋体" w:hAnsi="宋体" w:hint="eastAsia"/>
          <w:sz w:val="24"/>
          <w:szCs w:val="24"/>
        </w:rPr>
        <w:t>月</w:t>
      </w:r>
      <w:r>
        <w:rPr>
          <w:rFonts w:ascii="宋体" w:eastAsia="宋体" w:hAnsi="宋体"/>
          <w:sz w:val="24"/>
          <w:szCs w:val="24"/>
        </w:rPr>
        <w:t>12</w:t>
      </w:r>
      <w:r w:rsidR="00B10889">
        <w:rPr>
          <w:rFonts w:ascii="宋体" w:eastAsia="宋体" w:hAnsi="宋体" w:hint="eastAsia"/>
          <w:sz w:val="24"/>
          <w:szCs w:val="24"/>
        </w:rPr>
        <w:t>日</w:t>
      </w:r>
    </w:p>
    <w:p w:rsidR="00BA7448" w:rsidRDefault="00BA7448">
      <w:pPr>
        <w:spacing w:after="0" w:line="240" w:lineRule="auto"/>
        <w:ind w:left="0" w:firstLine="0"/>
        <w:rPr>
          <w:rFonts w:ascii="宋体" w:eastAsia="宋体" w:hAnsi="宋体"/>
          <w:sz w:val="24"/>
          <w:szCs w:val="24"/>
        </w:rPr>
      </w:pPr>
      <w:r>
        <w:rPr>
          <w:rFonts w:ascii="宋体" w:eastAsia="宋体" w:hAnsi="宋体"/>
          <w:sz w:val="24"/>
          <w:szCs w:val="24"/>
        </w:rPr>
        <w:br w:type="page"/>
      </w:r>
    </w:p>
    <w:p w:rsidR="00BA7448" w:rsidRDefault="00BA7448">
      <w:pPr>
        <w:spacing w:after="0" w:line="240" w:lineRule="auto"/>
        <w:ind w:left="0" w:firstLine="0"/>
        <w:rPr>
          <w:rFonts w:ascii="宋体" w:eastAsia="宋体" w:hAnsi="宋体"/>
          <w:sz w:val="24"/>
          <w:szCs w:val="24"/>
        </w:rPr>
      </w:pPr>
      <w:r>
        <w:rPr>
          <w:rFonts w:ascii="宋体" w:eastAsia="宋体" w:hAnsi="宋体"/>
          <w:noProof/>
          <w:sz w:val="24"/>
          <w:szCs w:val="24"/>
        </w:rPr>
        <w:lastRenderedPageBreak/>
        <w:drawing>
          <wp:anchor distT="0" distB="0" distL="114300" distR="114300" simplePos="0" relativeHeight="251661312" behindDoc="0" locked="0" layoutInCell="1" allowOverlap="1">
            <wp:simplePos x="0" y="0"/>
            <wp:positionH relativeFrom="column">
              <wp:posOffset>-8255</wp:posOffset>
            </wp:positionH>
            <wp:positionV relativeFrom="paragraph">
              <wp:posOffset>76835</wp:posOffset>
            </wp:positionV>
            <wp:extent cx="5354955" cy="8658225"/>
            <wp:effectExtent l="0" t="0" r="0" b="9525"/>
            <wp:wrapSquare wrapText="bothSides"/>
            <wp:docPr id="100477046"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046" name="图片 1" descr="文本, 信件&#10;&#10;描述已自动生成"/>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54955" cy="8658225"/>
                    </a:xfrm>
                    <a:prstGeom prst="rect">
                      <a:avLst/>
                    </a:prstGeom>
                  </pic:spPr>
                </pic:pic>
              </a:graphicData>
            </a:graphic>
          </wp:anchor>
        </w:drawing>
      </w:r>
    </w:p>
    <w:p w:rsidR="004441EE" w:rsidRPr="00CD7DAA" w:rsidRDefault="00BA7448" w:rsidP="00957DC2">
      <w:pPr>
        <w:spacing w:after="0" w:line="240" w:lineRule="auto"/>
        <w:ind w:left="0" w:firstLine="0"/>
        <w:rPr>
          <w:rFonts w:ascii="宋体" w:eastAsia="宋体" w:hAnsi="宋体"/>
          <w:sz w:val="24"/>
          <w:szCs w:val="24"/>
        </w:rPr>
      </w:pPr>
      <w:r>
        <w:rPr>
          <w:rFonts w:ascii="宋体" w:eastAsia="宋体" w:hAnsi="宋体"/>
          <w:noProof/>
          <w:sz w:val="24"/>
          <w:szCs w:val="24"/>
        </w:rPr>
        <w:drawing>
          <wp:inline distT="0" distB="0" distL="0" distR="0">
            <wp:extent cx="5354955" cy="8753475"/>
            <wp:effectExtent l="0" t="0" r="0" b="9525"/>
            <wp:docPr id="1514540542" name="图片 3"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540542" name="图片 3" descr="文本, 信件&#10;&#10;描述已自动生成"/>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54955" cy="8753475"/>
                    </a:xfrm>
                    <a:prstGeom prst="rect">
                      <a:avLst/>
                    </a:prstGeom>
                  </pic:spPr>
                </pic:pic>
              </a:graphicData>
            </a:graphic>
          </wp:inline>
        </w:drawing>
      </w:r>
    </w:p>
    <w:sectPr w:rsidR="004441EE" w:rsidRPr="00CD7DAA" w:rsidSect="007B4DFA">
      <w:footerReference w:type="even" r:id="rId10"/>
      <w:footerReference w:type="default" r:id="rId11"/>
      <w:footerReference w:type="first" r:id="rId12"/>
      <w:pgSz w:w="11906" w:h="16838"/>
      <w:pgMar w:top="1445" w:right="1675" w:bottom="1442" w:left="1798" w:header="720" w:footer="9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45" w:rsidRDefault="00B21645">
      <w:pPr>
        <w:spacing w:after="0" w:line="240" w:lineRule="auto"/>
      </w:pPr>
      <w:r>
        <w:separator/>
      </w:r>
    </w:p>
  </w:endnote>
  <w:endnote w:type="continuationSeparator" w:id="0">
    <w:p w:rsidR="00B21645" w:rsidRDefault="00B2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5" w:rsidRDefault="00F71C6D">
    <w:pPr>
      <w:spacing w:after="0"/>
      <w:ind w:left="0" w:right="124" w:firstLine="0"/>
      <w:jc w:val="center"/>
    </w:pPr>
    <w:r w:rsidRPr="00F71C6D">
      <w:fldChar w:fldCharType="begin"/>
    </w:r>
    <w:r w:rsidR="00BA6B95">
      <w:instrText xml:space="preserve"> PAGE   \* MERGEFORMAT </w:instrText>
    </w:r>
    <w:r w:rsidRPr="00F71C6D">
      <w:fldChar w:fldCharType="separate"/>
    </w:r>
    <w:r w:rsidR="00BA6B95">
      <w:rPr>
        <w:rFonts w:ascii="Calibri" w:eastAsia="Calibri" w:hAnsi="Calibri" w:cs="Calibri"/>
        <w:sz w:val="18"/>
      </w:rPr>
      <w:t>1</w:t>
    </w:r>
    <w:r>
      <w:rPr>
        <w:rFonts w:ascii="Calibri" w:eastAsia="Calibri" w:hAnsi="Calibri" w:cs="Calibri"/>
        <w:sz w:val="18"/>
      </w:rPr>
      <w:fldChar w:fldCharType="end"/>
    </w:r>
  </w:p>
  <w:p w:rsidR="00BA6B95" w:rsidRDefault="00BA6B95">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5" w:rsidRDefault="00F71C6D">
    <w:pPr>
      <w:spacing w:after="0"/>
      <w:ind w:left="0" w:right="124" w:firstLine="0"/>
      <w:jc w:val="center"/>
    </w:pPr>
    <w:r w:rsidRPr="00F71C6D">
      <w:fldChar w:fldCharType="begin"/>
    </w:r>
    <w:r w:rsidR="00BA6B95">
      <w:instrText xml:space="preserve"> PAGE   \* MERGEFORMAT </w:instrText>
    </w:r>
    <w:r w:rsidRPr="00F71C6D">
      <w:fldChar w:fldCharType="separate"/>
    </w:r>
    <w:r w:rsidR="007D61E1" w:rsidRPr="007D61E1">
      <w:rPr>
        <w:rFonts w:ascii="Calibri" w:eastAsia="Calibri" w:hAnsi="Calibri" w:cs="Calibri"/>
        <w:noProof/>
        <w:sz w:val="18"/>
      </w:rPr>
      <w:t>1</w:t>
    </w:r>
    <w:r>
      <w:rPr>
        <w:rFonts w:ascii="Calibri" w:eastAsia="Calibri" w:hAnsi="Calibri" w:cs="Calibri"/>
        <w:sz w:val="18"/>
      </w:rPr>
      <w:fldChar w:fldCharType="end"/>
    </w:r>
  </w:p>
  <w:p w:rsidR="00BA6B95" w:rsidRDefault="00BA6B95">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5" w:rsidRDefault="00F71C6D">
    <w:pPr>
      <w:spacing w:after="0"/>
      <w:ind w:left="0" w:right="124" w:firstLine="0"/>
      <w:jc w:val="center"/>
    </w:pPr>
    <w:r w:rsidRPr="00F71C6D">
      <w:fldChar w:fldCharType="begin"/>
    </w:r>
    <w:r w:rsidR="00BA6B95">
      <w:instrText xml:space="preserve"> PAGE   \* MERGEFORMAT </w:instrText>
    </w:r>
    <w:r w:rsidRPr="00F71C6D">
      <w:fldChar w:fldCharType="separate"/>
    </w:r>
    <w:r w:rsidR="00BA6B95">
      <w:rPr>
        <w:rFonts w:ascii="Calibri" w:eastAsia="Calibri" w:hAnsi="Calibri" w:cs="Calibri"/>
        <w:sz w:val="18"/>
      </w:rPr>
      <w:t>1</w:t>
    </w:r>
    <w:r>
      <w:rPr>
        <w:rFonts w:ascii="Calibri" w:eastAsia="Calibri" w:hAnsi="Calibri" w:cs="Calibri"/>
        <w:sz w:val="18"/>
      </w:rPr>
      <w:fldChar w:fldCharType="end"/>
    </w:r>
  </w:p>
  <w:p w:rsidR="00BA6B95" w:rsidRDefault="00BA6B95">
    <w:pPr>
      <w:spacing w:after="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45" w:rsidRDefault="00B21645">
      <w:pPr>
        <w:spacing w:after="0" w:line="240" w:lineRule="auto"/>
      </w:pPr>
      <w:r>
        <w:separator/>
      </w:r>
    </w:p>
  </w:footnote>
  <w:footnote w:type="continuationSeparator" w:id="0">
    <w:p w:rsidR="00B21645" w:rsidRDefault="00B21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678"/>
    <w:multiLevelType w:val="hybridMultilevel"/>
    <w:tmpl w:val="7A3268A8"/>
    <w:lvl w:ilvl="0" w:tplc="95345750">
      <w:start w:val="1"/>
      <w:numFmt w:val="decimal"/>
      <w:lvlText w:val="%1、"/>
      <w:lvlJc w:val="left"/>
      <w:pPr>
        <w:ind w:left="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27E83C7A">
      <w:start w:val="1"/>
      <w:numFmt w:val="lowerLetter"/>
      <w:lvlText w:val="%2"/>
      <w:lvlJc w:val="left"/>
      <w:pPr>
        <w:ind w:left="107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6420BEA0">
      <w:start w:val="1"/>
      <w:numFmt w:val="lowerRoman"/>
      <w:lvlText w:val="%3"/>
      <w:lvlJc w:val="left"/>
      <w:pPr>
        <w:ind w:left="17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947829C2">
      <w:start w:val="1"/>
      <w:numFmt w:val="decimal"/>
      <w:lvlText w:val="%4"/>
      <w:lvlJc w:val="left"/>
      <w:pPr>
        <w:ind w:left="25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7B12CE3E">
      <w:start w:val="1"/>
      <w:numFmt w:val="lowerLetter"/>
      <w:lvlText w:val="%5"/>
      <w:lvlJc w:val="left"/>
      <w:pPr>
        <w:ind w:left="323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B5841520">
      <w:start w:val="1"/>
      <w:numFmt w:val="lowerRoman"/>
      <w:lvlText w:val="%6"/>
      <w:lvlJc w:val="left"/>
      <w:pPr>
        <w:ind w:left="395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C820EB66">
      <w:start w:val="1"/>
      <w:numFmt w:val="decimal"/>
      <w:lvlText w:val="%7"/>
      <w:lvlJc w:val="left"/>
      <w:pPr>
        <w:ind w:left="467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4192F058">
      <w:start w:val="1"/>
      <w:numFmt w:val="lowerLetter"/>
      <w:lvlText w:val="%8"/>
      <w:lvlJc w:val="left"/>
      <w:pPr>
        <w:ind w:left="53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F3886406">
      <w:start w:val="1"/>
      <w:numFmt w:val="lowerRoman"/>
      <w:lvlText w:val="%9"/>
      <w:lvlJc w:val="left"/>
      <w:pPr>
        <w:ind w:left="61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
    <w:nsid w:val="147511DB"/>
    <w:multiLevelType w:val="hybridMultilevel"/>
    <w:tmpl w:val="9C922B62"/>
    <w:lvl w:ilvl="0" w:tplc="F45272B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D450A0"/>
    <w:multiLevelType w:val="hybridMultilevel"/>
    <w:tmpl w:val="C63C701E"/>
    <w:lvl w:ilvl="0" w:tplc="2D7EB85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35B92A78"/>
    <w:multiLevelType w:val="hybridMultilevel"/>
    <w:tmpl w:val="5ADAB2CE"/>
    <w:lvl w:ilvl="0" w:tplc="CD80367A">
      <w:start w:val="1"/>
      <w:numFmt w:val="ideographDigit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58F25A1"/>
    <w:multiLevelType w:val="hybridMultilevel"/>
    <w:tmpl w:val="F6083124"/>
    <w:lvl w:ilvl="0" w:tplc="E930647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5AC04483"/>
    <w:multiLevelType w:val="hybridMultilevel"/>
    <w:tmpl w:val="64C42E18"/>
    <w:lvl w:ilvl="0" w:tplc="C7909990">
      <w:start w:val="2"/>
      <w:numFmt w:val="ideographDigital"/>
      <w:lvlText w:val="%1、"/>
      <w:lvlJc w:val="left"/>
      <w:pPr>
        <w:ind w:left="425"/>
      </w:pPr>
      <w:rPr>
        <w:rFonts w:ascii="微软雅黑" w:eastAsia="微软雅黑" w:hAnsi="微软雅黑" w:cs="微软雅黑"/>
        <w:b/>
        <w:i w:val="0"/>
        <w:strike w:val="0"/>
        <w:dstrike w:val="0"/>
        <w:color w:val="000000"/>
        <w:sz w:val="21"/>
        <w:szCs w:val="21"/>
        <w:u w:val="none" w:color="000000"/>
        <w:bdr w:val="none" w:sz="0" w:space="0" w:color="auto"/>
        <w:shd w:val="clear" w:color="auto" w:fill="auto"/>
        <w:vertAlign w:val="baseline"/>
        <w:lang w:val="en-US"/>
      </w:rPr>
    </w:lvl>
    <w:lvl w:ilvl="1" w:tplc="3ACC1ACC">
      <w:start w:val="1"/>
      <w:numFmt w:val="lowerLetter"/>
      <w:lvlText w:val="%2"/>
      <w:lvlJc w:val="left"/>
      <w:pPr>
        <w:ind w:left="150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613A587A">
      <w:start w:val="1"/>
      <w:numFmt w:val="lowerRoman"/>
      <w:lvlText w:val="%3"/>
      <w:lvlJc w:val="left"/>
      <w:pPr>
        <w:ind w:left="222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D1C05D6E">
      <w:start w:val="1"/>
      <w:numFmt w:val="decimal"/>
      <w:lvlText w:val="%4"/>
      <w:lvlJc w:val="left"/>
      <w:pPr>
        <w:ind w:left="294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D96CA8A6">
      <w:start w:val="1"/>
      <w:numFmt w:val="lowerLetter"/>
      <w:lvlText w:val="%5"/>
      <w:lvlJc w:val="left"/>
      <w:pPr>
        <w:ind w:left="366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8C7AAD84">
      <w:start w:val="1"/>
      <w:numFmt w:val="lowerRoman"/>
      <w:lvlText w:val="%6"/>
      <w:lvlJc w:val="left"/>
      <w:pPr>
        <w:ind w:left="438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0C6AB5EA">
      <w:start w:val="1"/>
      <w:numFmt w:val="decimal"/>
      <w:lvlText w:val="%7"/>
      <w:lvlJc w:val="left"/>
      <w:pPr>
        <w:ind w:left="510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48FE8F9E">
      <w:start w:val="1"/>
      <w:numFmt w:val="lowerLetter"/>
      <w:lvlText w:val="%8"/>
      <w:lvlJc w:val="left"/>
      <w:pPr>
        <w:ind w:left="582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47920EF4">
      <w:start w:val="1"/>
      <w:numFmt w:val="lowerRoman"/>
      <w:lvlText w:val="%9"/>
      <w:lvlJc w:val="left"/>
      <w:pPr>
        <w:ind w:left="654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6">
    <w:nsid w:val="67294EFB"/>
    <w:multiLevelType w:val="hybridMultilevel"/>
    <w:tmpl w:val="BA52508C"/>
    <w:lvl w:ilvl="0" w:tplc="013CCB66">
      <w:start w:val="3"/>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71E05CA3"/>
    <w:multiLevelType w:val="hybridMultilevel"/>
    <w:tmpl w:val="55F053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5E0883"/>
    <w:multiLevelType w:val="hybridMultilevel"/>
    <w:tmpl w:val="94D8C096"/>
    <w:lvl w:ilvl="0" w:tplc="B92EAC1E">
      <w:start w:val="1"/>
      <w:numFmt w:val="ideographDigital"/>
      <w:lvlText w:val="%1、"/>
      <w:lvlJc w:val="left"/>
      <w:pPr>
        <w:ind w:left="42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A8F8C0C0">
      <w:start w:val="1"/>
      <w:numFmt w:val="lowerLetter"/>
      <w:lvlText w:val="%2"/>
      <w:lvlJc w:val="left"/>
      <w:pPr>
        <w:ind w:left="108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1AB88394">
      <w:start w:val="1"/>
      <w:numFmt w:val="lowerRoman"/>
      <w:lvlText w:val="%3"/>
      <w:lvlJc w:val="left"/>
      <w:pPr>
        <w:ind w:left="180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451CB1FC">
      <w:start w:val="1"/>
      <w:numFmt w:val="decimal"/>
      <w:lvlText w:val="%4"/>
      <w:lvlJc w:val="left"/>
      <w:pPr>
        <w:ind w:left="252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7CA06464">
      <w:start w:val="1"/>
      <w:numFmt w:val="lowerLetter"/>
      <w:lvlText w:val="%5"/>
      <w:lvlJc w:val="left"/>
      <w:pPr>
        <w:ind w:left="324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D7904ABC">
      <w:start w:val="1"/>
      <w:numFmt w:val="lowerRoman"/>
      <w:lvlText w:val="%6"/>
      <w:lvlJc w:val="left"/>
      <w:pPr>
        <w:ind w:left="396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874E552C">
      <w:start w:val="1"/>
      <w:numFmt w:val="decimal"/>
      <w:lvlText w:val="%7"/>
      <w:lvlJc w:val="left"/>
      <w:pPr>
        <w:ind w:left="468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D1400066">
      <w:start w:val="1"/>
      <w:numFmt w:val="lowerLetter"/>
      <w:lvlText w:val="%8"/>
      <w:lvlJc w:val="left"/>
      <w:pPr>
        <w:ind w:left="540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A63E3500">
      <w:start w:val="1"/>
      <w:numFmt w:val="lowerRoman"/>
      <w:lvlText w:val="%9"/>
      <w:lvlJc w:val="left"/>
      <w:pPr>
        <w:ind w:left="612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2"/>
  </w:num>
  <w:num w:numId="5">
    <w:abstractNumId w:val="3"/>
  </w:num>
  <w:num w:numId="6">
    <w:abstractNumId w:val="4"/>
  </w:num>
  <w:num w:numId="7">
    <w:abstractNumId w:val="6"/>
  </w:num>
  <w:num w:numId="8">
    <w:abstractNumId w:val="1"/>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441EE"/>
    <w:rsid w:val="00000D36"/>
    <w:rsid w:val="00006603"/>
    <w:rsid w:val="00011E2F"/>
    <w:rsid w:val="00047450"/>
    <w:rsid w:val="00052225"/>
    <w:rsid w:val="00060672"/>
    <w:rsid w:val="00062DD5"/>
    <w:rsid w:val="00066394"/>
    <w:rsid w:val="00070E07"/>
    <w:rsid w:val="00077002"/>
    <w:rsid w:val="00081A0C"/>
    <w:rsid w:val="000852AF"/>
    <w:rsid w:val="000873EA"/>
    <w:rsid w:val="000A082A"/>
    <w:rsid w:val="000A0C53"/>
    <w:rsid w:val="000A3CF6"/>
    <w:rsid w:val="000B319B"/>
    <w:rsid w:val="000C0409"/>
    <w:rsid w:val="000C1C5A"/>
    <w:rsid w:val="000C7095"/>
    <w:rsid w:val="000D13B3"/>
    <w:rsid w:val="000D318D"/>
    <w:rsid w:val="000D37D7"/>
    <w:rsid w:val="000E240A"/>
    <w:rsid w:val="000E24B6"/>
    <w:rsid w:val="000E5682"/>
    <w:rsid w:val="000E7B95"/>
    <w:rsid w:val="000F78D6"/>
    <w:rsid w:val="001057CF"/>
    <w:rsid w:val="00115A8B"/>
    <w:rsid w:val="00122BB3"/>
    <w:rsid w:val="0013060C"/>
    <w:rsid w:val="00132258"/>
    <w:rsid w:val="001341F5"/>
    <w:rsid w:val="00134273"/>
    <w:rsid w:val="00145549"/>
    <w:rsid w:val="001458DA"/>
    <w:rsid w:val="00145F2E"/>
    <w:rsid w:val="00150384"/>
    <w:rsid w:val="001507FF"/>
    <w:rsid w:val="00152E6E"/>
    <w:rsid w:val="001577E2"/>
    <w:rsid w:val="001609A9"/>
    <w:rsid w:val="001629DC"/>
    <w:rsid w:val="00164EFA"/>
    <w:rsid w:val="001670EA"/>
    <w:rsid w:val="00171FD0"/>
    <w:rsid w:val="001940DA"/>
    <w:rsid w:val="001A0317"/>
    <w:rsid w:val="001A41EF"/>
    <w:rsid w:val="001A7BCC"/>
    <w:rsid w:val="001B0870"/>
    <w:rsid w:val="001B1553"/>
    <w:rsid w:val="001C1159"/>
    <w:rsid w:val="001C1456"/>
    <w:rsid w:val="001C3B4C"/>
    <w:rsid w:val="001C4E88"/>
    <w:rsid w:val="001D0512"/>
    <w:rsid w:val="001E092A"/>
    <w:rsid w:val="00223677"/>
    <w:rsid w:val="00230CC3"/>
    <w:rsid w:val="00232DE1"/>
    <w:rsid w:val="0024289F"/>
    <w:rsid w:val="002470DC"/>
    <w:rsid w:val="002471AE"/>
    <w:rsid w:val="00252272"/>
    <w:rsid w:val="00252589"/>
    <w:rsid w:val="00263593"/>
    <w:rsid w:val="00277FDF"/>
    <w:rsid w:val="00285E01"/>
    <w:rsid w:val="00291360"/>
    <w:rsid w:val="002A6D11"/>
    <w:rsid w:val="002B4EC4"/>
    <w:rsid w:val="002B77BF"/>
    <w:rsid w:val="002D03D9"/>
    <w:rsid w:val="002D0D31"/>
    <w:rsid w:val="002D1622"/>
    <w:rsid w:val="002E14B5"/>
    <w:rsid w:val="002E34CD"/>
    <w:rsid w:val="002E3DAD"/>
    <w:rsid w:val="002E4F8D"/>
    <w:rsid w:val="002E5592"/>
    <w:rsid w:val="002E6FAA"/>
    <w:rsid w:val="002F1968"/>
    <w:rsid w:val="003145EB"/>
    <w:rsid w:val="00314B21"/>
    <w:rsid w:val="003224EA"/>
    <w:rsid w:val="00325B8D"/>
    <w:rsid w:val="00326E39"/>
    <w:rsid w:val="003315A3"/>
    <w:rsid w:val="00334956"/>
    <w:rsid w:val="00335298"/>
    <w:rsid w:val="003378E9"/>
    <w:rsid w:val="00337C11"/>
    <w:rsid w:val="00343CC4"/>
    <w:rsid w:val="00362C7B"/>
    <w:rsid w:val="003770EF"/>
    <w:rsid w:val="00384926"/>
    <w:rsid w:val="0038772A"/>
    <w:rsid w:val="0039059F"/>
    <w:rsid w:val="00393446"/>
    <w:rsid w:val="00396B8D"/>
    <w:rsid w:val="003A07E4"/>
    <w:rsid w:val="003A5E22"/>
    <w:rsid w:val="003B557B"/>
    <w:rsid w:val="003B6C4B"/>
    <w:rsid w:val="003C1A18"/>
    <w:rsid w:val="003F3CA3"/>
    <w:rsid w:val="0041154B"/>
    <w:rsid w:val="00420608"/>
    <w:rsid w:val="00437487"/>
    <w:rsid w:val="00441556"/>
    <w:rsid w:val="004441EE"/>
    <w:rsid w:val="00453CFC"/>
    <w:rsid w:val="00472F42"/>
    <w:rsid w:val="00482F1A"/>
    <w:rsid w:val="00490F51"/>
    <w:rsid w:val="00491792"/>
    <w:rsid w:val="00495E4B"/>
    <w:rsid w:val="004A18B8"/>
    <w:rsid w:val="004C754F"/>
    <w:rsid w:val="004D26C2"/>
    <w:rsid w:val="004D4C19"/>
    <w:rsid w:val="004E1463"/>
    <w:rsid w:val="004E7DC3"/>
    <w:rsid w:val="004F09DF"/>
    <w:rsid w:val="005012E1"/>
    <w:rsid w:val="005048C0"/>
    <w:rsid w:val="00511F72"/>
    <w:rsid w:val="005153E2"/>
    <w:rsid w:val="00516A73"/>
    <w:rsid w:val="005256D1"/>
    <w:rsid w:val="005330AD"/>
    <w:rsid w:val="005346CC"/>
    <w:rsid w:val="0054059A"/>
    <w:rsid w:val="005460A6"/>
    <w:rsid w:val="005462D6"/>
    <w:rsid w:val="00553F39"/>
    <w:rsid w:val="005551B9"/>
    <w:rsid w:val="00560438"/>
    <w:rsid w:val="00560BB1"/>
    <w:rsid w:val="005652FB"/>
    <w:rsid w:val="005667FE"/>
    <w:rsid w:val="005673A7"/>
    <w:rsid w:val="0057553B"/>
    <w:rsid w:val="005810F5"/>
    <w:rsid w:val="00582405"/>
    <w:rsid w:val="00582408"/>
    <w:rsid w:val="0059534B"/>
    <w:rsid w:val="005A18D7"/>
    <w:rsid w:val="005C06C4"/>
    <w:rsid w:val="005C29C7"/>
    <w:rsid w:val="005E1B39"/>
    <w:rsid w:val="005E40CE"/>
    <w:rsid w:val="005F7418"/>
    <w:rsid w:val="00600630"/>
    <w:rsid w:val="006021B5"/>
    <w:rsid w:val="00613CB9"/>
    <w:rsid w:val="0062419F"/>
    <w:rsid w:val="00632897"/>
    <w:rsid w:val="006347CD"/>
    <w:rsid w:val="00641E4D"/>
    <w:rsid w:val="006443D8"/>
    <w:rsid w:val="006531A1"/>
    <w:rsid w:val="0065419D"/>
    <w:rsid w:val="00655987"/>
    <w:rsid w:val="0066606E"/>
    <w:rsid w:val="006702BE"/>
    <w:rsid w:val="00680429"/>
    <w:rsid w:val="00684FBA"/>
    <w:rsid w:val="00690B64"/>
    <w:rsid w:val="00693625"/>
    <w:rsid w:val="00694FD2"/>
    <w:rsid w:val="00695D03"/>
    <w:rsid w:val="006A5808"/>
    <w:rsid w:val="006A68D0"/>
    <w:rsid w:val="006B2D21"/>
    <w:rsid w:val="006C67BF"/>
    <w:rsid w:val="006D34E8"/>
    <w:rsid w:val="006D3761"/>
    <w:rsid w:val="006D37D9"/>
    <w:rsid w:val="006E1536"/>
    <w:rsid w:val="006E727A"/>
    <w:rsid w:val="006E7DAC"/>
    <w:rsid w:val="006F2EFE"/>
    <w:rsid w:val="006F51A4"/>
    <w:rsid w:val="006F6F14"/>
    <w:rsid w:val="00705B22"/>
    <w:rsid w:val="00710341"/>
    <w:rsid w:val="0071463A"/>
    <w:rsid w:val="0072139E"/>
    <w:rsid w:val="00724E63"/>
    <w:rsid w:val="00744CF7"/>
    <w:rsid w:val="00751FBC"/>
    <w:rsid w:val="007577D8"/>
    <w:rsid w:val="0076000F"/>
    <w:rsid w:val="00776D64"/>
    <w:rsid w:val="0078660C"/>
    <w:rsid w:val="007A0216"/>
    <w:rsid w:val="007A1752"/>
    <w:rsid w:val="007A53CD"/>
    <w:rsid w:val="007B1937"/>
    <w:rsid w:val="007B2E6E"/>
    <w:rsid w:val="007B37C8"/>
    <w:rsid w:val="007B4DFA"/>
    <w:rsid w:val="007B6190"/>
    <w:rsid w:val="007C50E2"/>
    <w:rsid w:val="007C5591"/>
    <w:rsid w:val="007C5DAF"/>
    <w:rsid w:val="007D0D70"/>
    <w:rsid w:val="007D61E1"/>
    <w:rsid w:val="007E6C80"/>
    <w:rsid w:val="0080247C"/>
    <w:rsid w:val="008066C0"/>
    <w:rsid w:val="00810E47"/>
    <w:rsid w:val="00813D4A"/>
    <w:rsid w:val="0081726F"/>
    <w:rsid w:val="00821B88"/>
    <w:rsid w:val="0083019D"/>
    <w:rsid w:val="008322CA"/>
    <w:rsid w:val="00846512"/>
    <w:rsid w:val="00853B11"/>
    <w:rsid w:val="00857442"/>
    <w:rsid w:val="00863586"/>
    <w:rsid w:val="0087034B"/>
    <w:rsid w:val="00875D06"/>
    <w:rsid w:val="008953B9"/>
    <w:rsid w:val="008A138A"/>
    <w:rsid w:val="008A3D04"/>
    <w:rsid w:val="008B0F87"/>
    <w:rsid w:val="008B1923"/>
    <w:rsid w:val="008C58F3"/>
    <w:rsid w:val="008D1D36"/>
    <w:rsid w:val="008D5826"/>
    <w:rsid w:val="008D5F4F"/>
    <w:rsid w:val="008E42E1"/>
    <w:rsid w:val="008F2BE3"/>
    <w:rsid w:val="008F3581"/>
    <w:rsid w:val="008F39F6"/>
    <w:rsid w:val="0090669C"/>
    <w:rsid w:val="00941D82"/>
    <w:rsid w:val="00950527"/>
    <w:rsid w:val="00952613"/>
    <w:rsid w:val="0095506B"/>
    <w:rsid w:val="00957DC2"/>
    <w:rsid w:val="009646C9"/>
    <w:rsid w:val="009750FF"/>
    <w:rsid w:val="00977833"/>
    <w:rsid w:val="00981A08"/>
    <w:rsid w:val="00982FD2"/>
    <w:rsid w:val="00990C8A"/>
    <w:rsid w:val="0099650F"/>
    <w:rsid w:val="009B3B60"/>
    <w:rsid w:val="009D0A56"/>
    <w:rsid w:val="009E40D5"/>
    <w:rsid w:val="009E6641"/>
    <w:rsid w:val="009E7F3D"/>
    <w:rsid w:val="009F773F"/>
    <w:rsid w:val="00A023FB"/>
    <w:rsid w:val="00A04F59"/>
    <w:rsid w:val="00A16952"/>
    <w:rsid w:val="00A17C5E"/>
    <w:rsid w:val="00A242C1"/>
    <w:rsid w:val="00A24616"/>
    <w:rsid w:val="00A26981"/>
    <w:rsid w:val="00A3153C"/>
    <w:rsid w:val="00A43051"/>
    <w:rsid w:val="00A6124D"/>
    <w:rsid w:val="00A7198D"/>
    <w:rsid w:val="00A81ABD"/>
    <w:rsid w:val="00A84716"/>
    <w:rsid w:val="00A86544"/>
    <w:rsid w:val="00AA7E1D"/>
    <w:rsid w:val="00AC2B1D"/>
    <w:rsid w:val="00AC619D"/>
    <w:rsid w:val="00AC693F"/>
    <w:rsid w:val="00AC7770"/>
    <w:rsid w:val="00AD6D43"/>
    <w:rsid w:val="00AE18DF"/>
    <w:rsid w:val="00AE7D6D"/>
    <w:rsid w:val="00AF1ECB"/>
    <w:rsid w:val="00AF7D4B"/>
    <w:rsid w:val="00B00009"/>
    <w:rsid w:val="00B03A93"/>
    <w:rsid w:val="00B06348"/>
    <w:rsid w:val="00B10889"/>
    <w:rsid w:val="00B13928"/>
    <w:rsid w:val="00B13B6E"/>
    <w:rsid w:val="00B15CC2"/>
    <w:rsid w:val="00B21645"/>
    <w:rsid w:val="00B21CE2"/>
    <w:rsid w:val="00B22442"/>
    <w:rsid w:val="00B22888"/>
    <w:rsid w:val="00B40194"/>
    <w:rsid w:val="00B418E6"/>
    <w:rsid w:val="00B43396"/>
    <w:rsid w:val="00B44C2C"/>
    <w:rsid w:val="00B44D0B"/>
    <w:rsid w:val="00B461A5"/>
    <w:rsid w:val="00B47AC9"/>
    <w:rsid w:val="00B545B0"/>
    <w:rsid w:val="00B76E56"/>
    <w:rsid w:val="00B811B5"/>
    <w:rsid w:val="00B86D89"/>
    <w:rsid w:val="00B94696"/>
    <w:rsid w:val="00BA3929"/>
    <w:rsid w:val="00BA6B95"/>
    <w:rsid w:val="00BA7293"/>
    <w:rsid w:val="00BA7448"/>
    <w:rsid w:val="00BD3718"/>
    <w:rsid w:val="00BD57B5"/>
    <w:rsid w:val="00BD6440"/>
    <w:rsid w:val="00BE469C"/>
    <w:rsid w:val="00BE5CCD"/>
    <w:rsid w:val="00BF0242"/>
    <w:rsid w:val="00BF42D2"/>
    <w:rsid w:val="00C00160"/>
    <w:rsid w:val="00C02C3E"/>
    <w:rsid w:val="00C045A7"/>
    <w:rsid w:val="00C21546"/>
    <w:rsid w:val="00C30125"/>
    <w:rsid w:val="00C3125C"/>
    <w:rsid w:val="00C42DEB"/>
    <w:rsid w:val="00C43DE9"/>
    <w:rsid w:val="00C53AD2"/>
    <w:rsid w:val="00C602DD"/>
    <w:rsid w:val="00C647DE"/>
    <w:rsid w:val="00C661E5"/>
    <w:rsid w:val="00C74130"/>
    <w:rsid w:val="00C75120"/>
    <w:rsid w:val="00C753C5"/>
    <w:rsid w:val="00C81E48"/>
    <w:rsid w:val="00C82224"/>
    <w:rsid w:val="00C82B9D"/>
    <w:rsid w:val="00C83B2B"/>
    <w:rsid w:val="00CA1842"/>
    <w:rsid w:val="00CA5B36"/>
    <w:rsid w:val="00CB05FB"/>
    <w:rsid w:val="00CB43EF"/>
    <w:rsid w:val="00CB7BE5"/>
    <w:rsid w:val="00CC19A0"/>
    <w:rsid w:val="00CD4FF4"/>
    <w:rsid w:val="00CD7DAA"/>
    <w:rsid w:val="00CE35E0"/>
    <w:rsid w:val="00CE4433"/>
    <w:rsid w:val="00CF3C18"/>
    <w:rsid w:val="00D201B2"/>
    <w:rsid w:val="00D22044"/>
    <w:rsid w:val="00D36CD3"/>
    <w:rsid w:val="00D40F69"/>
    <w:rsid w:val="00D45413"/>
    <w:rsid w:val="00D55D6F"/>
    <w:rsid w:val="00D617BF"/>
    <w:rsid w:val="00D63E32"/>
    <w:rsid w:val="00D64894"/>
    <w:rsid w:val="00D655A4"/>
    <w:rsid w:val="00D728D9"/>
    <w:rsid w:val="00D927F1"/>
    <w:rsid w:val="00DA4620"/>
    <w:rsid w:val="00DA689D"/>
    <w:rsid w:val="00DB5525"/>
    <w:rsid w:val="00DC2D18"/>
    <w:rsid w:val="00DC4192"/>
    <w:rsid w:val="00DD281F"/>
    <w:rsid w:val="00DD6804"/>
    <w:rsid w:val="00DD78BC"/>
    <w:rsid w:val="00DE4BFC"/>
    <w:rsid w:val="00DE4D1C"/>
    <w:rsid w:val="00DF7299"/>
    <w:rsid w:val="00E032A5"/>
    <w:rsid w:val="00E03F50"/>
    <w:rsid w:val="00E07F45"/>
    <w:rsid w:val="00E104B3"/>
    <w:rsid w:val="00E16446"/>
    <w:rsid w:val="00E312E7"/>
    <w:rsid w:val="00E31E19"/>
    <w:rsid w:val="00E32D0B"/>
    <w:rsid w:val="00E427CA"/>
    <w:rsid w:val="00E445DD"/>
    <w:rsid w:val="00E54DDD"/>
    <w:rsid w:val="00E61978"/>
    <w:rsid w:val="00E65B53"/>
    <w:rsid w:val="00E734B7"/>
    <w:rsid w:val="00E73B87"/>
    <w:rsid w:val="00E812C2"/>
    <w:rsid w:val="00E813B9"/>
    <w:rsid w:val="00E81FC2"/>
    <w:rsid w:val="00E85D5D"/>
    <w:rsid w:val="00EA156F"/>
    <w:rsid w:val="00EA1A46"/>
    <w:rsid w:val="00EA2B48"/>
    <w:rsid w:val="00EA6A23"/>
    <w:rsid w:val="00EA6FE0"/>
    <w:rsid w:val="00EB6AD2"/>
    <w:rsid w:val="00EB7FFB"/>
    <w:rsid w:val="00EE07CA"/>
    <w:rsid w:val="00EE4C30"/>
    <w:rsid w:val="00EE4C4A"/>
    <w:rsid w:val="00EE6871"/>
    <w:rsid w:val="00EF04FE"/>
    <w:rsid w:val="00EF165F"/>
    <w:rsid w:val="00EF2067"/>
    <w:rsid w:val="00EF2518"/>
    <w:rsid w:val="00F05D19"/>
    <w:rsid w:val="00F1696F"/>
    <w:rsid w:val="00F176B6"/>
    <w:rsid w:val="00F20EC3"/>
    <w:rsid w:val="00F27C1D"/>
    <w:rsid w:val="00F44AAA"/>
    <w:rsid w:val="00F562AC"/>
    <w:rsid w:val="00F56A60"/>
    <w:rsid w:val="00F6006B"/>
    <w:rsid w:val="00F624E5"/>
    <w:rsid w:val="00F65D5F"/>
    <w:rsid w:val="00F6725A"/>
    <w:rsid w:val="00F71C6D"/>
    <w:rsid w:val="00F77893"/>
    <w:rsid w:val="00F8500C"/>
    <w:rsid w:val="00F85ED9"/>
    <w:rsid w:val="00F85F17"/>
    <w:rsid w:val="00F9080C"/>
    <w:rsid w:val="00F95348"/>
    <w:rsid w:val="00F9623A"/>
    <w:rsid w:val="00F96EF3"/>
    <w:rsid w:val="00FA11FD"/>
    <w:rsid w:val="00FA1BD5"/>
    <w:rsid w:val="00FA57EB"/>
    <w:rsid w:val="00FB2761"/>
    <w:rsid w:val="00FC2AFF"/>
    <w:rsid w:val="00FC3A27"/>
    <w:rsid w:val="00FC5597"/>
    <w:rsid w:val="00FC5D88"/>
    <w:rsid w:val="00FD0E72"/>
    <w:rsid w:val="00FD3D8B"/>
    <w:rsid w:val="00FF30C2"/>
    <w:rsid w:val="00FF6D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46"/>
    <w:pPr>
      <w:spacing w:after="1" w:line="259" w:lineRule="auto"/>
      <w:ind w:left="432" w:hanging="10"/>
    </w:pPr>
    <w:rPr>
      <w:rFonts w:ascii="微软雅黑" w:eastAsia="微软雅黑" w:hAnsi="微软雅黑" w:cs="微软雅黑"/>
      <w:color w:val="000000"/>
    </w:rPr>
  </w:style>
  <w:style w:type="paragraph" w:styleId="1">
    <w:name w:val="heading 1"/>
    <w:next w:val="a"/>
    <w:link w:val="1Char"/>
    <w:uiPriority w:val="9"/>
    <w:unhideWhenUsed/>
    <w:qFormat/>
    <w:rsid w:val="00EA1A46"/>
    <w:pPr>
      <w:keepNext/>
      <w:keepLines/>
      <w:spacing w:line="259" w:lineRule="auto"/>
      <w:ind w:left="1496" w:hanging="855"/>
      <w:outlineLvl w:val="0"/>
    </w:pPr>
    <w:rPr>
      <w:rFonts w:ascii="微软雅黑" w:eastAsia="微软雅黑" w:hAnsi="微软雅黑" w:cs="微软雅黑"/>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A1A46"/>
    <w:rPr>
      <w:rFonts w:ascii="微软雅黑" w:eastAsia="微软雅黑" w:hAnsi="微软雅黑" w:cs="微软雅黑"/>
      <w:color w:val="000000"/>
      <w:sz w:val="28"/>
    </w:rPr>
  </w:style>
  <w:style w:type="table" w:customStyle="1" w:styleId="TableGrid">
    <w:name w:val="TableGrid"/>
    <w:rsid w:val="00EA1A46"/>
    <w:tblPr>
      <w:tblCellMar>
        <w:top w:w="0" w:type="dxa"/>
        <w:left w:w="0" w:type="dxa"/>
        <w:bottom w:w="0" w:type="dxa"/>
        <w:right w:w="0" w:type="dxa"/>
      </w:tblCellMar>
    </w:tblPr>
  </w:style>
  <w:style w:type="paragraph" w:styleId="a3">
    <w:name w:val="header"/>
    <w:basedOn w:val="a"/>
    <w:link w:val="Char"/>
    <w:uiPriority w:val="99"/>
    <w:unhideWhenUsed/>
    <w:rsid w:val="00DC2D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C2D18"/>
    <w:rPr>
      <w:rFonts w:ascii="微软雅黑" w:eastAsia="微软雅黑" w:hAnsi="微软雅黑" w:cs="微软雅黑"/>
      <w:color w:val="000000"/>
      <w:sz w:val="18"/>
      <w:szCs w:val="18"/>
    </w:rPr>
  </w:style>
  <w:style w:type="paragraph" w:styleId="a4">
    <w:name w:val="List Paragraph"/>
    <w:basedOn w:val="a"/>
    <w:uiPriority w:val="34"/>
    <w:qFormat/>
    <w:rsid w:val="00693625"/>
    <w:pPr>
      <w:ind w:firstLineChars="200" w:firstLine="420"/>
    </w:pPr>
  </w:style>
  <w:style w:type="table" w:styleId="a5">
    <w:name w:val="Table Grid"/>
    <w:basedOn w:val="a1"/>
    <w:uiPriority w:val="39"/>
    <w:unhideWhenUsed/>
    <w:rsid w:val="000E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F6D48"/>
    <w:rPr>
      <w:sz w:val="21"/>
      <w:szCs w:val="21"/>
    </w:rPr>
  </w:style>
  <w:style w:type="paragraph" w:styleId="a7">
    <w:name w:val="annotation text"/>
    <w:basedOn w:val="a"/>
    <w:link w:val="Char0"/>
    <w:uiPriority w:val="99"/>
    <w:unhideWhenUsed/>
    <w:rsid w:val="00FF6D48"/>
  </w:style>
  <w:style w:type="character" w:customStyle="1" w:styleId="Char0">
    <w:name w:val="批注文字 Char"/>
    <w:basedOn w:val="a0"/>
    <w:link w:val="a7"/>
    <w:uiPriority w:val="99"/>
    <w:rsid w:val="00FF6D48"/>
    <w:rPr>
      <w:rFonts w:ascii="微软雅黑" w:eastAsia="微软雅黑" w:hAnsi="微软雅黑" w:cs="微软雅黑"/>
      <w:color w:val="000000"/>
    </w:rPr>
  </w:style>
  <w:style w:type="paragraph" w:styleId="a8">
    <w:name w:val="annotation subject"/>
    <w:basedOn w:val="a7"/>
    <w:next w:val="a7"/>
    <w:link w:val="Char1"/>
    <w:uiPriority w:val="99"/>
    <w:semiHidden/>
    <w:unhideWhenUsed/>
    <w:rsid w:val="00FF6D48"/>
    <w:rPr>
      <w:b/>
      <w:bCs/>
    </w:rPr>
  </w:style>
  <w:style w:type="character" w:customStyle="1" w:styleId="Char1">
    <w:name w:val="批注主题 Char"/>
    <w:basedOn w:val="Char0"/>
    <w:link w:val="a8"/>
    <w:uiPriority w:val="99"/>
    <w:semiHidden/>
    <w:rsid w:val="00FF6D48"/>
    <w:rPr>
      <w:rFonts w:ascii="微软雅黑" w:eastAsia="微软雅黑" w:hAnsi="微软雅黑" w:cs="微软雅黑"/>
      <w:b/>
      <w:bCs/>
      <w:color w:val="000000"/>
    </w:rPr>
  </w:style>
  <w:style w:type="paragraph" w:styleId="a9">
    <w:name w:val="Balloon Text"/>
    <w:basedOn w:val="a"/>
    <w:link w:val="Char2"/>
    <w:uiPriority w:val="99"/>
    <w:semiHidden/>
    <w:unhideWhenUsed/>
    <w:rsid w:val="00FF6D48"/>
    <w:pPr>
      <w:spacing w:after="0" w:line="240" w:lineRule="auto"/>
    </w:pPr>
    <w:rPr>
      <w:sz w:val="18"/>
      <w:szCs w:val="18"/>
    </w:rPr>
  </w:style>
  <w:style w:type="character" w:customStyle="1" w:styleId="Char2">
    <w:name w:val="批注框文本 Char"/>
    <w:basedOn w:val="a0"/>
    <w:link w:val="a9"/>
    <w:uiPriority w:val="99"/>
    <w:semiHidden/>
    <w:rsid w:val="00FF6D48"/>
    <w:rPr>
      <w:rFonts w:ascii="微软雅黑" w:eastAsia="微软雅黑" w:hAnsi="微软雅黑" w:cs="微软雅黑"/>
      <w:color w:val="000000"/>
      <w:sz w:val="18"/>
      <w:szCs w:val="18"/>
    </w:rPr>
  </w:style>
  <w:style w:type="paragraph" w:styleId="aa">
    <w:name w:val="Revision"/>
    <w:hidden/>
    <w:uiPriority w:val="99"/>
    <w:semiHidden/>
    <w:rsid w:val="00164EFA"/>
    <w:rPr>
      <w:rFonts w:ascii="微软雅黑" w:eastAsia="微软雅黑" w:hAnsi="微软雅黑" w:cs="微软雅黑"/>
      <w:color w:val="000000"/>
    </w:rPr>
  </w:style>
  <w:style w:type="paragraph" w:styleId="ab">
    <w:name w:val="caption"/>
    <w:basedOn w:val="a"/>
    <w:next w:val="a"/>
    <w:unhideWhenUsed/>
    <w:qFormat/>
    <w:rsid w:val="00CB43EF"/>
    <w:pPr>
      <w:widowControl w:val="0"/>
      <w:spacing w:after="0" w:line="360" w:lineRule="auto"/>
      <w:ind w:left="0" w:firstLineChars="200" w:firstLine="200"/>
      <w:jc w:val="both"/>
    </w:pPr>
    <w:rPr>
      <w:rFonts w:ascii="Cambria" w:eastAsia="黑体" w:hAnsi="Cambria" w:cs="Times New Roman"/>
      <w:color w:val="auto"/>
      <w:sz w:val="20"/>
      <w:szCs w:val="20"/>
    </w:rPr>
  </w:style>
  <w:style w:type="paragraph" w:styleId="ac">
    <w:name w:val="Date"/>
    <w:basedOn w:val="a"/>
    <w:next w:val="a"/>
    <w:link w:val="Char3"/>
    <w:uiPriority w:val="99"/>
    <w:semiHidden/>
    <w:unhideWhenUsed/>
    <w:rsid w:val="00BA7448"/>
    <w:pPr>
      <w:ind w:leftChars="2500" w:left="100"/>
    </w:pPr>
  </w:style>
  <w:style w:type="character" w:customStyle="1" w:styleId="Char3">
    <w:name w:val="日期 Char"/>
    <w:basedOn w:val="a0"/>
    <w:link w:val="ac"/>
    <w:uiPriority w:val="99"/>
    <w:semiHidden/>
    <w:rsid w:val="00BA7448"/>
    <w:rPr>
      <w:rFonts w:ascii="微软雅黑" w:eastAsia="微软雅黑" w:hAnsi="微软雅黑" w:cs="微软雅黑"/>
      <w:color w:val="000000"/>
    </w:rPr>
  </w:style>
</w:styles>
</file>

<file path=word/webSettings.xml><?xml version="1.0" encoding="utf-8"?>
<w:webSettings xmlns:r="http://schemas.openxmlformats.org/officeDocument/2006/relationships" xmlns:w="http://schemas.openxmlformats.org/wordprocessingml/2006/main">
  <w:divs>
    <w:div w:id="507524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A27D-B2E8-4144-A6D4-87BBDA72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753</Characters>
  <Application>Microsoft Office Word</Application>
  <DocSecurity>4</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周闻君</dc:creator>
  <cp:lastModifiedBy>ZHONGM</cp:lastModifiedBy>
  <cp:revision>2</cp:revision>
  <dcterms:created xsi:type="dcterms:W3CDTF">2023-10-11T16:01:00Z</dcterms:created>
  <dcterms:modified xsi:type="dcterms:W3CDTF">2023-10-11T16:01:00Z</dcterms:modified>
</cp:coreProperties>
</file>