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9003E8" w:rsidRDefault="00973249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 w:rsidRPr="009003E8">
        <w:rPr>
          <w:rFonts w:asciiTheme="minorEastAsia" w:eastAsiaTheme="minorEastAsia" w:hAnsiTheme="minorEastAsia" w:hint="eastAsia"/>
          <w:b/>
          <w:sz w:val="30"/>
          <w:szCs w:val="30"/>
        </w:rPr>
        <w:t>易方达中债</w:t>
      </w:r>
      <w:r w:rsidRPr="009003E8">
        <w:rPr>
          <w:rFonts w:asciiTheme="minorEastAsia" w:eastAsiaTheme="minorEastAsia" w:hAnsiTheme="minorEastAsia"/>
          <w:b/>
          <w:sz w:val="30"/>
          <w:szCs w:val="30"/>
        </w:rPr>
        <w:t>1-3</w:t>
      </w:r>
      <w:r w:rsidRPr="009003E8">
        <w:rPr>
          <w:rFonts w:asciiTheme="minorEastAsia" w:eastAsiaTheme="minorEastAsia" w:hAnsiTheme="minorEastAsia" w:hint="eastAsia"/>
          <w:b/>
          <w:sz w:val="30"/>
          <w:szCs w:val="30"/>
        </w:rPr>
        <w:t>年政策性金融债指数证券投资基金</w:t>
      </w:r>
      <w:r w:rsidR="00CA14B0" w:rsidRPr="009003E8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="00C93BC4" w:rsidRPr="009003E8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A00078" w:rsidRPr="009003E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9003E8">
        <w:rPr>
          <w:rFonts w:asciiTheme="minorEastAsia" w:eastAsiaTheme="minorEastAsia" w:hAnsiTheme="minorEastAsia" w:hint="eastAsia"/>
          <w:b/>
          <w:sz w:val="30"/>
          <w:szCs w:val="30"/>
        </w:rPr>
        <w:t>申购及</w:t>
      </w:r>
      <w:r w:rsidR="00A00078" w:rsidRPr="009003E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="00C93BC4" w:rsidRPr="009003E8">
        <w:rPr>
          <w:rFonts w:asciiTheme="minorEastAsia" w:eastAsiaTheme="minorEastAsia" w:hAnsiTheme="minorEastAsia" w:hint="eastAsia"/>
          <w:b/>
          <w:sz w:val="30"/>
          <w:szCs w:val="30"/>
        </w:rPr>
        <w:t>转换转入</w:t>
      </w:r>
      <w:r w:rsidRPr="009003E8">
        <w:rPr>
          <w:rFonts w:asciiTheme="minorEastAsia" w:eastAsiaTheme="minorEastAsia" w:hAnsiTheme="minorEastAsia" w:hint="eastAsia"/>
          <w:b/>
          <w:sz w:val="30"/>
          <w:szCs w:val="30"/>
        </w:rPr>
        <w:t>业务的公告</w:t>
      </w:r>
    </w:p>
    <w:p w:rsidR="00D327FA" w:rsidRPr="009003E8" w:rsidRDefault="0097324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A325C3"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3</w:t>
      </w:r>
      <w:r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BE4164"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12</w:t>
      </w:r>
      <w:r w:rsidRPr="009003E8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D327FA" w:rsidRPr="009003E8" w:rsidRDefault="00973249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1" w:name="_Toc275961405"/>
      <w:r w:rsidRPr="009003E8">
        <w:rPr>
          <w:rFonts w:asciiTheme="minorEastAsia" w:eastAsiaTheme="minorEastAsia" w:hAnsiTheme="minorEastAsia"/>
          <w:bCs w:val="0"/>
          <w:sz w:val="24"/>
          <w:szCs w:val="24"/>
        </w:rPr>
        <w:t>1</w:t>
      </w:r>
      <w:r w:rsidRPr="009003E8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9003E8">
        <w:rPr>
          <w:rFonts w:asciiTheme="minorEastAsia" w:eastAsiaTheme="minorEastAsia" w:hAnsiTheme="minorEastAsia"/>
          <w:bCs w:val="0"/>
          <w:sz w:val="24"/>
          <w:szCs w:val="24"/>
        </w:rPr>
        <w:t>公告基本信息</w:t>
      </w:r>
      <w:bookmarkEnd w:id="1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3B1533" w:rsidTr="00763886">
        <w:trPr>
          <w:jc w:val="center"/>
        </w:trPr>
        <w:tc>
          <w:tcPr>
            <w:tcW w:w="2244" w:type="dxa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政策性金融债指数证券投资基金</w:t>
            </w:r>
          </w:p>
        </w:tc>
      </w:tr>
      <w:tr w:rsidR="003B1533" w:rsidTr="00B34509">
        <w:trPr>
          <w:jc w:val="center"/>
        </w:trPr>
        <w:tc>
          <w:tcPr>
            <w:tcW w:w="2244" w:type="dxa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3B1533" w:rsidTr="0021790E">
        <w:trPr>
          <w:jc w:val="center"/>
        </w:trPr>
        <w:tc>
          <w:tcPr>
            <w:tcW w:w="2244" w:type="dxa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007364</w:t>
            </w:r>
          </w:p>
        </w:tc>
      </w:tr>
      <w:tr w:rsidR="003B1533" w:rsidTr="007F38CD">
        <w:trPr>
          <w:jc w:val="center"/>
        </w:trPr>
        <w:tc>
          <w:tcPr>
            <w:tcW w:w="2244" w:type="dxa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3B1533" w:rsidTr="00F63BCA">
        <w:trPr>
          <w:jc w:val="center"/>
        </w:trPr>
        <w:tc>
          <w:tcPr>
            <w:tcW w:w="2244" w:type="dxa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年政策性金融债指数证券投资基金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基金合同》《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年政策性金融债指数证券投资基金更新的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招募说明书》</w:t>
            </w:r>
          </w:p>
        </w:tc>
      </w:tr>
      <w:tr w:rsidR="003B1533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CA14B0" w:rsidRPr="009003E8" w:rsidRDefault="00973249" w:rsidP="00CA14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CA14B0" w:rsidRPr="009003E8" w:rsidRDefault="00973249" w:rsidP="00CA14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2"/>
            <w:vAlign w:val="center"/>
          </w:tcPr>
          <w:p w:rsidR="00CA14B0" w:rsidRPr="009003E8" w:rsidRDefault="00973249" w:rsidP="00A325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A325C3" w:rsidRPr="009003E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BE4164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325C3" w:rsidRPr="009003E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B1533" w:rsidTr="00FA1E5C">
        <w:trPr>
          <w:jc w:val="center"/>
        </w:trPr>
        <w:tc>
          <w:tcPr>
            <w:tcW w:w="2244" w:type="dxa"/>
            <w:vMerge/>
          </w:tcPr>
          <w:p w:rsidR="00A325C3" w:rsidRPr="009003E8" w:rsidRDefault="00A325C3" w:rsidP="00A325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5C3" w:rsidRPr="009003E8" w:rsidRDefault="00973249" w:rsidP="00A325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2"/>
            <w:vAlign w:val="center"/>
          </w:tcPr>
          <w:p w:rsidR="00A325C3" w:rsidRPr="009003E8" w:rsidRDefault="00973249" w:rsidP="00A325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BE4164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B1533" w:rsidTr="00FA1E5C">
        <w:trPr>
          <w:jc w:val="center"/>
        </w:trPr>
        <w:tc>
          <w:tcPr>
            <w:tcW w:w="2244" w:type="dxa"/>
            <w:vMerge/>
          </w:tcPr>
          <w:p w:rsidR="00CA14B0" w:rsidRPr="009003E8" w:rsidRDefault="00CA14B0" w:rsidP="00CA14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14B0" w:rsidRPr="009003E8" w:rsidRDefault="00973249" w:rsidP="00CA14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2"/>
          </w:tcPr>
          <w:p w:rsidR="00CA14B0" w:rsidRPr="009003E8" w:rsidRDefault="00973249" w:rsidP="00CA14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为了满足投资者的需求</w:t>
            </w:r>
          </w:p>
        </w:tc>
      </w:tr>
      <w:tr w:rsidR="003B1533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0E14BF" w:rsidRPr="009003E8" w:rsidRDefault="00973249" w:rsidP="000E14B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  <w:r w:rsidRPr="009003E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0E14BF" w:rsidRPr="009003E8" w:rsidRDefault="00973249" w:rsidP="000E14B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易方达中债</w:t>
            </w:r>
            <w:r w:rsidRPr="009003E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1-3</w:t>
            </w: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年政金债指数</w:t>
            </w:r>
            <w:r w:rsidRPr="009003E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3B1533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0E14BF" w:rsidRPr="009003E8" w:rsidRDefault="00973249" w:rsidP="000E14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007365</w:t>
            </w:r>
          </w:p>
        </w:tc>
      </w:tr>
      <w:tr w:rsidR="003B1533" w:rsidTr="00FA1E5C">
        <w:trPr>
          <w:jc w:val="center"/>
        </w:trPr>
        <w:tc>
          <w:tcPr>
            <w:tcW w:w="4512" w:type="dxa"/>
            <w:gridSpan w:val="2"/>
          </w:tcPr>
          <w:p w:rsidR="00BA6967" w:rsidRPr="009003E8" w:rsidRDefault="00973249" w:rsidP="00A537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2268" w:type="dxa"/>
            <w:vAlign w:val="center"/>
          </w:tcPr>
          <w:p w:rsidR="00BA6967" w:rsidRPr="009003E8" w:rsidRDefault="00973249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BA6967" w:rsidRPr="009003E8" w:rsidRDefault="00973249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3E8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CA14B0" w:rsidRPr="009003E8" w:rsidRDefault="00973249" w:rsidP="00CA14B0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注：根</w:t>
      </w:r>
      <w:r w:rsidR="006F4A12" w:rsidRPr="009003E8">
        <w:rPr>
          <w:rFonts w:asciiTheme="minorEastAsia" w:eastAsiaTheme="minorEastAsia" w:hAnsiTheme="minorEastAsia"/>
          <w:color w:val="000000"/>
          <w:sz w:val="24"/>
          <w:szCs w:val="24"/>
        </w:rPr>
        <w:t>据法律法规和基金合同的相关规定，易方达基金管理有限公司</w:t>
      </w:r>
      <w:r w:rsidR="0035567C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（以下简称“本公司”）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决定自</w:t>
      </w:r>
      <w:r w:rsidR="008131D3" w:rsidRPr="009003E8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A325C3" w:rsidRPr="009003E8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BE4164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A325C3" w:rsidRPr="009003E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起，</w:t>
      </w:r>
      <w:r w:rsidR="000E14BF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易方达中债</w:t>
      </w:r>
      <w:r w:rsidR="000E14BF" w:rsidRPr="009003E8">
        <w:rPr>
          <w:rFonts w:asciiTheme="minorEastAsia" w:eastAsiaTheme="minorEastAsia" w:hAnsiTheme="minorEastAsia"/>
          <w:color w:val="000000"/>
          <w:sz w:val="24"/>
          <w:szCs w:val="24"/>
        </w:rPr>
        <w:t>1-3</w:t>
      </w:r>
      <w:r w:rsidR="000E14BF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年政策</w:t>
      </w:r>
      <w:r w:rsidR="000E14BF" w:rsidRPr="009003E8">
        <w:rPr>
          <w:rFonts w:asciiTheme="minorEastAsia" w:eastAsiaTheme="minorEastAsia" w:hAnsiTheme="minorEastAsia" w:hint="eastAsia"/>
          <w:sz w:val="24"/>
          <w:szCs w:val="24"/>
        </w:rPr>
        <w:t>性金融债指数证券投资基金</w:t>
      </w:r>
      <w:r w:rsidR="00186B57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</w:t>
      </w:r>
      <w:r w:rsidR="00186B57" w:rsidRPr="009003E8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186B57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186B57" w:rsidRPr="009003E8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186B57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C93BC4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E14BF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定期定额投资及转换转入）本基金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A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C</w:t>
      </w:r>
      <w:r w:rsidR="00307B51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类基金份额的金额不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250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CB2EB5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的限制，恢复办理大额申购、大额转换转入业务。</w:t>
      </w:r>
    </w:p>
    <w:p w:rsidR="00CA14B0" w:rsidRPr="009003E8" w:rsidRDefault="00CA14B0" w:rsidP="00E1614C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9003E8" w:rsidRDefault="00973249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2" w:name="_Toc275961406"/>
      <w:r w:rsidRPr="009003E8">
        <w:rPr>
          <w:rFonts w:asciiTheme="minorEastAsia" w:eastAsiaTheme="minorEastAsia" w:hAnsiTheme="minorEastAsia"/>
          <w:bCs w:val="0"/>
          <w:sz w:val="24"/>
          <w:szCs w:val="24"/>
        </w:rPr>
        <w:t>2</w:t>
      </w:r>
      <w:r w:rsidR="000F7509" w:rsidRPr="009003E8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9003E8">
        <w:rPr>
          <w:rFonts w:asciiTheme="minorEastAsia" w:eastAsiaTheme="minorEastAsia" w:hAnsiTheme="minorEastAsia"/>
          <w:bCs w:val="0"/>
          <w:sz w:val="24"/>
          <w:szCs w:val="24"/>
        </w:rPr>
        <w:t>其他需要提示的事项</w:t>
      </w:r>
      <w:bookmarkEnd w:id="2"/>
    </w:p>
    <w:p w:rsidR="00385C33" w:rsidRPr="009003E8" w:rsidRDefault="0097324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如有疑问，请拨打本公司客户服务热线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，或登陆本公司网站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www.efunds.com.cn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获取相关信息。</w:t>
      </w:r>
    </w:p>
    <w:p w:rsidR="00385C33" w:rsidRPr="009003E8" w:rsidRDefault="0097324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Pr="009003E8" w:rsidRDefault="0097324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Pr="009003E8" w:rsidRDefault="00973249" w:rsidP="00CA14B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</w:t>
      </w:r>
      <w:r w:rsidR="00A53731" w:rsidRPr="009003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</w:t>
      </w:r>
      <w:r w:rsidR="008131D3" w:rsidRPr="009003E8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A325C3" w:rsidRPr="009003E8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BE4164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A325C3" w:rsidRPr="009003E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9003E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8131D3" w:rsidRPr="009003E8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sectPr w:rsidR="00364C2A" w:rsidRPr="009003E8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33E95"/>
    <w:rsid w:val="00041353"/>
    <w:rsid w:val="000912A5"/>
    <w:rsid w:val="000B00CF"/>
    <w:rsid w:val="000D6593"/>
    <w:rsid w:val="000E14BF"/>
    <w:rsid w:val="000E4CBF"/>
    <w:rsid w:val="000F7509"/>
    <w:rsid w:val="001169BB"/>
    <w:rsid w:val="00160070"/>
    <w:rsid w:val="00180DA3"/>
    <w:rsid w:val="00186B57"/>
    <w:rsid w:val="001B4F9F"/>
    <w:rsid w:val="001B75D8"/>
    <w:rsid w:val="001C3C18"/>
    <w:rsid w:val="001C6835"/>
    <w:rsid w:val="00205C4B"/>
    <w:rsid w:val="00210897"/>
    <w:rsid w:val="00211C07"/>
    <w:rsid w:val="0024130B"/>
    <w:rsid w:val="00245724"/>
    <w:rsid w:val="002564AB"/>
    <w:rsid w:val="00257CA9"/>
    <w:rsid w:val="00284B61"/>
    <w:rsid w:val="002935EF"/>
    <w:rsid w:val="00297148"/>
    <w:rsid w:val="002F7241"/>
    <w:rsid w:val="00307B51"/>
    <w:rsid w:val="00327DA7"/>
    <w:rsid w:val="0033513C"/>
    <w:rsid w:val="003554B3"/>
    <w:rsid w:val="0035567C"/>
    <w:rsid w:val="00364C2A"/>
    <w:rsid w:val="0036784E"/>
    <w:rsid w:val="00385C33"/>
    <w:rsid w:val="003A1499"/>
    <w:rsid w:val="003A2C99"/>
    <w:rsid w:val="003B1533"/>
    <w:rsid w:val="003B5276"/>
    <w:rsid w:val="004966BA"/>
    <w:rsid w:val="004A1EE7"/>
    <w:rsid w:val="004D59A6"/>
    <w:rsid w:val="004D6346"/>
    <w:rsid w:val="004D7E55"/>
    <w:rsid w:val="004F0521"/>
    <w:rsid w:val="004F51E8"/>
    <w:rsid w:val="004F6E39"/>
    <w:rsid w:val="00564298"/>
    <w:rsid w:val="005B490D"/>
    <w:rsid w:val="005B7F1C"/>
    <w:rsid w:val="005D09DC"/>
    <w:rsid w:val="00606701"/>
    <w:rsid w:val="00645ECA"/>
    <w:rsid w:val="00646522"/>
    <w:rsid w:val="00663F2A"/>
    <w:rsid w:val="006B7A54"/>
    <w:rsid w:val="006F4A12"/>
    <w:rsid w:val="00702623"/>
    <w:rsid w:val="00706632"/>
    <w:rsid w:val="00770DB7"/>
    <w:rsid w:val="007A340F"/>
    <w:rsid w:val="007B1D31"/>
    <w:rsid w:val="007D2965"/>
    <w:rsid w:val="008131D3"/>
    <w:rsid w:val="00827D4A"/>
    <w:rsid w:val="0083445C"/>
    <w:rsid w:val="00841AFE"/>
    <w:rsid w:val="00844AD4"/>
    <w:rsid w:val="008472DB"/>
    <w:rsid w:val="008644EB"/>
    <w:rsid w:val="00864C8C"/>
    <w:rsid w:val="008A5F6A"/>
    <w:rsid w:val="008D3261"/>
    <w:rsid w:val="008F225D"/>
    <w:rsid w:val="008F47E1"/>
    <w:rsid w:val="009003E8"/>
    <w:rsid w:val="009316BB"/>
    <w:rsid w:val="00934D7A"/>
    <w:rsid w:val="00940BCE"/>
    <w:rsid w:val="00955F07"/>
    <w:rsid w:val="00956B0F"/>
    <w:rsid w:val="00973249"/>
    <w:rsid w:val="009741B1"/>
    <w:rsid w:val="00990A5E"/>
    <w:rsid w:val="00997562"/>
    <w:rsid w:val="009A7A39"/>
    <w:rsid w:val="009B3565"/>
    <w:rsid w:val="009C5858"/>
    <w:rsid w:val="00A00078"/>
    <w:rsid w:val="00A02884"/>
    <w:rsid w:val="00A15F11"/>
    <w:rsid w:val="00A325C3"/>
    <w:rsid w:val="00A516C4"/>
    <w:rsid w:val="00A53731"/>
    <w:rsid w:val="00B101F7"/>
    <w:rsid w:val="00B5053A"/>
    <w:rsid w:val="00BA6967"/>
    <w:rsid w:val="00BD601B"/>
    <w:rsid w:val="00BD6D93"/>
    <w:rsid w:val="00BE4164"/>
    <w:rsid w:val="00C046E8"/>
    <w:rsid w:val="00C93BC4"/>
    <w:rsid w:val="00CA14B0"/>
    <w:rsid w:val="00CB2EB5"/>
    <w:rsid w:val="00CC5463"/>
    <w:rsid w:val="00CE4972"/>
    <w:rsid w:val="00D114B7"/>
    <w:rsid w:val="00D327FA"/>
    <w:rsid w:val="00D33E60"/>
    <w:rsid w:val="00D5149D"/>
    <w:rsid w:val="00D76316"/>
    <w:rsid w:val="00DA1037"/>
    <w:rsid w:val="00DD7C4B"/>
    <w:rsid w:val="00E1614C"/>
    <w:rsid w:val="00E72255"/>
    <w:rsid w:val="00EB670B"/>
    <w:rsid w:val="00ED7BC2"/>
    <w:rsid w:val="00EE1823"/>
    <w:rsid w:val="00F329D0"/>
    <w:rsid w:val="00F5037B"/>
    <w:rsid w:val="00F5252D"/>
    <w:rsid w:val="00F64447"/>
    <w:rsid w:val="00F72D8E"/>
    <w:rsid w:val="00F95610"/>
    <w:rsid w:val="00FA1E5C"/>
    <w:rsid w:val="00FA3344"/>
    <w:rsid w:val="00FB301E"/>
    <w:rsid w:val="00FC7F8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78BA-383E-48FD-BE7C-6B457C6E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4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2023-10-11T16:01:00Z</dcterms:created>
  <dcterms:modified xsi:type="dcterms:W3CDTF">2023-10-11T16:01:00Z</dcterms:modified>
</cp:coreProperties>
</file>